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35A" w:rsidRDefault="00BD535A" w:rsidP="00A23A8B">
      <w:pPr>
        <w:autoSpaceDE w:val="0"/>
        <w:autoSpaceDN w:val="0"/>
        <w:adjustRightInd w:val="0"/>
        <w:spacing w:after="0" w:line="276" w:lineRule="auto"/>
        <w:jc w:val="center"/>
        <w:rPr>
          <w:rFonts w:ascii="Times New Roman" w:hAnsi="Times New Roman" w:cs="Times New Roman"/>
          <w:b/>
          <w:bCs/>
          <w:sz w:val="24"/>
          <w:szCs w:val="24"/>
        </w:rPr>
      </w:pPr>
      <w:r w:rsidRPr="00AC58AD">
        <w:rPr>
          <w:rFonts w:ascii="Times New Roman" w:hAnsi="Times New Roman" w:cs="Times New Roman"/>
          <w:b/>
          <w:bCs/>
          <w:sz w:val="24"/>
          <w:szCs w:val="24"/>
        </w:rPr>
        <w:t xml:space="preserve">МИНИСТЕРСТВО НАУКИ И ВЫСШЕГО ОБРАЗОВАНИЯ </w:t>
      </w:r>
    </w:p>
    <w:p w:rsidR="00BD535A" w:rsidRDefault="00BD535A" w:rsidP="00A23A8B">
      <w:pPr>
        <w:autoSpaceDE w:val="0"/>
        <w:autoSpaceDN w:val="0"/>
        <w:adjustRightInd w:val="0"/>
        <w:spacing w:after="0" w:line="276" w:lineRule="auto"/>
        <w:jc w:val="center"/>
        <w:rPr>
          <w:rFonts w:ascii="Times New Roman" w:hAnsi="Times New Roman" w:cs="Times New Roman"/>
          <w:b/>
          <w:bCs/>
          <w:sz w:val="24"/>
          <w:szCs w:val="24"/>
        </w:rPr>
      </w:pPr>
      <w:r w:rsidRPr="00AC58AD">
        <w:rPr>
          <w:rFonts w:ascii="Times New Roman" w:hAnsi="Times New Roman" w:cs="Times New Roman"/>
          <w:b/>
          <w:bCs/>
          <w:sz w:val="24"/>
          <w:szCs w:val="24"/>
        </w:rPr>
        <w:t>РОССИЙСКОЙ</w:t>
      </w:r>
      <w:r>
        <w:rPr>
          <w:rFonts w:ascii="Times New Roman" w:hAnsi="Times New Roman" w:cs="Times New Roman"/>
          <w:b/>
          <w:bCs/>
          <w:sz w:val="24"/>
          <w:szCs w:val="24"/>
        </w:rPr>
        <w:t xml:space="preserve"> </w:t>
      </w:r>
      <w:r w:rsidRPr="00AC58AD">
        <w:rPr>
          <w:rFonts w:ascii="Times New Roman" w:hAnsi="Times New Roman" w:cs="Times New Roman"/>
          <w:b/>
          <w:bCs/>
          <w:sz w:val="24"/>
          <w:szCs w:val="24"/>
        </w:rPr>
        <w:t>ФЕДЕРАЦИИ</w:t>
      </w:r>
    </w:p>
    <w:p w:rsidR="00BD535A" w:rsidRPr="00AC58AD" w:rsidRDefault="00BD535A" w:rsidP="00A23A8B">
      <w:pPr>
        <w:autoSpaceDE w:val="0"/>
        <w:autoSpaceDN w:val="0"/>
        <w:adjustRightInd w:val="0"/>
        <w:spacing w:after="0" w:line="276" w:lineRule="auto"/>
        <w:jc w:val="center"/>
        <w:rPr>
          <w:rFonts w:ascii="Times New Roman" w:hAnsi="Times New Roman" w:cs="Times New Roman"/>
          <w:b/>
          <w:bCs/>
          <w:sz w:val="24"/>
          <w:szCs w:val="24"/>
        </w:rPr>
      </w:pPr>
    </w:p>
    <w:p w:rsidR="00BD535A" w:rsidRDefault="00BD535A" w:rsidP="00A23A8B">
      <w:pPr>
        <w:autoSpaceDE w:val="0"/>
        <w:autoSpaceDN w:val="0"/>
        <w:adjustRightInd w:val="0"/>
        <w:spacing w:after="0" w:line="276" w:lineRule="auto"/>
        <w:jc w:val="center"/>
        <w:rPr>
          <w:rFonts w:ascii="Times New Roman" w:hAnsi="Times New Roman" w:cs="Times New Roman"/>
          <w:b/>
          <w:bCs/>
          <w:sz w:val="24"/>
          <w:szCs w:val="24"/>
        </w:rPr>
      </w:pPr>
      <w:r w:rsidRPr="00AC58AD">
        <w:rPr>
          <w:rFonts w:ascii="Times New Roman" w:hAnsi="Times New Roman" w:cs="Times New Roman"/>
          <w:b/>
          <w:bCs/>
          <w:sz w:val="24"/>
          <w:szCs w:val="24"/>
        </w:rPr>
        <w:t>РОССИЙСКАЯ АКАДЕМИЯ НАУК</w:t>
      </w:r>
    </w:p>
    <w:p w:rsidR="00BD535A" w:rsidRPr="00AC58AD" w:rsidRDefault="00BD535A" w:rsidP="00A23A8B">
      <w:pPr>
        <w:autoSpaceDE w:val="0"/>
        <w:autoSpaceDN w:val="0"/>
        <w:adjustRightInd w:val="0"/>
        <w:spacing w:after="0" w:line="276" w:lineRule="auto"/>
        <w:jc w:val="center"/>
        <w:rPr>
          <w:rFonts w:ascii="Times New Roman" w:hAnsi="Times New Roman" w:cs="Times New Roman"/>
          <w:b/>
          <w:bCs/>
          <w:sz w:val="24"/>
          <w:szCs w:val="24"/>
        </w:rPr>
      </w:pPr>
    </w:p>
    <w:p w:rsidR="00BD535A" w:rsidRPr="00AC58AD" w:rsidRDefault="00BD535A" w:rsidP="00A23A8B">
      <w:pPr>
        <w:autoSpaceDE w:val="0"/>
        <w:autoSpaceDN w:val="0"/>
        <w:adjustRightInd w:val="0"/>
        <w:spacing w:after="0" w:line="276" w:lineRule="auto"/>
        <w:jc w:val="center"/>
        <w:rPr>
          <w:rFonts w:ascii="Times New Roman" w:hAnsi="Times New Roman" w:cs="Times New Roman"/>
          <w:b/>
          <w:bCs/>
          <w:sz w:val="24"/>
          <w:szCs w:val="24"/>
        </w:rPr>
      </w:pPr>
      <w:r w:rsidRPr="00AC58AD">
        <w:rPr>
          <w:rFonts w:ascii="Times New Roman" w:hAnsi="Times New Roman" w:cs="Times New Roman"/>
          <w:b/>
          <w:bCs/>
          <w:sz w:val="24"/>
          <w:szCs w:val="24"/>
        </w:rPr>
        <w:t>ФЕДЕРАЛЬНОЕ ГОСУДАРСТВЕННОЕ БЮДЖЕТНОЕ УЧРЕЖДЕНИЕ НАУКИ</w:t>
      </w:r>
    </w:p>
    <w:p w:rsidR="00BD535A" w:rsidRPr="00AC58AD" w:rsidRDefault="00BD535A" w:rsidP="00A23A8B">
      <w:pPr>
        <w:autoSpaceDE w:val="0"/>
        <w:autoSpaceDN w:val="0"/>
        <w:adjustRightInd w:val="0"/>
        <w:spacing w:after="0" w:line="276" w:lineRule="auto"/>
        <w:jc w:val="center"/>
        <w:rPr>
          <w:rFonts w:ascii="Times New Roman" w:hAnsi="Times New Roman" w:cs="Times New Roman"/>
          <w:b/>
          <w:bCs/>
          <w:sz w:val="24"/>
          <w:szCs w:val="24"/>
        </w:rPr>
      </w:pPr>
      <w:r w:rsidRPr="00AC58AD">
        <w:rPr>
          <w:rFonts w:ascii="Times New Roman" w:hAnsi="Times New Roman" w:cs="Times New Roman"/>
          <w:b/>
          <w:bCs/>
          <w:sz w:val="24"/>
          <w:szCs w:val="24"/>
        </w:rPr>
        <w:t>ИНСТИТУТ ЭКСПЕРИМЕНТАЛЬНОЙ МИНЕРАЛОГИИ</w:t>
      </w:r>
    </w:p>
    <w:p w:rsidR="00BD535A" w:rsidRPr="00AC58AD" w:rsidRDefault="00BD535A" w:rsidP="00A23A8B">
      <w:pPr>
        <w:autoSpaceDE w:val="0"/>
        <w:autoSpaceDN w:val="0"/>
        <w:adjustRightInd w:val="0"/>
        <w:spacing w:after="0" w:line="276" w:lineRule="auto"/>
        <w:jc w:val="center"/>
        <w:rPr>
          <w:rFonts w:ascii="Times New Roman" w:hAnsi="Times New Roman" w:cs="Times New Roman"/>
          <w:b/>
          <w:bCs/>
          <w:sz w:val="24"/>
          <w:szCs w:val="24"/>
        </w:rPr>
      </w:pPr>
      <w:r w:rsidRPr="00AC58AD">
        <w:rPr>
          <w:rFonts w:ascii="Times New Roman" w:hAnsi="Times New Roman" w:cs="Times New Roman"/>
          <w:b/>
          <w:bCs/>
          <w:sz w:val="24"/>
          <w:szCs w:val="24"/>
        </w:rPr>
        <w:t>ИМЕНИ АКАДЕМИКА Д.С. КОРЖИНСКОГО</w:t>
      </w:r>
    </w:p>
    <w:p w:rsidR="00BD535A" w:rsidRDefault="00BD535A" w:rsidP="00A23A8B">
      <w:pPr>
        <w:autoSpaceDE w:val="0"/>
        <w:autoSpaceDN w:val="0"/>
        <w:adjustRightInd w:val="0"/>
        <w:spacing w:after="0" w:line="276" w:lineRule="auto"/>
        <w:jc w:val="center"/>
        <w:rPr>
          <w:rFonts w:ascii="Times New Roman" w:hAnsi="Times New Roman" w:cs="Times New Roman"/>
          <w:b/>
          <w:bCs/>
          <w:sz w:val="24"/>
          <w:szCs w:val="24"/>
        </w:rPr>
      </w:pPr>
      <w:r w:rsidRPr="00AC58AD">
        <w:rPr>
          <w:rFonts w:ascii="Times New Roman" w:hAnsi="Times New Roman" w:cs="Times New Roman"/>
          <w:b/>
          <w:bCs/>
          <w:sz w:val="24"/>
          <w:szCs w:val="24"/>
        </w:rPr>
        <w:t>РОССИЙСКОЙ АКАДЕМИИ НАУК</w:t>
      </w:r>
    </w:p>
    <w:p w:rsidR="00BD535A" w:rsidRDefault="00BD535A" w:rsidP="00A23A8B">
      <w:pPr>
        <w:autoSpaceDE w:val="0"/>
        <w:autoSpaceDN w:val="0"/>
        <w:adjustRightInd w:val="0"/>
        <w:spacing w:after="0" w:line="276" w:lineRule="auto"/>
        <w:jc w:val="center"/>
        <w:rPr>
          <w:rFonts w:ascii="Times New Roman" w:hAnsi="Times New Roman" w:cs="Times New Roman"/>
          <w:b/>
          <w:bCs/>
          <w:sz w:val="24"/>
          <w:szCs w:val="24"/>
        </w:rPr>
      </w:pPr>
    </w:p>
    <w:p w:rsidR="00BD535A" w:rsidRPr="00BC2B54" w:rsidRDefault="00BD535A" w:rsidP="00A23A8B">
      <w:pPr>
        <w:autoSpaceDE w:val="0"/>
        <w:autoSpaceDN w:val="0"/>
        <w:adjustRightInd w:val="0"/>
        <w:spacing w:after="0" w:line="276" w:lineRule="auto"/>
        <w:jc w:val="center"/>
        <w:rPr>
          <w:rFonts w:ascii="Times New Roman" w:hAnsi="Times New Roman" w:cs="Times New Roman"/>
          <w:b/>
          <w:bCs/>
          <w:sz w:val="24"/>
          <w:szCs w:val="24"/>
        </w:rPr>
      </w:pPr>
      <w:r w:rsidRPr="00AC58AD">
        <w:rPr>
          <w:rFonts w:ascii="Times New Roman" w:hAnsi="Times New Roman" w:cs="Times New Roman"/>
          <w:b/>
          <w:bCs/>
          <w:sz w:val="24"/>
          <w:szCs w:val="24"/>
        </w:rPr>
        <w:t>РОССИЙСКОЕ МИНЕРАЛОГИЧЕСКОЕ ОБЩЕСТВО</w:t>
      </w:r>
    </w:p>
    <w:p w:rsidR="00BD535A" w:rsidRDefault="00BD535A" w:rsidP="00A23A8B">
      <w:pPr>
        <w:pStyle w:val="a4"/>
        <w:spacing w:before="0" w:beforeAutospacing="0" w:after="0" w:afterAutospacing="0"/>
        <w:jc w:val="center"/>
      </w:pPr>
      <w:r>
        <w:rPr>
          <w:noProof/>
        </w:rPr>
        <w:drawing>
          <wp:inline distT="0" distB="0" distL="0" distR="0">
            <wp:extent cx="1533525" cy="1533525"/>
            <wp:effectExtent l="0" t="0" r="9525"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p w:rsidR="00BD535A" w:rsidRDefault="00BD535A" w:rsidP="00A23A8B">
      <w:pPr>
        <w:autoSpaceDE w:val="0"/>
        <w:autoSpaceDN w:val="0"/>
        <w:adjustRightInd w:val="0"/>
        <w:spacing w:after="0" w:line="240" w:lineRule="auto"/>
        <w:jc w:val="center"/>
        <w:rPr>
          <w:rFonts w:ascii="Times New Roman" w:hAnsi="Times New Roman" w:cs="Times New Roman"/>
          <w:b/>
          <w:bCs/>
          <w:sz w:val="46"/>
          <w:szCs w:val="46"/>
        </w:rPr>
      </w:pPr>
    </w:p>
    <w:p w:rsidR="00BD535A" w:rsidRDefault="00BD535A" w:rsidP="00A23A8B">
      <w:pPr>
        <w:autoSpaceDE w:val="0"/>
        <w:autoSpaceDN w:val="0"/>
        <w:adjustRightInd w:val="0"/>
        <w:spacing w:after="0" w:line="240" w:lineRule="auto"/>
        <w:jc w:val="center"/>
        <w:rPr>
          <w:rFonts w:ascii="Times New Roman" w:hAnsi="Times New Roman" w:cs="Times New Roman"/>
          <w:b/>
          <w:bCs/>
          <w:sz w:val="46"/>
          <w:szCs w:val="46"/>
        </w:rPr>
      </w:pPr>
    </w:p>
    <w:p w:rsidR="00BD535A" w:rsidRPr="00AC58AD" w:rsidRDefault="00BD535A" w:rsidP="00A23A8B">
      <w:pPr>
        <w:autoSpaceDE w:val="0"/>
        <w:autoSpaceDN w:val="0"/>
        <w:adjustRightInd w:val="0"/>
        <w:spacing w:after="0" w:line="240" w:lineRule="auto"/>
        <w:jc w:val="center"/>
        <w:rPr>
          <w:rFonts w:ascii="Times New Roman" w:hAnsi="Times New Roman" w:cs="Times New Roman"/>
          <w:b/>
          <w:bCs/>
          <w:sz w:val="46"/>
          <w:szCs w:val="46"/>
        </w:rPr>
      </w:pPr>
      <w:r w:rsidRPr="00AC58AD">
        <w:rPr>
          <w:rFonts w:ascii="Times New Roman" w:hAnsi="Times New Roman" w:cs="Times New Roman"/>
          <w:b/>
          <w:bCs/>
          <w:sz w:val="46"/>
          <w:szCs w:val="46"/>
        </w:rPr>
        <w:t>X</w:t>
      </w:r>
      <w:r>
        <w:rPr>
          <w:rFonts w:ascii="Times New Roman" w:hAnsi="Times New Roman" w:cs="Times New Roman"/>
          <w:b/>
          <w:bCs/>
          <w:sz w:val="46"/>
          <w:szCs w:val="46"/>
          <w:lang w:val="en-US"/>
        </w:rPr>
        <w:t>V</w:t>
      </w:r>
      <w:r w:rsidRPr="00AC58AD">
        <w:rPr>
          <w:rFonts w:ascii="Times New Roman" w:hAnsi="Times New Roman" w:cs="Times New Roman"/>
          <w:b/>
          <w:bCs/>
          <w:sz w:val="46"/>
          <w:szCs w:val="46"/>
        </w:rPr>
        <w:t xml:space="preserve"> ВСЕРОССИЙСКАЯ ШКОЛА</w:t>
      </w:r>
    </w:p>
    <w:p w:rsidR="00BD535A" w:rsidRPr="00AC58AD" w:rsidRDefault="00BD535A" w:rsidP="00A23A8B">
      <w:pPr>
        <w:autoSpaceDE w:val="0"/>
        <w:autoSpaceDN w:val="0"/>
        <w:adjustRightInd w:val="0"/>
        <w:spacing w:after="0" w:line="240" w:lineRule="auto"/>
        <w:jc w:val="center"/>
        <w:rPr>
          <w:rFonts w:ascii="Times New Roman" w:hAnsi="Times New Roman" w:cs="Times New Roman"/>
          <w:b/>
          <w:bCs/>
          <w:sz w:val="46"/>
          <w:szCs w:val="46"/>
        </w:rPr>
      </w:pPr>
      <w:r w:rsidRPr="00AC58AD">
        <w:rPr>
          <w:rFonts w:ascii="Times New Roman" w:hAnsi="Times New Roman" w:cs="Times New Roman"/>
          <w:b/>
          <w:bCs/>
          <w:sz w:val="46"/>
          <w:szCs w:val="46"/>
        </w:rPr>
        <w:t>МОЛОДЫХ УЧЕНЫХ</w:t>
      </w:r>
    </w:p>
    <w:p w:rsidR="00BD535A" w:rsidRPr="00AC58AD" w:rsidRDefault="00BD535A" w:rsidP="00A23A8B">
      <w:pPr>
        <w:autoSpaceDE w:val="0"/>
        <w:autoSpaceDN w:val="0"/>
        <w:adjustRightInd w:val="0"/>
        <w:spacing w:after="0" w:line="240" w:lineRule="auto"/>
        <w:jc w:val="center"/>
        <w:rPr>
          <w:rFonts w:ascii="Times New Roman" w:hAnsi="Times New Roman" w:cs="Times New Roman"/>
          <w:b/>
          <w:bCs/>
          <w:sz w:val="46"/>
          <w:szCs w:val="46"/>
        </w:rPr>
      </w:pPr>
      <w:r w:rsidRPr="00AC58AD">
        <w:rPr>
          <w:rFonts w:ascii="Times New Roman" w:hAnsi="Times New Roman" w:cs="Times New Roman"/>
          <w:b/>
          <w:bCs/>
          <w:sz w:val="46"/>
          <w:szCs w:val="46"/>
        </w:rPr>
        <w:t>«ЭКСПЕРИМЕНТАЛЬНАЯ</w:t>
      </w:r>
    </w:p>
    <w:p w:rsidR="00BD535A" w:rsidRPr="00AC58AD" w:rsidRDefault="00BD535A" w:rsidP="00A23A8B">
      <w:pPr>
        <w:autoSpaceDE w:val="0"/>
        <w:autoSpaceDN w:val="0"/>
        <w:adjustRightInd w:val="0"/>
        <w:spacing w:after="0" w:line="240" w:lineRule="auto"/>
        <w:jc w:val="center"/>
        <w:rPr>
          <w:rFonts w:ascii="Times New Roman" w:hAnsi="Times New Roman" w:cs="Times New Roman"/>
          <w:b/>
          <w:bCs/>
          <w:sz w:val="46"/>
          <w:szCs w:val="46"/>
        </w:rPr>
      </w:pPr>
      <w:r w:rsidRPr="00AC58AD">
        <w:rPr>
          <w:rFonts w:ascii="Times New Roman" w:hAnsi="Times New Roman" w:cs="Times New Roman"/>
          <w:b/>
          <w:bCs/>
          <w:sz w:val="46"/>
          <w:szCs w:val="46"/>
        </w:rPr>
        <w:t>МИНЕРАЛОГИЯ,</w:t>
      </w:r>
    </w:p>
    <w:p w:rsidR="00BD535A" w:rsidRPr="000A3831" w:rsidRDefault="00BD535A" w:rsidP="00A23A8B">
      <w:pPr>
        <w:spacing w:after="0"/>
        <w:jc w:val="center"/>
        <w:rPr>
          <w:rFonts w:ascii="Times New Roman" w:hAnsi="Times New Roman" w:cs="Times New Roman"/>
          <w:b/>
          <w:bCs/>
          <w:sz w:val="46"/>
          <w:szCs w:val="46"/>
        </w:rPr>
      </w:pPr>
      <w:r>
        <w:rPr>
          <w:rFonts w:ascii="Times New Roman" w:hAnsi="Times New Roman" w:cs="Times New Roman"/>
          <w:b/>
          <w:bCs/>
          <w:sz w:val="46"/>
          <w:szCs w:val="46"/>
        </w:rPr>
        <w:t>ПЕТРОЛОГИЯ И ГЕОХИМИЯ»</w:t>
      </w:r>
    </w:p>
    <w:p w:rsidR="00BD535A" w:rsidRDefault="00BD535A" w:rsidP="00A23A8B">
      <w:pPr>
        <w:spacing w:after="0"/>
        <w:jc w:val="center"/>
        <w:rPr>
          <w:rFonts w:ascii="Times New Roman" w:hAnsi="Times New Roman" w:cs="Times New Roman"/>
          <w:b/>
          <w:bCs/>
          <w:sz w:val="46"/>
          <w:szCs w:val="46"/>
        </w:rPr>
      </w:pPr>
    </w:p>
    <w:p w:rsidR="00BD535A" w:rsidRDefault="00BD535A" w:rsidP="00A23A8B">
      <w:pPr>
        <w:spacing w:after="0"/>
        <w:jc w:val="center"/>
        <w:rPr>
          <w:rFonts w:ascii="Times New Roman" w:hAnsi="Times New Roman" w:cs="Times New Roman"/>
          <w:b/>
          <w:bCs/>
          <w:sz w:val="46"/>
          <w:szCs w:val="46"/>
        </w:rPr>
      </w:pPr>
    </w:p>
    <w:p w:rsidR="00BD535A" w:rsidRDefault="00BD535A" w:rsidP="00A23A8B">
      <w:pPr>
        <w:autoSpaceDE w:val="0"/>
        <w:autoSpaceDN w:val="0"/>
        <w:adjustRightInd w:val="0"/>
        <w:spacing w:after="0" w:line="240" w:lineRule="auto"/>
        <w:jc w:val="center"/>
        <w:rPr>
          <w:rFonts w:ascii="Times New Roman" w:hAnsi="Times New Roman" w:cs="Times New Roman"/>
          <w:b/>
          <w:bCs/>
          <w:sz w:val="48"/>
          <w:szCs w:val="48"/>
        </w:rPr>
      </w:pPr>
      <w:r w:rsidRPr="00AC58AD">
        <w:rPr>
          <w:rFonts w:ascii="Times New Roman" w:hAnsi="Times New Roman" w:cs="Times New Roman"/>
          <w:b/>
          <w:bCs/>
          <w:sz w:val="48"/>
          <w:szCs w:val="48"/>
        </w:rPr>
        <w:t>СБОРНИК МАТЕРИАЛОВ</w:t>
      </w:r>
    </w:p>
    <w:p w:rsidR="00BD535A" w:rsidRDefault="00BD535A" w:rsidP="00A23A8B">
      <w:pPr>
        <w:autoSpaceDE w:val="0"/>
        <w:autoSpaceDN w:val="0"/>
        <w:adjustRightInd w:val="0"/>
        <w:spacing w:after="0" w:line="240" w:lineRule="auto"/>
        <w:jc w:val="center"/>
        <w:rPr>
          <w:rFonts w:ascii="Times New Roman" w:hAnsi="Times New Roman" w:cs="Times New Roman"/>
          <w:b/>
          <w:bCs/>
          <w:sz w:val="48"/>
          <w:szCs w:val="48"/>
        </w:rPr>
      </w:pPr>
    </w:p>
    <w:p w:rsidR="00BD535A" w:rsidRDefault="00BD535A" w:rsidP="00A23A8B">
      <w:pPr>
        <w:autoSpaceDE w:val="0"/>
        <w:autoSpaceDN w:val="0"/>
        <w:adjustRightInd w:val="0"/>
        <w:spacing w:after="0" w:line="240" w:lineRule="auto"/>
        <w:jc w:val="center"/>
        <w:rPr>
          <w:rFonts w:ascii="Times New Roman" w:hAnsi="Times New Roman" w:cs="Times New Roman"/>
          <w:b/>
          <w:bCs/>
          <w:sz w:val="48"/>
          <w:szCs w:val="48"/>
        </w:rPr>
      </w:pPr>
    </w:p>
    <w:p w:rsidR="00BD535A" w:rsidRDefault="00BD535A" w:rsidP="00A23A8B">
      <w:pPr>
        <w:autoSpaceDE w:val="0"/>
        <w:autoSpaceDN w:val="0"/>
        <w:adjustRightInd w:val="0"/>
        <w:spacing w:after="0" w:line="240" w:lineRule="auto"/>
        <w:jc w:val="center"/>
        <w:rPr>
          <w:rFonts w:ascii="Times New Roman" w:hAnsi="Times New Roman" w:cs="Times New Roman"/>
          <w:b/>
          <w:bCs/>
          <w:sz w:val="48"/>
          <w:szCs w:val="48"/>
        </w:rPr>
      </w:pPr>
    </w:p>
    <w:p w:rsidR="00BD535A" w:rsidRPr="00AC58AD" w:rsidRDefault="00BD535A" w:rsidP="00A23A8B">
      <w:pPr>
        <w:autoSpaceDE w:val="0"/>
        <w:autoSpaceDN w:val="0"/>
        <w:adjustRightInd w:val="0"/>
        <w:spacing w:after="0" w:line="240" w:lineRule="auto"/>
        <w:jc w:val="center"/>
        <w:rPr>
          <w:rFonts w:ascii="Times New Roman" w:hAnsi="Times New Roman" w:cs="Times New Roman"/>
          <w:b/>
          <w:bCs/>
          <w:sz w:val="28"/>
          <w:szCs w:val="28"/>
        </w:rPr>
      </w:pPr>
      <w:r w:rsidRPr="00144A16">
        <w:rPr>
          <w:rFonts w:ascii="Times New Roman" w:hAnsi="Times New Roman" w:cs="Times New Roman"/>
          <w:b/>
          <w:bCs/>
          <w:sz w:val="28"/>
          <w:szCs w:val="28"/>
        </w:rPr>
        <w:t>27</w:t>
      </w:r>
      <w:r w:rsidRPr="00AC58AD">
        <w:rPr>
          <w:rFonts w:ascii="Times New Roman" w:hAnsi="Times New Roman" w:cs="Times New Roman"/>
          <w:b/>
          <w:bCs/>
          <w:sz w:val="28"/>
          <w:szCs w:val="28"/>
        </w:rPr>
        <w:t xml:space="preserve"> </w:t>
      </w:r>
      <w:r>
        <w:rPr>
          <w:rFonts w:ascii="Times New Roman" w:hAnsi="Times New Roman" w:cs="Times New Roman"/>
          <w:b/>
          <w:bCs/>
          <w:sz w:val="28"/>
          <w:szCs w:val="28"/>
        </w:rPr>
        <w:t>сент</w:t>
      </w:r>
      <w:r w:rsidRPr="00AC58AD">
        <w:rPr>
          <w:rFonts w:ascii="Times New Roman" w:hAnsi="Times New Roman" w:cs="Times New Roman"/>
          <w:b/>
          <w:bCs/>
          <w:sz w:val="28"/>
          <w:szCs w:val="28"/>
        </w:rPr>
        <w:t>ября 202</w:t>
      </w:r>
      <w:r>
        <w:rPr>
          <w:rFonts w:ascii="Times New Roman" w:hAnsi="Times New Roman" w:cs="Times New Roman"/>
          <w:b/>
          <w:bCs/>
          <w:sz w:val="28"/>
          <w:szCs w:val="28"/>
        </w:rPr>
        <w:t>4</w:t>
      </w:r>
      <w:r w:rsidRPr="00AC58AD">
        <w:rPr>
          <w:rFonts w:ascii="Times New Roman" w:hAnsi="Times New Roman" w:cs="Times New Roman"/>
          <w:b/>
          <w:bCs/>
          <w:sz w:val="28"/>
          <w:szCs w:val="28"/>
        </w:rPr>
        <w:t xml:space="preserve"> г.</w:t>
      </w:r>
    </w:p>
    <w:p w:rsidR="00BD535A" w:rsidRDefault="00BD535A" w:rsidP="00A23A8B">
      <w:pPr>
        <w:spacing w:after="0"/>
        <w:jc w:val="center"/>
        <w:rPr>
          <w:rFonts w:ascii="Times New Roman" w:hAnsi="Times New Roman" w:cs="Times New Roman"/>
          <w:b/>
          <w:bCs/>
          <w:sz w:val="28"/>
          <w:szCs w:val="28"/>
        </w:rPr>
      </w:pPr>
      <w:r w:rsidRPr="00AC58AD">
        <w:rPr>
          <w:rFonts w:ascii="Times New Roman" w:hAnsi="Times New Roman" w:cs="Times New Roman"/>
          <w:b/>
          <w:bCs/>
          <w:sz w:val="28"/>
          <w:szCs w:val="28"/>
        </w:rPr>
        <w:t>Черноголовка</w:t>
      </w:r>
    </w:p>
    <w:p w:rsidR="002959B1" w:rsidRDefault="002959B1" w:rsidP="00A23A8B">
      <w:pPr>
        <w:spacing w:after="0"/>
        <w:jc w:val="center"/>
        <w:rPr>
          <w:rFonts w:ascii="Times New Roman" w:hAnsi="Times New Roman" w:cs="Times New Roman"/>
          <w:b/>
          <w:bCs/>
          <w:sz w:val="28"/>
          <w:szCs w:val="28"/>
        </w:rPr>
      </w:pPr>
    </w:p>
    <w:p w:rsidR="002959B1" w:rsidRDefault="002959B1" w:rsidP="00A23A8B">
      <w:pPr>
        <w:spacing w:after="0"/>
        <w:jc w:val="center"/>
        <w:rPr>
          <w:rFonts w:ascii="Times New Roman" w:hAnsi="Times New Roman" w:cs="Times New Roman"/>
          <w:b/>
          <w:bCs/>
          <w:sz w:val="28"/>
          <w:szCs w:val="28"/>
        </w:rPr>
      </w:pPr>
    </w:p>
    <w:p w:rsidR="00BD535A" w:rsidRDefault="00BD535A" w:rsidP="00A23A8B">
      <w:pPr>
        <w:autoSpaceDE w:val="0"/>
        <w:autoSpaceDN w:val="0"/>
        <w:adjustRightInd w:val="0"/>
        <w:spacing w:after="0" w:line="240" w:lineRule="auto"/>
        <w:rPr>
          <w:rFonts w:ascii="Times New Roman" w:eastAsia="TimesNewRomanPSMT" w:hAnsi="Times New Roman" w:cs="Times New Roman"/>
          <w:sz w:val="24"/>
          <w:szCs w:val="24"/>
        </w:rPr>
      </w:pPr>
      <w:r w:rsidRPr="00A3193A">
        <w:rPr>
          <w:rFonts w:ascii="Times New Roman" w:eastAsia="TimesNewRomanPSMT" w:hAnsi="Times New Roman" w:cs="Times New Roman"/>
          <w:sz w:val="24"/>
          <w:szCs w:val="24"/>
        </w:rPr>
        <w:lastRenderedPageBreak/>
        <w:t>УДК 550.4.02</w:t>
      </w:r>
    </w:p>
    <w:p w:rsidR="00BD535A" w:rsidRDefault="00BD535A" w:rsidP="00A23A8B">
      <w:pPr>
        <w:autoSpaceDE w:val="0"/>
        <w:autoSpaceDN w:val="0"/>
        <w:adjustRightInd w:val="0"/>
        <w:spacing w:after="0" w:line="240" w:lineRule="auto"/>
        <w:rPr>
          <w:rFonts w:ascii="Times New Roman" w:eastAsia="TimesNewRomanPSMT" w:hAnsi="Times New Roman" w:cs="Times New Roman"/>
          <w:sz w:val="24"/>
          <w:szCs w:val="24"/>
        </w:rPr>
      </w:pPr>
    </w:p>
    <w:p w:rsidR="00BD535A" w:rsidRDefault="00BD535A" w:rsidP="00A23A8B">
      <w:pPr>
        <w:autoSpaceDE w:val="0"/>
        <w:autoSpaceDN w:val="0"/>
        <w:adjustRightInd w:val="0"/>
        <w:spacing w:after="0" w:line="240" w:lineRule="auto"/>
        <w:rPr>
          <w:rFonts w:ascii="Times New Roman" w:eastAsia="TimesNewRomanPSMT" w:hAnsi="Times New Roman" w:cs="Times New Roman"/>
          <w:sz w:val="24"/>
          <w:szCs w:val="24"/>
        </w:rPr>
      </w:pPr>
    </w:p>
    <w:p w:rsidR="00BD535A" w:rsidRPr="00AC58AD" w:rsidRDefault="00BD535A" w:rsidP="00A23A8B">
      <w:pPr>
        <w:autoSpaceDE w:val="0"/>
        <w:autoSpaceDN w:val="0"/>
        <w:adjustRightInd w:val="0"/>
        <w:spacing w:after="0" w:line="240" w:lineRule="auto"/>
        <w:rPr>
          <w:rFonts w:ascii="Times New Roman" w:eastAsia="TimesNewRomanPSMT" w:hAnsi="Times New Roman" w:cs="Times New Roman"/>
          <w:sz w:val="24"/>
          <w:szCs w:val="24"/>
        </w:rPr>
      </w:pPr>
    </w:p>
    <w:p w:rsidR="00BD535A" w:rsidRPr="00AC58AD" w:rsidRDefault="00BD535A" w:rsidP="00A23A8B">
      <w:pPr>
        <w:autoSpaceDE w:val="0"/>
        <w:autoSpaceDN w:val="0"/>
        <w:adjustRightInd w:val="0"/>
        <w:spacing w:after="0" w:line="240" w:lineRule="auto"/>
        <w:rPr>
          <w:rFonts w:ascii="Times New Roman" w:eastAsia="TimesNewRomanPSMT" w:hAnsi="Times New Roman" w:cs="Times New Roman"/>
          <w:sz w:val="24"/>
          <w:szCs w:val="24"/>
        </w:rPr>
      </w:pPr>
      <w:r w:rsidRPr="00AC58AD">
        <w:rPr>
          <w:rFonts w:ascii="Times New Roman" w:eastAsia="TimesNewRomanPSMT" w:hAnsi="Times New Roman" w:cs="Times New Roman"/>
          <w:b/>
          <w:bCs/>
          <w:sz w:val="24"/>
          <w:szCs w:val="24"/>
        </w:rPr>
        <w:t>X</w:t>
      </w:r>
      <w:r>
        <w:rPr>
          <w:rFonts w:ascii="Times New Roman" w:eastAsia="TimesNewRomanPSMT" w:hAnsi="Times New Roman" w:cs="Times New Roman"/>
          <w:b/>
          <w:bCs/>
          <w:sz w:val="24"/>
          <w:szCs w:val="24"/>
          <w:lang w:val="en-US"/>
        </w:rPr>
        <w:t>V</w:t>
      </w:r>
      <w:r w:rsidRPr="00AC58AD">
        <w:rPr>
          <w:rFonts w:ascii="Times New Roman" w:eastAsia="TimesNewRomanPSMT" w:hAnsi="Times New Roman" w:cs="Times New Roman"/>
          <w:b/>
          <w:bCs/>
          <w:sz w:val="24"/>
          <w:szCs w:val="24"/>
        </w:rPr>
        <w:t xml:space="preserve"> ВСЕРОССИЙСКАЯ ШКОЛА МОЛОДЫХ УЧЕНЫХ «ЭКСПЕРИМЕНТАЛЬНАЯ</w:t>
      </w:r>
      <w:r>
        <w:rPr>
          <w:rFonts w:ascii="Times New Roman" w:eastAsia="TimesNewRomanPSMT" w:hAnsi="Times New Roman" w:cs="Times New Roman"/>
          <w:b/>
          <w:bCs/>
          <w:sz w:val="24"/>
          <w:szCs w:val="24"/>
        </w:rPr>
        <w:t xml:space="preserve"> </w:t>
      </w:r>
      <w:r w:rsidRPr="00AC58AD">
        <w:rPr>
          <w:rFonts w:ascii="Times New Roman" w:eastAsia="TimesNewRomanPSMT" w:hAnsi="Times New Roman" w:cs="Times New Roman"/>
          <w:b/>
          <w:bCs/>
          <w:sz w:val="24"/>
          <w:szCs w:val="24"/>
        </w:rPr>
        <w:t xml:space="preserve">МИНЕРАЛОГИЯ, ПЕТРОЛОГИЯ И ГЕОХИМИЯ»: </w:t>
      </w:r>
      <w:r w:rsidRPr="00AC58AD">
        <w:rPr>
          <w:rFonts w:ascii="Times New Roman" w:eastAsia="TimesNewRomanPSMT" w:hAnsi="Times New Roman" w:cs="Times New Roman"/>
          <w:sz w:val="24"/>
          <w:szCs w:val="24"/>
        </w:rPr>
        <w:t>Сборник материалов</w:t>
      </w:r>
      <w:r>
        <w:rPr>
          <w:rFonts w:ascii="Times New Roman" w:eastAsia="TimesNewRomanPSMT" w:hAnsi="Times New Roman" w:cs="Times New Roman"/>
          <w:sz w:val="24"/>
          <w:szCs w:val="24"/>
        </w:rPr>
        <w:t>, ИЭМ РАН,</w:t>
      </w:r>
    </w:p>
    <w:p w:rsidR="00BD535A" w:rsidRPr="00AC58AD" w:rsidRDefault="00BD535A" w:rsidP="00A23A8B">
      <w:pPr>
        <w:autoSpaceDE w:val="0"/>
        <w:autoSpaceDN w:val="0"/>
        <w:adjustRightInd w:val="0"/>
        <w:spacing w:after="0" w:line="240" w:lineRule="auto"/>
        <w:rPr>
          <w:rFonts w:ascii="Times New Roman" w:eastAsia="TimesNewRomanPSMT" w:hAnsi="Times New Roman" w:cs="Times New Roman"/>
          <w:sz w:val="24"/>
          <w:szCs w:val="24"/>
        </w:rPr>
      </w:pPr>
      <w:r w:rsidRPr="009741BE">
        <w:rPr>
          <w:rFonts w:ascii="Times New Roman" w:eastAsia="TimesNewRomanPSMT" w:hAnsi="Times New Roman" w:cs="Times New Roman"/>
          <w:sz w:val="24"/>
          <w:szCs w:val="24"/>
        </w:rPr>
        <w:t xml:space="preserve">Черноголовка, 2024 г., </w:t>
      </w:r>
      <w:r w:rsidR="009741BE" w:rsidRPr="009741BE">
        <w:rPr>
          <w:rFonts w:ascii="Times New Roman" w:eastAsia="TimesNewRomanPSMT" w:hAnsi="Times New Roman" w:cs="Times New Roman"/>
          <w:sz w:val="24"/>
          <w:szCs w:val="24"/>
          <w:lang w:val="en-US"/>
        </w:rPr>
        <w:t xml:space="preserve">58 </w:t>
      </w:r>
      <w:proofErr w:type="gramStart"/>
      <w:r w:rsidRPr="009741BE">
        <w:rPr>
          <w:rFonts w:ascii="Times New Roman" w:eastAsia="TimesNewRomanPSMT" w:hAnsi="Times New Roman" w:cs="Times New Roman"/>
          <w:sz w:val="24"/>
          <w:szCs w:val="24"/>
        </w:rPr>
        <w:t>с</w:t>
      </w:r>
      <w:proofErr w:type="gramEnd"/>
      <w:r w:rsidRPr="009741BE">
        <w:rPr>
          <w:rFonts w:ascii="Times New Roman" w:eastAsia="TimesNewRomanPSMT" w:hAnsi="Times New Roman" w:cs="Times New Roman"/>
          <w:sz w:val="24"/>
          <w:szCs w:val="24"/>
        </w:rPr>
        <w:t>.</w:t>
      </w:r>
    </w:p>
    <w:p w:rsidR="00BD535A" w:rsidRDefault="00BD535A" w:rsidP="00A23A8B">
      <w:pPr>
        <w:autoSpaceDE w:val="0"/>
        <w:autoSpaceDN w:val="0"/>
        <w:adjustRightInd w:val="0"/>
        <w:spacing w:after="0" w:line="240" w:lineRule="auto"/>
        <w:rPr>
          <w:rFonts w:ascii="Times New Roman" w:eastAsia="TimesNewRomanPSMT" w:hAnsi="Times New Roman" w:cs="Times New Roman"/>
          <w:sz w:val="24"/>
          <w:szCs w:val="24"/>
        </w:rPr>
      </w:pPr>
    </w:p>
    <w:p w:rsidR="00BD535A" w:rsidRDefault="00BD535A" w:rsidP="00A23A8B">
      <w:pPr>
        <w:autoSpaceDE w:val="0"/>
        <w:autoSpaceDN w:val="0"/>
        <w:adjustRightInd w:val="0"/>
        <w:spacing w:after="0" w:line="276" w:lineRule="auto"/>
        <w:jc w:val="both"/>
        <w:rPr>
          <w:rFonts w:ascii="Times New Roman" w:eastAsia="TimesNewRomanPSMT" w:hAnsi="Times New Roman" w:cs="Times New Roman"/>
          <w:sz w:val="24"/>
          <w:szCs w:val="24"/>
        </w:rPr>
      </w:pPr>
      <w:r w:rsidRPr="00AC58AD">
        <w:rPr>
          <w:rFonts w:ascii="Times New Roman" w:eastAsia="TimesNewRomanPSMT" w:hAnsi="Times New Roman" w:cs="Times New Roman"/>
          <w:sz w:val="24"/>
          <w:szCs w:val="24"/>
        </w:rPr>
        <w:t>В сборнике представлены материалы X</w:t>
      </w:r>
      <w:r>
        <w:rPr>
          <w:rFonts w:ascii="Times New Roman" w:eastAsia="TimesNewRomanPSMT" w:hAnsi="Times New Roman" w:cs="Times New Roman"/>
          <w:sz w:val="24"/>
          <w:szCs w:val="24"/>
          <w:lang w:val="en-US"/>
        </w:rPr>
        <w:t>V</w:t>
      </w:r>
      <w:r w:rsidRPr="00AC58AD">
        <w:rPr>
          <w:rFonts w:ascii="Times New Roman" w:eastAsia="TimesNewRomanPSMT" w:hAnsi="Times New Roman" w:cs="Times New Roman"/>
          <w:sz w:val="24"/>
          <w:szCs w:val="24"/>
        </w:rPr>
        <w:t xml:space="preserve"> Всероссийской школы молодых ученых</w:t>
      </w:r>
      <w:r>
        <w:rPr>
          <w:rFonts w:ascii="Times New Roman" w:eastAsia="TimesNewRomanPSMT" w:hAnsi="Times New Roman" w:cs="Times New Roman"/>
          <w:sz w:val="24"/>
          <w:szCs w:val="24"/>
        </w:rPr>
        <w:t xml:space="preserve"> </w:t>
      </w:r>
      <w:r w:rsidRPr="00AC58AD">
        <w:rPr>
          <w:rFonts w:ascii="Times New Roman" w:eastAsia="TimesNewRomanPSMT" w:hAnsi="Times New Roman" w:cs="Times New Roman"/>
          <w:sz w:val="24"/>
          <w:szCs w:val="24"/>
        </w:rPr>
        <w:t>«Экспериментальная минералогия, петрология и геохимия</w:t>
      </w:r>
      <w:r>
        <w:rPr>
          <w:rFonts w:ascii="Times New Roman" w:eastAsia="TimesNewRomanPSMT" w:hAnsi="Times New Roman" w:cs="Times New Roman"/>
          <w:sz w:val="24"/>
          <w:szCs w:val="24"/>
        </w:rPr>
        <w:t>»</w:t>
      </w:r>
      <w:r w:rsidRPr="00AC58AD">
        <w:rPr>
          <w:rFonts w:ascii="Times New Roman" w:eastAsia="TimesNewRomanPSMT" w:hAnsi="Times New Roman" w:cs="Times New Roman"/>
          <w:sz w:val="24"/>
          <w:szCs w:val="24"/>
        </w:rPr>
        <w:t>. Школа организована на базе Федерального</w:t>
      </w:r>
      <w:r>
        <w:rPr>
          <w:rFonts w:ascii="Times New Roman" w:eastAsia="TimesNewRomanPSMT" w:hAnsi="Times New Roman" w:cs="Times New Roman"/>
          <w:sz w:val="24"/>
          <w:szCs w:val="24"/>
        </w:rPr>
        <w:t xml:space="preserve"> </w:t>
      </w:r>
      <w:r w:rsidRPr="00AC58AD">
        <w:rPr>
          <w:rFonts w:ascii="Times New Roman" w:eastAsia="TimesNewRomanPSMT" w:hAnsi="Times New Roman" w:cs="Times New Roman"/>
          <w:sz w:val="24"/>
          <w:szCs w:val="24"/>
        </w:rPr>
        <w:t>государственного бюджетного учреждения науки Институт экспериментальной</w:t>
      </w:r>
      <w:r>
        <w:rPr>
          <w:rFonts w:ascii="Times New Roman" w:eastAsia="TimesNewRomanPSMT" w:hAnsi="Times New Roman" w:cs="Times New Roman"/>
          <w:sz w:val="24"/>
          <w:szCs w:val="24"/>
        </w:rPr>
        <w:t xml:space="preserve"> </w:t>
      </w:r>
      <w:r w:rsidRPr="00AC58AD">
        <w:rPr>
          <w:rFonts w:ascii="Times New Roman" w:eastAsia="TimesNewRomanPSMT" w:hAnsi="Times New Roman" w:cs="Times New Roman"/>
          <w:sz w:val="24"/>
          <w:szCs w:val="24"/>
        </w:rPr>
        <w:t>минералогии имени академика Д.С. Коржинского Российской академии наук</w:t>
      </w:r>
      <w:r>
        <w:rPr>
          <w:rFonts w:ascii="Times New Roman" w:eastAsia="TimesNewRomanPSMT" w:hAnsi="Times New Roman" w:cs="Times New Roman"/>
          <w:sz w:val="24"/>
          <w:szCs w:val="24"/>
        </w:rPr>
        <w:t xml:space="preserve"> </w:t>
      </w:r>
      <w:r w:rsidRPr="00AC58AD">
        <w:rPr>
          <w:rFonts w:ascii="Times New Roman" w:eastAsia="TimesNewRomanPSMT" w:hAnsi="Times New Roman" w:cs="Times New Roman"/>
          <w:sz w:val="24"/>
          <w:szCs w:val="24"/>
        </w:rPr>
        <w:t xml:space="preserve">(г. Черноголовка, </w:t>
      </w:r>
      <w:r w:rsidRPr="00A80029">
        <w:rPr>
          <w:rFonts w:ascii="Times New Roman" w:eastAsia="TimesNewRomanPSMT" w:hAnsi="Times New Roman" w:cs="Times New Roman"/>
          <w:sz w:val="24"/>
          <w:szCs w:val="24"/>
        </w:rPr>
        <w:t>27</w:t>
      </w:r>
      <w:r w:rsidRPr="00AC58AD">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сент</w:t>
      </w:r>
      <w:r w:rsidRPr="00AC58AD">
        <w:rPr>
          <w:rFonts w:ascii="Times New Roman" w:eastAsia="TimesNewRomanPSMT" w:hAnsi="Times New Roman" w:cs="Times New Roman"/>
          <w:sz w:val="24"/>
          <w:szCs w:val="24"/>
        </w:rPr>
        <w:t>ября 202</w:t>
      </w:r>
      <w:r>
        <w:rPr>
          <w:rFonts w:ascii="Times New Roman" w:eastAsia="TimesNewRomanPSMT" w:hAnsi="Times New Roman" w:cs="Times New Roman"/>
          <w:sz w:val="24"/>
          <w:szCs w:val="24"/>
        </w:rPr>
        <w:t>4</w:t>
      </w:r>
      <w:r w:rsidRPr="00AC58AD">
        <w:rPr>
          <w:rFonts w:ascii="Times New Roman" w:eastAsia="TimesNewRomanPSMT" w:hAnsi="Times New Roman" w:cs="Times New Roman"/>
          <w:sz w:val="24"/>
          <w:szCs w:val="24"/>
        </w:rPr>
        <w:t xml:space="preserve"> г.). В сборнике обсуждаются общие и частные</w:t>
      </w:r>
      <w:r>
        <w:rPr>
          <w:rFonts w:ascii="Times New Roman" w:eastAsia="TimesNewRomanPSMT" w:hAnsi="Times New Roman" w:cs="Times New Roman"/>
          <w:sz w:val="24"/>
          <w:szCs w:val="24"/>
        </w:rPr>
        <w:t xml:space="preserve"> </w:t>
      </w:r>
      <w:r w:rsidRPr="00AC58AD">
        <w:rPr>
          <w:rFonts w:ascii="Times New Roman" w:eastAsia="TimesNewRomanPSMT" w:hAnsi="Times New Roman" w:cs="Times New Roman"/>
          <w:sz w:val="24"/>
          <w:szCs w:val="24"/>
        </w:rPr>
        <w:t>проблемы экспериментальной минералогии, петрологии и геохимии. Уделяется внимание</w:t>
      </w:r>
      <w:r>
        <w:rPr>
          <w:rFonts w:ascii="Times New Roman" w:eastAsia="TimesNewRomanPSMT" w:hAnsi="Times New Roman" w:cs="Times New Roman"/>
          <w:sz w:val="24"/>
          <w:szCs w:val="24"/>
        </w:rPr>
        <w:t xml:space="preserve"> </w:t>
      </w:r>
      <w:r w:rsidRPr="00AC58AD">
        <w:rPr>
          <w:rFonts w:ascii="Times New Roman" w:eastAsia="TimesNewRomanPSMT" w:hAnsi="Times New Roman" w:cs="Times New Roman"/>
          <w:sz w:val="24"/>
          <w:szCs w:val="24"/>
        </w:rPr>
        <w:t>условиям зарождения и эволюции магм, минеральным равновесиям в силикатных и рудных</w:t>
      </w:r>
      <w:r>
        <w:rPr>
          <w:rFonts w:ascii="Times New Roman" w:eastAsia="TimesNewRomanPSMT" w:hAnsi="Times New Roman" w:cs="Times New Roman"/>
          <w:sz w:val="24"/>
          <w:szCs w:val="24"/>
        </w:rPr>
        <w:t xml:space="preserve"> </w:t>
      </w:r>
      <w:r w:rsidRPr="00AC58AD">
        <w:rPr>
          <w:rFonts w:ascii="Times New Roman" w:eastAsia="TimesNewRomanPSMT" w:hAnsi="Times New Roman" w:cs="Times New Roman"/>
          <w:sz w:val="24"/>
          <w:szCs w:val="24"/>
        </w:rPr>
        <w:t>системах, исследованиям гидротермальных и флюидных систем, синтезу макро- и</w:t>
      </w:r>
      <w:r>
        <w:rPr>
          <w:rFonts w:ascii="Times New Roman" w:eastAsia="TimesNewRomanPSMT" w:hAnsi="Times New Roman" w:cs="Times New Roman"/>
          <w:sz w:val="24"/>
          <w:szCs w:val="24"/>
        </w:rPr>
        <w:t xml:space="preserve"> </w:t>
      </w:r>
      <w:r w:rsidRPr="00AC58AD">
        <w:rPr>
          <w:rFonts w:ascii="Times New Roman" w:eastAsia="TimesNewRomanPSMT" w:hAnsi="Times New Roman" w:cs="Times New Roman"/>
          <w:sz w:val="24"/>
          <w:szCs w:val="24"/>
        </w:rPr>
        <w:t>нанокристаллов, технической петрологии и материаловедению.</w:t>
      </w:r>
    </w:p>
    <w:p w:rsidR="00BD535A" w:rsidRDefault="00BD535A" w:rsidP="00A23A8B">
      <w:pPr>
        <w:autoSpaceDE w:val="0"/>
        <w:autoSpaceDN w:val="0"/>
        <w:adjustRightInd w:val="0"/>
        <w:spacing w:after="0" w:line="240" w:lineRule="auto"/>
        <w:jc w:val="both"/>
        <w:rPr>
          <w:rFonts w:ascii="Times New Roman" w:eastAsia="TimesNewRomanPSMT" w:hAnsi="Times New Roman" w:cs="Times New Roman"/>
          <w:sz w:val="24"/>
          <w:szCs w:val="24"/>
        </w:rPr>
      </w:pPr>
    </w:p>
    <w:p w:rsidR="00BD535A" w:rsidRDefault="00BD535A" w:rsidP="00A23A8B">
      <w:pPr>
        <w:autoSpaceDE w:val="0"/>
        <w:autoSpaceDN w:val="0"/>
        <w:adjustRightInd w:val="0"/>
        <w:spacing w:after="0" w:line="240" w:lineRule="auto"/>
        <w:jc w:val="both"/>
        <w:rPr>
          <w:rFonts w:ascii="Times New Roman" w:eastAsia="TimesNewRomanPSMT" w:hAnsi="Times New Roman" w:cs="Times New Roman"/>
          <w:sz w:val="24"/>
          <w:szCs w:val="24"/>
        </w:rPr>
      </w:pPr>
    </w:p>
    <w:p w:rsidR="00BD535A" w:rsidRDefault="00BD535A" w:rsidP="00A23A8B">
      <w:pPr>
        <w:autoSpaceDE w:val="0"/>
        <w:autoSpaceDN w:val="0"/>
        <w:adjustRightInd w:val="0"/>
        <w:spacing w:after="0" w:line="240" w:lineRule="auto"/>
        <w:jc w:val="both"/>
        <w:rPr>
          <w:rFonts w:ascii="Times New Roman" w:eastAsia="TimesNewRomanPSMT" w:hAnsi="Times New Roman" w:cs="Times New Roman"/>
          <w:sz w:val="24"/>
          <w:szCs w:val="24"/>
        </w:rPr>
      </w:pPr>
    </w:p>
    <w:p w:rsidR="00BD535A" w:rsidRDefault="00BD535A" w:rsidP="00A23A8B">
      <w:pPr>
        <w:autoSpaceDE w:val="0"/>
        <w:autoSpaceDN w:val="0"/>
        <w:adjustRightInd w:val="0"/>
        <w:spacing w:after="0" w:line="240" w:lineRule="auto"/>
        <w:jc w:val="both"/>
        <w:rPr>
          <w:rFonts w:ascii="Times New Roman" w:eastAsia="TimesNewRomanPSMT" w:hAnsi="Times New Roman" w:cs="Times New Roman"/>
          <w:sz w:val="24"/>
          <w:szCs w:val="24"/>
        </w:rPr>
      </w:pPr>
    </w:p>
    <w:p w:rsidR="00BD535A" w:rsidRDefault="00BD535A" w:rsidP="00A23A8B">
      <w:pPr>
        <w:autoSpaceDE w:val="0"/>
        <w:autoSpaceDN w:val="0"/>
        <w:adjustRightInd w:val="0"/>
        <w:spacing w:after="0" w:line="240" w:lineRule="auto"/>
        <w:jc w:val="both"/>
        <w:rPr>
          <w:rFonts w:ascii="Times New Roman" w:eastAsia="TimesNewRomanPSMT" w:hAnsi="Times New Roman" w:cs="Times New Roman"/>
          <w:sz w:val="24"/>
          <w:szCs w:val="24"/>
        </w:rPr>
      </w:pPr>
    </w:p>
    <w:p w:rsidR="00BD535A" w:rsidRDefault="00BD535A" w:rsidP="00A23A8B">
      <w:pPr>
        <w:autoSpaceDE w:val="0"/>
        <w:autoSpaceDN w:val="0"/>
        <w:adjustRightInd w:val="0"/>
        <w:spacing w:after="0" w:line="240" w:lineRule="auto"/>
        <w:jc w:val="both"/>
        <w:rPr>
          <w:rFonts w:ascii="Times New Roman" w:eastAsia="TimesNewRomanPSMT" w:hAnsi="Times New Roman" w:cs="Times New Roman"/>
          <w:sz w:val="24"/>
          <w:szCs w:val="24"/>
        </w:rPr>
      </w:pPr>
    </w:p>
    <w:p w:rsidR="00BD535A" w:rsidRDefault="00BD535A" w:rsidP="00A23A8B">
      <w:pPr>
        <w:autoSpaceDE w:val="0"/>
        <w:autoSpaceDN w:val="0"/>
        <w:adjustRightInd w:val="0"/>
        <w:spacing w:after="0" w:line="240" w:lineRule="auto"/>
        <w:jc w:val="both"/>
        <w:rPr>
          <w:rFonts w:ascii="Times New Roman" w:eastAsia="TimesNewRomanPSMT" w:hAnsi="Times New Roman" w:cs="Times New Roman"/>
          <w:sz w:val="24"/>
          <w:szCs w:val="24"/>
        </w:rPr>
      </w:pPr>
    </w:p>
    <w:p w:rsidR="00BD535A" w:rsidRDefault="00BD535A" w:rsidP="00A23A8B">
      <w:pPr>
        <w:autoSpaceDE w:val="0"/>
        <w:autoSpaceDN w:val="0"/>
        <w:adjustRightInd w:val="0"/>
        <w:spacing w:after="0" w:line="240" w:lineRule="auto"/>
        <w:jc w:val="both"/>
        <w:rPr>
          <w:rFonts w:ascii="Times New Roman" w:eastAsia="TimesNewRomanPSMT" w:hAnsi="Times New Roman" w:cs="Times New Roman"/>
          <w:sz w:val="24"/>
          <w:szCs w:val="24"/>
        </w:rPr>
      </w:pPr>
    </w:p>
    <w:p w:rsidR="00BD535A" w:rsidRDefault="00BD535A" w:rsidP="00A23A8B">
      <w:pPr>
        <w:autoSpaceDE w:val="0"/>
        <w:autoSpaceDN w:val="0"/>
        <w:adjustRightInd w:val="0"/>
        <w:spacing w:after="0" w:line="240" w:lineRule="auto"/>
        <w:jc w:val="both"/>
        <w:rPr>
          <w:rFonts w:ascii="Times New Roman" w:eastAsia="TimesNewRomanPSMT" w:hAnsi="Times New Roman" w:cs="Times New Roman"/>
          <w:sz w:val="24"/>
          <w:szCs w:val="24"/>
        </w:rPr>
      </w:pPr>
      <w:r w:rsidRPr="00AC58AD">
        <w:rPr>
          <w:rFonts w:ascii="Times New Roman" w:eastAsia="TimesNewRoman,Italic" w:hAnsi="Times New Roman" w:cs="Times New Roman"/>
          <w:i/>
          <w:iCs/>
          <w:sz w:val="28"/>
          <w:szCs w:val="28"/>
        </w:rPr>
        <w:t>Все материалы представлены в авторско</w:t>
      </w:r>
      <w:r>
        <w:rPr>
          <w:rFonts w:ascii="Times New Roman" w:eastAsia="TimesNewRoman,Italic" w:hAnsi="Times New Roman" w:cs="Times New Roman"/>
          <w:i/>
          <w:iCs/>
          <w:sz w:val="28"/>
          <w:szCs w:val="28"/>
        </w:rPr>
        <w:t>й редакции</w:t>
      </w:r>
    </w:p>
    <w:p w:rsidR="00BD535A" w:rsidRDefault="00BD535A" w:rsidP="00A23A8B">
      <w:pPr>
        <w:autoSpaceDE w:val="0"/>
        <w:autoSpaceDN w:val="0"/>
        <w:adjustRightInd w:val="0"/>
        <w:spacing w:after="0" w:line="240" w:lineRule="auto"/>
        <w:jc w:val="both"/>
        <w:rPr>
          <w:rFonts w:ascii="Times New Roman" w:eastAsia="TimesNewRomanPSMT" w:hAnsi="Times New Roman" w:cs="Times New Roman"/>
          <w:sz w:val="24"/>
          <w:szCs w:val="24"/>
        </w:rPr>
      </w:pPr>
    </w:p>
    <w:p w:rsidR="00BD535A" w:rsidRPr="00AC58AD" w:rsidRDefault="00BD535A" w:rsidP="00A23A8B">
      <w:pPr>
        <w:autoSpaceDE w:val="0"/>
        <w:autoSpaceDN w:val="0"/>
        <w:adjustRightInd w:val="0"/>
        <w:spacing w:after="0" w:line="240" w:lineRule="auto"/>
        <w:jc w:val="both"/>
        <w:rPr>
          <w:rFonts w:ascii="Times New Roman" w:eastAsia="TimesNewRomanPSMT" w:hAnsi="Times New Roman" w:cs="Times New Roman"/>
          <w:sz w:val="24"/>
          <w:szCs w:val="24"/>
        </w:rPr>
      </w:pPr>
    </w:p>
    <w:p w:rsidR="00BD535A" w:rsidRPr="00AC58AD" w:rsidRDefault="00BD535A" w:rsidP="00A23A8B">
      <w:pPr>
        <w:autoSpaceDE w:val="0"/>
        <w:autoSpaceDN w:val="0"/>
        <w:adjustRightInd w:val="0"/>
        <w:spacing w:after="0" w:line="240" w:lineRule="auto"/>
        <w:jc w:val="center"/>
        <w:rPr>
          <w:rFonts w:ascii="Times New Roman" w:eastAsia="TimesNewRoman,Italic" w:hAnsi="Times New Roman" w:cs="Times New Roman"/>
          <w:i/>
          <w:iCs/>
          <w:sz w:val="28"/>
          <w:szCs w:val="28"/>
        </w:rPr>
      </w:pPr>
    </w:p>
    <w:p w:rsidR="00BD535A" w:rsidRPr="00934800" w:rsidRDefault="00BD535A" w:rsidP="00A23A8B">
      <w:pPr>
        <w:autoSpaceDE w:val="0"/>
        <w:autoSpaceDN w:val="0"/>
        <w:adjustRightInd w:val="0"/>
        <w:spacing w:after="0" w:line="240" w:lineRule="auto"/>
        <w:rPr>
          <w:rFonts w:ascii="Times New Roman" w:eastAsia="TimesNewRomanPSMT" w:hAnsi="Times New Roman" w:cs="Times New Roman"/>
          <w:b/>
          <w:bCs/>
          <w:sz w:val="28"/>
          <w:szCs w:val="28"/>
        </w:rPr>
      </w:pPr>
      <w:r w:rsidRPr="00AC58AD">
        <w:rPr>
          <w:rFonts w:ascii="Times New Roman" w:eastAsia="TimesNewRomanPSMT" w:hAnsi="Times New Roman" w:cs="Times New Roman"/>
          <w:b/>
          <w:bCs/>
          <w:sz w:val="28"/>
          <w:szCs w:val="28"/>
        </w:rPr>
        <w:t>ISBN 978-5-60</w:t>
      </w:r>
      <w:r>
        <w:rPr>
          <w:rFonts w:ascii="Times New Roman" w:eastAsia="TimesNewRomanPSMT" w:hAnsi="Times New Roman" w:cs="Times New Roman"/>
          <w:b/>
          <w:bCs/>
          <w:sz w:val="28"/>
          <w:szCs w:val="28"/>
        </w:rPr>
        <w:t>51043</w:t>
      </w:r>
      <w:r w:rsidRPr="00AC58AD">
        <w:rPr>
          <w:rFonts w:ascii="Times New Roman" w:eastAsia="TimesNewRomanPSMT" w:hAnsi="Times New Roman" w:cs="Times New Roman"/>
          <w:b/>
          <w:bCs/>
          <w:sz w:val="28"/>
          <w:szCs w:val="28"/>
        </w:rPr>
        <w:t>-</w:t>
      </w:r>
      <w:r>
        <w:rPr>
          <w:rFonts w:ascii="Times New Roman" w:eastAsia="TimesNewRomanPSMT" w:hAnsi="Times New Roman" w:cs="Times New Roman"/>
          <w:b/>
          <w:bCs/>
          <w:sz w:val="28"/>
          <w:szCs w:val="28"/>
        </w:rPr>
        <w:t>2</w:t>
      </w:r>
      <w:r w:rsidRPr="00AC58AD">
        <w:rPr>
          <w:rFonts w:ascii="Times New Roman" w:eastAsia="TimesNewRomanPSMT" w:hAnsi="Times New Roman" w:cs="Times New Roman"/>
          <w:b/>
          <w:bCs/>
          <w:sz w:val="28"/>
          <w:szCs w:val="28"/>
        </w:rPr>
        <w:t>-</w:t>
      </w:r>
      <w:r>
        <w:rPr>
          <w:rFonts w:ascii="Times New Roman" w:eastAsia="TimesNewRomanPSMT" w:hAnsi="Times New Roman" w:cs="Times New Roman"/>
          <w:b/>
          <w:bCs/>
          <w:sz w:val="28"/>
          <w:szCs w:val="28"/>
        </w:rPr>
        <w:t>2</w:t>
      </w:r>
    </w:p>
    <w:p w:rsidR="00BD535A" w:rsidRDefault="00BD535A" w:rsidP="00A23A8B">
      <w:pPr>
        <w:spacing w:after="0"/>
        <w:jc w:val="center"/>
        <w:rPr>
          <w:rFonts w:ascii="Times New Roman" w:eastAsia="TimesNewRomanPSMT" w:hAnsi="Times New Roman" w:cs="Times New Roman"/>
          <w:sz w:val="28"/>
          <w:szCs w:val="28"/>
        </w:rPr>
      </w:pPr>
    </w:p>
    <w:p w:rsidR="00BD535A" w:rsidRDefault="00BD535A" w:rsidP="00A23A8B">
      <w:pPr>
        <w:spacing w:after="0"/>
        <w:jc w:val="center"/>
        <w:rPr>
          <w:rFonts w:ascii="Times New Roman" w:eastAsia="TimesNewRomanPSMT" w:hAnsi="Times New Roman" w:cs="Times New Roman"/>
          <w:sz w:val="28"/>
          <w:szCs w:val="28"/>
        </w:rPr>
      </w:pPr>
    </w:p>
    <w:p w:rsidR="00BD535A" w:rsidRDefault="00BD535A" w:rsidP="00A23A8B">
      <w:pPr>
        <w:spacing w:after="0"/>
        <w:rPr>
          <w:rFonts w:ascii="Times New Roman" w:eastAsia="TimesNewRomanPSMT" w:hAnsi="Times New Roman" w:cs="Times New Roman"/>
          <w:sz w:val="28"/>
          <w:szCs w:val="28"/>
        </w:rPr>
      </w:pPr>
      <w:r w:rsidRPr="00BD535A">
        <w:rPr>
          <w:noProof/>
        </w:rPr>
        <w:t xml:space="preserve"> </w:t>
      </w:r>
      <w:r>
        <w:rPr>
          <w:noProof/>
          <w:lang w:eastAsia="ru-RU"/>
        </w:rPr>
        <w:drawing>
          <wp:inline distT="0" distB="0" distL="0" distR="0">
            <wp:extent cx="1395730" cy="1111661"/>
            <wp:effectExtent l="0" t="0" r="0" b="0"/>
            <wp:docPr id="16434175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17507" name=""/>
                    <pic:cNvPicPr/>
                  </pic:nvPicPr>
                  <pic:blipFill>
                    <a:blip r:embed="rId8" cstate="print"/>
                    <a:stretch>
                      <a:fillRect/>
                    </a:stretch>
                  </pic:blipFill>
                  <pic:spPr>
                    <a:xfrm>
                      <a:off x="0" y="0"/>
                      <a:ext cx="1409791" cy="1122860"/>
                    </a:xfrm>
                    <a:prstGeom prst="rect">
                      <a:avLst/>
                    </a:prstGeom>
                  </pic:spPr>
                </pic:pic>
              </a:graphicData>
            </a:graphic>
          </wp:inline>
        </w:drawing>
      </w:r>
    </w:p>
    <w:p w:rsidR="00BD535A" w:rsidRDefault="00BD535A" w:rsidP="00A23A8B">
      <w:pPr>
        <w:spacing w:after="0"/>
        <w:jc w:val="center"/>
        <w:rPr>
          <w:rFonts w:ascii="Times New Roman" w:eastAsia="TimesNewRomanPSMT" w:hAnsi="Times New Roman" w:cs="Times New Roman"/>
          <w:sz w:val="28"/>
          <w:szCs w:val="28"/>
        </w:rPr>
      </w:pPr>
    </w:p>
    <w:p w:rsidR="00BD535A" w:rsidRDefault="00BD535A" w:rsidP="00A23A8B">
      <w:pPr>
        <w:spacing w:after="0"/>
        <w:jc w:val="center"/>
        <w:rPr>
          <w:rFonts w:ascii="Times New Roman" w:eastAsia="TimesNewRomanPSMT" w:hAnsi="Times New Roman" w:cs="Times New Roman"/>
          <w:sz w:val="28"/>
          <w:szCs w:val="28"/>
        </w:rPr>
      </w:pPr>
    </w:p>
    <w:p w:rsidR="00BD535A" w:rsidRDefault="00BD535A" w:rsidP="00A23A8B">
      <w:pPr>
        <w:spacing w:after="0"/>
        <w:jc w:val="center"/>
        <w:rPr>
          <w:rFonts w:ascii="Times New Roman" w:eastAsia="TimesNewRomanPSMT" w:hAnsi="Times New Roman" w:cs="Times New Roman"/>
          <w:sz w:val="28"/>
          <w:szCs w:val="28"/>
          <w:lang w:val="en-US"/>
        </w:rPr>
      </w:pPr>
    </w:p>
    <w:p w:rsidR="009741BE" w:rsidRDefault="009741BE" w:rsidP="00A23A8B">
      <w:pPr>
        <w:spacing w:after="0"/>
        <w:jc w:val="center"/>
        <w:rPr>
          <w:rFonts w:ascii="Times New Roman" w:eastAsia="TimesNewRomanPSMT" w:hAnsi="Times New Roman" w:cs="Times New Roman"/>
          <w:sz w:val="28"/>
          <w:szCs w:val="28"/>
          <w:lang w:val="en-US"/>
        </w:rPr>
      </w:pPr>
    </w:p>
    <w:p w:rsidR="009741BE" w:rsidRDefault="009741BE" w:rsidP="00A23A8B">
      <w:pPr>
        <w:spacing w:after="0"/>
        <w:jc w:val="center"/>
        <w:rPr>
          <w:rFonts w:ascii="Times New Roman" w:eastAsia="TimesNewRomanPSMT" w:hAnsi="Times New Roman" w:cs="Times New Roman"/>
          <w:sz w:val="28"/>
          <w:szCs w:val="28"/>
          <w:lang w:val="en-US"/>
        </w:rPr>
      </w:pPr>
    </w:p>
    <w:p w:rsidR="009741BE" w:rsidRDefault="009741BE" w:rsidP="00A23A8B">
      <w:pPr>
        <w:spacing w:after="0"/>
        <w:jc w:val="center"/>
        <w:rPr>
          <w:rFonts w:ascii="Times New Roman" w:eastAsia="TimesNewRomanPSMT" w:hAnsi="Times New Roman" w:cs="Times New Roman"/>
          <w:sz w:val="28"/>
          <w:szCs w:val="28"/>
          <w:lang w:val="en-US"/>
        </w:rPr>
      </w:pPr>
    </w:p>
    <w:p w:rsidR="009741BE" w:rsidRPr="009741BE" w:rsidRDefault="009741BE" w:rsidP="00A23A8B">
      <w:pPr>
        <w:spacing w:after="0"/>
        <w:jc w:val="center"/>
        <w:rPr>
          <w:rFonts w:ascii="Times New Roman" w:eastAsia="TimesNewRomanPSMT" w:hAnsi="Times New Roman" w:cs="Times New Roman"/>
          <w:sz w:val="28"/>
          <w:szCs w:val="28"/>
          <w:lang w:val="en-US"/>
        </w:rPr>
      </w:pPr>
    </w:p>
    <w:p w:rsidR="00BD535A" w:rsidRDefault="00BD535A" w:rsidP="00A23A8B">
      <w:pPr>
        <w:spacing w:after="0"/>
        <w:jc w:val="center"/>
        <w:rPr>
          <w:rFonts w:ascii="Times New Roman" w:eastAsia="TimesNewRomanPSMT" w:hAnsi="Times New Roman" w:cs="Times New Roman"/>
          <w:sz w:val="28"/>
          <w:szCs w:val="28"/>
        </w:rPr>
      </w:pPr>
      <w:r w:rsidRPr="00AC58AD">
        <w:rPr>
          <w:rFonts w:ascii="Times New Roman" w:eastAsia="TimesNewRomanPSMT" w:hAnsi="Times New Roman" w:cs="Times New Roman"/>
          <w:sz w:val="28"/>
          <w:szCs w:val="28"/>
        </w:rPr>
        <w:t>©ИЭМ</w:t>
      </w:r>
      <w:r w:rsidRPr="00934800">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rPr>
        <w:t>РАН</w:t>
      </w:r>
    </w:p>
    <w:p w:rsidR="009741BE" w:rsidRDefault="009741BE" w:rsidP="00A23A8B">
      <w:pPr>
        <w:spacing w:after="0"/>
        <w:jc w:val="center"/>
        <w:rPr>
          <w:rFonts w:ascii="Times New Roman" w:eastAsia="TimesNewRomanPSMT" w:hAnsi="Times New Roman" w:cs="Times New Roman"/>
          <w:sz w:val="28"/>
          <w:szCs w:val="28"/>
          <w:lang w:val="en-US"/>
        </w:rPr>
      </w:pPr>
    </w:p>
    <w:p w:rsidR="00A12FF4" w:rsidRDefault="00A12FF4" w:rsidP="00A23A8B">
      <w:pPr>
        <w:spacing w:after="0"/>
        <w:jc w:val="center"/>
        <w:rPr>
          <w:rFonts w:ascii="Times New Roman" w:eastAsia="TimesNewRomanPSMT" w:hAnsi="Times New Roman" w:cs="Times New Roman"/>
          <w:sz w:val="28"/>
          <w:szCs w:val="28"/>
        </w:rPr>
      </w:pPr>
      <w:r>
        <w:rPr>
          <w:rFonts w:ascii="Times New Roman" w:eastAsia="TimesNewRomanPSMT" w:hAnsi="Times New Roman" w:cs="Times New Roman"/>
          <w:sz w:val="28"/>
          <w:szCs w:val="28"/>
        </w:rPr>
        <w:t>ОГЛАВЛЕНИЕ</w:t>
      </w:r>
    </w:p>
    <w:p w:rsidR="00A12FF4" w:rsidRDefault="00A12FF4" w:rsidP="00A23A8B">
      <w:pPr>
        <w:spacing w:after="0"/>
        <w:jc w:val="center"/>
        <w:rPr>
          <w:rFonts w:ascii="Times New Roman" w:eastAsia="TimesNewRomanPSMT" w:hAnsi="Times New Roman" w:cs="Times New Roman"/>
          <w:sz w:val="28"/>
          <w:szCs w:val="28"/>
        </w:rPr>
      </w:pPr>
    </w:p>
    <w:tbl>
      <w:tblPr>
        <w:tblStyle w:val="a3"/>
        <w:tblW w:w="0" w:type="auto"/>
        <w:tblLook w:val="04A0"/>
      </w:tblPr>
      <w:tblGrid>
        <w:gridCol w:w="8816"/>
        <w:gridCol w:w="529"/>
      </w:tblGrid>
      <w:tr w:rsidR="00BD535A" w:rsidTr="00AD22B9">
        <w:tc>
          <w:tcPr>
            <w:tcW w:w="8816" w:type="dxa"/>
          </w:tcPr>
          <w:p w:rsidR="00A12FF4" w:rsidRPr="00CD2F25" w:rsidRDefault="00AD22B9" w:rsidP="00A23A8B">
            <w:pPr>
              <w:rPr>
                <w:rFonts w:ascii="Times New Roman" w:hAnsi="Times New Roman" w:cs="Times New Roman"/>
                <w:b/>
                <w:bCs/>
                <w:i/>
                <w:iCs/>
                <w:sz w:val="24"/>
                <w:szCs w:val="24"/>
              </w:rPr>
            </w:pPr>
            <w:r w:rsidRPr="00A64D96">
              <w:rPr>
                <w:rFonts w:ascii="Times New Roman" w:hAnsi="Times New Roman" w:cs="Times New Roman"/>
                <w:b/>
                <w:bCs/>
                <w:i/>
                <w:iCs/>
                <w:sz w:val="24"/>
                <w:szCs w:val="24"/>
              </w:rPr>
              <w:t>Байков Н.И., Чайка И.Ф., Кутырев А.В., Каменецкий В.С., Щербаков В.Д., Зеленский М.Е.</w:t>
            </w:r>
          </w:p>
          <w:p w:rsidR="00BD535A" w:rsidRDefault="00AD22B9" w:rsidP="00A23A8B">
            <w:pPr>
              <w:rPr>
                <w:rFonts w:ascii="Times New Roman" w:hAnsi="Times New Roman" w:cs="Times New Roman"/>
                <w:b/>
                <w:bCs/>
                <w:i/>
                <w:iCs/>
                <w:sz w:val="24"/>
                <w:szCs w:val="24"/>
              </w:rPr>
            </w:pPr>
            <w:r w:rsidRPr="00AD22B9">
              <w:rPr>
                <w:rFonts w:ascii="Times New Roman" w:hAnsi="Times New Roman" w:cs="Times New Roman"/>
                <w:b/>
                <w:bCs/>
                <w:sz w:val="24"/>
                <w:szCs w:val="24"/>
              </w:rPr>
              <w:t>Восстановление условий кристаллизации оливина в пикритах Тумрокского хребта</w:t>
            </w:r>
          </w:p>
        </w:tc>
        <w:tc>
          <w:tcPr>
            <w:tcW w:w="529" w:type="dxa"/>
            <w:vAlign w:val="bottom"/>
          </w:tcPr>
          <w:p w:rsidR="00BD535A" w:rsidRPr="000D79B7" w:rsidRDefault="000D79B7" w:rsidP="00A23A8B">
            <w:pPr>
              <w:jc w:val="right"/>
              <w:rPr>
                <w:rFonts w:ascii="Times New Roman" w:hAnsi="Times New Roman" w:cs="Times New Roman"/>
                <w:b/>
                <w:bCs/>
                <w:sz w:val="24"/>
                <w:szCs w:val="24"/>
              </w:rPr>
            </w:pPr>
            <w:r w:rsidRPr="000D79B7">
              <w:rPr>
                <w:rFonts w:ascii="Times New Roman" w:hAnsi="Times New Roman" w:cs="Times New Roman"/>
                <w:b/>
                <w:bCs/>
                <w:sz w:val="24"/>
                <w:szCs w:val="24"/>
              </w:rPr>
              <w:t>5</w:t>
            </w:r>
          </w:p>
        </w:tc>
      </w:tr>
      <w:tr w:rsidR="00BD535A" w:rsidTr="00AD22B9">
        <w:tc>
          <w:tcPr>
            <w:tcW w:w="8816" w:type="dxa"/>
          </w:tcPr>
          <w:p w:rsidR="00383979" w:rsidRPr="00383979" w:rsidRDefault="00383979" w:rsidP="00A23A8B">
            <w:pPr>
              <w:rPr>
                <w:rFonts w:ascii="Times New Roman" w:eastAsia="Times New Roman" w:hAnsi="Times New Roman" w:cs="Times New Roman"/>
                <w:b/>
                <w:i/>
                <w:sz w:val="24"/>
                <w:szCs w:val="24"/>
                <w:lang w:eastAsia="ru-RU"/>
              </w:rPr>
            </w:pPr>
            <w:r w:rsidRPr="00383979">
              <w:rPr>
                <w:rFonts w:ascii="Times New Roman" w:eastAsia="Times New Roman" w:hAnsi="Times New Roman" w:cs="Times New Roman"/>
                <w:b/>
                <w:i/>
                <w:sz w:val="24"/>
                <w:szCs w:val="24"/>
                <w:lang w:eastAsia="ru-RU"/>
              </w:rPr>
              <w:t>Ковалев В.Н., Сеткова Т.В., Спивак А.В., Томас В.Г., Гаврюшкин П.Н.,</w:t>
            </w:r>
          </w:p>
          <w:p w:rsidR="00BD535A" w:rsidRDefault="00383979" w:rsidP="00A23A8B">
            <w:pPr>
              <w:rPr>
                <w:rFonts w:ascii="Times New Roman" w:eastAsia="Times New Roman" w:hAnsi="Times New Roman" w:cs="Times New Roman"/>
                <w:b/>
                <w:i/>
                <w:sz w:val="24"/>
                <w:szCs w:val="24"/>
                <w:lang w:eastAsia="ru-RU"/>
              </w:rPr>
            </w:pPr>
            <w:r w:rsidRPr="00383979">
              <w:rPr>
                <w:rFonts w:ascii="Times New Roman" w:eastAsia="Times New Roman" w:hAnsi="Times New Roman" w:cs="Times New Roman"/>
                <w:b/>
                <w:i/>
                <w:sz w:val="24"/>
                <w:szCs w:val="24"/>
                <w:lang w:eastAsia="ru-RU"/>
              </w:rPr>
              <w:t>Фурсенко Д.А., Захарченко Е.С.</w:t>
            </w:r>
          </w:p>
          <w:p w:rsidR="00383979" w:rsidRPr="00383979" w:rsidRDefault="00383979" w:rsidP="00A23A8B">
            <w:pPr>
              <w:rPr>
                <w:rFonts w:ascii="Times New Roman" w:hAnsi="Times New Roman" w:cs="Times New Roman"/>
                <w:b/>
                <w:bCs/>
                <w:sz w:val="24"/>
                <w:szCs w:val="24"/>
              </w:rPr>
            </w:pPr>
            <w:r w:rsidRPr="00383979">
              <w:rPr>
                <w:rFonts w:ascii="Times New Roman" w:hAnsi="Times New Roman" w:cs="Times New Roman"/>
                <w:b/>
                <w:bCs/>
                <w:sz w:val="24"/>
                <w:szCs w:val="24"/>
              </w:rPr>
              <w:t>У</w:t>
            </w:r>
            <w:r>
              <w:rPr>
                <w:rFonts w:ascii="Times New Roman" w:hAnsi="Times New Roman" w:cs="Times New Roman"/>
                <w:b/>
                <w:bCs/>
                <w:sz w:val="24"/>
                <w:szCs w:val="24"/>
              </w:rPr>
              <w:t>стойчивость</w:t>
            </w:r>
            <w:r w:rsidRPr="00383979">
              <w:rPr>
                <w:rFonts w:ascii="Times New Roman" w:hAnsi="Times New Roman" w:cs="Times New Roman"/>
                <w:b/>
                <w:bCs/>
                <w:sz w:val="24"/>
                <w:szCs w:val="24"/>
              </w:rPr>
              <w:t xml:space="preserve"> </w:t>
            </w:r>
            <w:r>
              <w:rPr>
                <w:rFonts w:ascii="Times New Roman" w:hAnsi="Times New Roman" w:cs="Times New Roman"/>
                <w:b/>
                <w:bCs/>
                <w:sz w:val="24"/>
                <w:szCs w:val="24"/>
              </w:rPr>
              <w:t>кристаллических структур</w:t>
            </w:r>
            <w:r w:rsidR="002657AA" w:rsidRPr="001F7BF1">
              <w:rPr>
                <w:rFonts w:ascii="Times New Roman" w:hAnsi="Times New Roman" w:cs="Times New Roman"/>
                <w:b/>
                <w:bCs/>
                <w:sz w:val="24"/>
                <w:szCs w:val="24"/>
              </w:rPr>
              <w:t xml:space="preserve"> </w:t>
            </w:r>
            <w:r>
              <w:rPr>
                <w:rFonts w:ascii="Times New Roman" w:hAnsi="Times New Roman" w:cs="Times New Roman"/>
                <w:b/>
                <w:bCs/>
                <w:sz w:val="24"/>
                <w:szCs w:val="24"/>
              </w:rPr>
              <w:t>фенакита и германатабериллия при высоком давлении</w:t>
            </w:r>
            <w:r w:rsidRPr="00383979">
              <w:rPr>
                <w:rFonts w:ascii="Times New Roman" w:hAnsi="Times New Roman" w:cs="Times New Roman"/>
                <w:b/>
                <w:bCs/>
                <w:sz w:val="24"/>
                <w:szCs w:val="24"/>
              </w:rPr>
              <w:t xml:space="preserve"> (</w:t>
            </w:r>
            <w:r>
              <w:rPr>
                <w:rFonts w:ascii="Times New Roman" w:hAnsi="Times New Roman" w:cs="Times New Roman"/>
                <w:b/>
                <w:bCs/>
                <w:sz w:val="24"/>
                <w:szCs w:val="24"/>
              </w:rPr>
              <w:t>по данным</w:t>
            </w:r>
            <w:r w:rsidRPr="00383979">
              <w:rPr>
                <w:rFonts w:ascii="Times New Roman" w:hAnsi="Times New Roman" w:cs="Times New Roman"/>
                <w:b/>
                <w:bCs/>
                <w:sz w:val="24"/>
                <w:szCs w:val="24"/>
              </w:rPr>
              <w:t xml:space="preserve"> КР-</w:t>
            </w:r>
            <w:r>
              <w:rPr>
                <w:rFonts w:ascii="Times New Roman" w:hAnsi="Times New Roman" w:cs="Times New Roman"/>
                <w:b/>
                <w:bCs/>
                <w:sz w:val="24"/>
                <w:szCs w:val="24"/>
              </w:rPr>
              <w:t>спектроскопии</w:t>
            </w:r>
            <w:r w:rsidRPr="00383979">
              <w:rPr>
                <w:rFonts w:ascii="Times New Roman" w:hAnsi="Times New Roman" w:cs="Times New Roman"/>
                <w:b/>
                <w:bCs/>
                <w:sz w:val="24"/>
                <w:szCs w:val="24"/>
              </w:rPr>
              <w:t>)</w:t>
            </w:r>
          </w:p>
        </w:tc>
        <w:tc>
          <w:tcPr>
            <w:tcW w:w="529" w:type="dxa"/>
            <w:vAlign w:val="bottom"/>
          </w:tcPr>
          <w:p w:rsidR="00BD535A" w:rsidRDefault="000D79B7" w:rsidP="00A23A8B">
            <w:pPr>
              <w:jc w:val="right"/>
              <w:rPr>
                <w:rFonts w:ascii="Times New Roman" w:hAnsi="Times New Roman" w:cs="Times New Roman"/>
                <w:b/>
                <w:bCs/>
                <w:sz w:val="24"/>
                <w:szCs w:val="24"/>
              </w:rPr>
            </w:pPr>
            <w:r>
              <w:rPr>
                <w:rFonts w:ascii="Times New Roman" w:hAnsi="Times New Roman" w:cs="Times New Roman"/>
                <w:b/>
                <w:bCs/>
                <w:sz w:val="24"/>
                <w:szCs w:val="24"/>
              </w:rPr>
              <w:t>8</w:t>
            </w:r>
          </w:p>
        </w:tc>
      </w:tr>
      <w:tr w:rsidR="00BD535A" w:rsidTr="00AD22B9">
        <w:tc>
          <w:tcPr>
            <w:tcW w:w="8816" w:type="dxa"/>
          </w:tcPr>
          <w:p w:rsidR="00BD535A" w:rsidRDefault="00D54F05" w:rsidP="00A23A8B">
            <w:pPr>
              <w:rPr>
                <w:rFonts w:ascii="Times New Roman" w:eastAsia="Times New Roman" w:hAnsi="Times New Roman" w:cs="Times New Roman"/>
                <w:b/>
                <w:i/>
                <w:sz w:val="24"/>
                <w:szCs w:val="24"/>
                <w:lang w:eastAsia="ru-RU"/>
              </w:rPr>
            </w:pPr>
            <w:r w:rsidRPr="00D54F05">
              <w:rPr>
                <w:rFonts w:ascii="Times New Roman" w:eastAsia="Times New Roman" w:hAnsi="Times New Roman" w:cs="Times New Roman"/>
                <w:b/>
                <w:i/>
                <w:sz w:val="24"/>
                <w:szCs w:val="24"/>
                <w:lang w:eastAsia="ru-RU"/>
              </w:rPr>
              <w:t>Ковальский Г.А.</w:t>
            </w:r>
            <w:r w:rsidRPr="00173CDD">
              <w:rPr>
                <w:rFonts w:ascii="Times New Roman" w:eastAsia="Times New Roman" w:hAnsi="Times New Roman" w:cs="Times New Roman"/>
                <w:b/>
                <w:i/>
                <w:sz w:val="24"/>
                <w:szCs w:val="24"/>
                <w:lang w:eastAsia="ru-RU"/>
              </w:rPr>
              <w:t xml:space="preserve">, </w:t>
            </w:r>
            <w:r w:rsidRPr="00F72D58">
              <w:rPr>
                <w:rFonts w:ascii="Times New Roman" w:eastAsia="Times New Roman" w:hAnsi="Times New Roman" w:cs="Times New Roman"/>
                <w:b/>
                <w:i/>
                <w:sz w:val="24"/>
                <w:szCs w:val="24"/>
                <w:lang w:eastAsia="ru-RU"/>
              </w:rPr>
              <w:t>Ковальская Т.Н.</w:t>
            </w:r>
            <w:r w:rsidRPr="00173CDD">
              <w:rPr>
                <w:rFonts w:ascii="Times New Roman" w:eastAsia="Times New Roman" w:hAnsi="Times New Roman" w:cs="Times New Roman"/>
                <w:b/>
                <w:i/>
                <w:sz w:val="24"/>
                <w:szCs w:val="24"/>
                <w:lang w:eastAsia="ru-RU"/>
              </w:rPr>
              <w:t>, Ермолаева В.Н., Варламов Д.А., Чуканов Н.В.</w:t>
            </w:r>
          </w:p>
          <w:p w:rsidR="00D54F05" w:rsidRPr="00D54F05" w:rsidRDefault="00D54F05" w:rsidP="00A23A8B">
            <w:pPr>
              <w:rPr>
                <w:rFonts w:ascii="Times New Roman" w:hAnsi="Times New Roman" w:cs="Times New Roman"/>
                <w:b/>
                <w:bCs/>
                <w:sz w:val="24"/>
                <w:szCs w:val="24"/>
              </w:rPr>
            </w:pPr>
            <w:r w:rsidRPr="00D54F05">
              <w:rPr>
                <w:rFonts w:ascii="Times New Roman" w:hAnsi="Times New Roman" w:cs="Times New Roman"/>
                <w:b/>
                <w:bCs/>
                <w:sz w:val="24"/>
                <w:szCs w:val="24"/>
              </w:rPr>
              <w:t>Ц</w:t>
            </w:r>
            <w:r>
              <w:rPr>
                <w:rFonts w:ascii="Times New Roman" w:hAnsi="Times New Roman" w:cs="Times New Roman"/>
                <w:b/>
                <w:bCs/>
                <w:sz w:val="24"/>
                <w:szCs w:val="24"/>
              </w:rPr>
              <w:t>ирконо</w:t>
            </w:r>
            <w:r w:rsidRPr="00D54F05">
              <w:rPr>
                <w:rFonts w:ascii="Times New Roman" w:hAnsi="Times New Roman" w:cs="Times New Roman"/>
                <w:b/>
                <w:bCs/>
                <w:sz w:val="24"/>
                <w:szCs w:val="24"/>
              </w:rPr>
              <w:t xml:space="preserve">- </w:t>
            </w:r>
            <w:r>
              <w:rPr>
                <w:rFonts w:ascii="Times New Roman" w:hAnsi="Times New Roman" w:cs="Times New Roman"/>
                <w:b/>
                <w:bCs/>
                <w:sz w:val="24"/>
                <w:szCs w:val="24"/>
              </w:rPr>
              <w:t>и</w:t>
            </w:r>
            <w:r w:rsidRPr="00D54F05">
              <w:rPr>
                <w:rFonts w:ascii="Times New Roman" w:hAnsi="Times New Roman" w:cs="Times New Roman"/>
                <w:b/>
                <w:bCs/>
                <w:sz w:val="24"/>
                <w:szCs w:val="24"/>
              </w:rPr>
              <w:t xml:space="preserve"> </w:t>
            </w:r>
            <w:r>
              <w:rPr>
                <w:rFonts w:ascii="Times New Roman" w:hAnsi="Times New Roman" w:cs="Times New Roman"/>
                <w:b/>
                <w:bCs/>
                <w:sz w:val="24"/>
                <w:szCs w:val="24"/>
              </w:rPr>
              <w:t>титаносиликаты</w:t>
            </w:r>
            <w:r w:rsidRPr="00D54F05">
              <w:rPr>
                <w:rFonts w:ascii="Times New Roman" w:hAnsi="Times New Roman" w:cs="Times New Roman"/>
                <w:b/>
                <w:bCs/>
                <w:sz w:val="24"/>
                <w:szCs w:val="24"/>
              </w:rPr>
              <w:t xml:space="preserve"> – </w:t>
            </w:r>
            <w:r>
              <w:rPr>
                <w:rFonts w:ascii="Times New Roman" w:hAnsi="Times New Roman" w:cs="Times New Roman"/>
                <w:b/>
                <w:bCs/>
                <w:sz w:val="24"/>
                <w:szCs w:val="24"/>
              </w:rPr>
              <w:t>индикаторы</w:t>
            </w:r>
            <w:r w:rsidRPr="00D54F05">
              <w:rPr>
                <w:rFonts w:ascii="Times New Roman" w:hAnsi="Times New Roman" w:cs="Times New Roman"/>
                <w:b/>
                <w:bCs/>
                <w:sz w:val="24"/>
                <w:szCs w:val="24"/>
              </w:rPr>
              <w:t xml:space="preserve"> </w:t>
            </w:r>
            <w:r>
              <w:rPr>
                <w:rFonts w:ascii="Times New Roman" w:hAnsi="Times New Roman" w:cs="Times New Roman"/>
                <w:b/>
                <w:bCs/>
                <w:sz w:val="24"/>
                <w:szCs w:val="24"/>
              </w:rPr>
              <w:t>активности щелочей во флюиде</w:t>
            </w:r>
          </w:p>
        </w:tc>
        <w:tc>
          <w:tcPr>
            <w:tcW w:w="529" w:type="dxa"/>
            <w:vAlign w:val="bottom"/>
          </w:tcPr>
          <w:p w:rsidR="00BD535A" w:rsidRDefault="000D79B7" w:rsidP="00A23A8B">
            <w:pPr>
              <w:jc w:val="right"/>
              <w:rPr>
                <w:rFonts w:ascii="Times New Roman" w:hAnsi="Times New Roman" w:cs="Times New Roman"/>
                <w:b/>
                <w:bCs/>
                <w:sz w:val="24"/>
                <w:szCs w:val="24"/>
              </w:rPr>
            </w:pPr>
            <w:r>
              <w:rPr>
                <w:rFonts w:ascii="Times New Roman" w:hAnsi="Times New Roman" w:cs="Times New Roman"/>
                <w:b/>
                <w:bCs/>
                <w:sz w:val="24"/>
                <w:szCs w:val="24"/>
              </w:rPr>
              <w:t>11</w:t>
            </w:r>
          </w:p>
        </w:tc>
      </w:tr>
      <w:tr w:rsidR="00BD535A" w:rsidTr="00AD22B9">
        <w:tc>
          <w:tcPr>
            <w:tcW w:w="8816" w:type="dxa"/>
          </w:tcPr>
          <w:p w:rsidR="00BD535A" w:rsidRDefault="00D54F05" w:rsidP="00A23A8B">
            <w:pPr>
              <w:rPr>
                <w:rFonts w:ascii="Times New Roman" w:hAnsi="Times New Roman"/>
                <w:b/>
                <w:i/>
                <w:sz w:val="24"/>
                <w:szCs w:val="24"/>
              </w:rPr>
            </w:pPr>
            <w:r w:rsidRPr="00D54F05">
              <w:rPr>
                <w:rFonts w:ascii="Times New Roman" w:hAnsi="Times New Roman"/>
                <w:b/>
                <w:i/>
                <w:sz w:val="24"/>
                <w:szCs w:val="24"/>
              </w:rPr>
              <w:t>Кортункова С.А.</w:t>
            </w:r>
            <w:r w:rsidRPr="004476C3">
              <w:rPr>
                <w:rFonts w:ascii="Times New Roman" w:hAnsi="Times New Roman"/>
                <w:b/>
                <w:i/>
                <w:sz w:val="24"/>
                <w:szCs w:val="24"/>
              </w:rPr>
              <w:t>, Сеткова Т.В., Бубликова Т.М.</w:t>
            </w:r>
            <w:r>
              <w:rPr>
                <w:rFonts w:ascii="Times New Roman" w:hAnsi="Times New Roman"/>
                <w:b/>
                <w:i/>
                <w:sz w:val="24"/>
                <w:szCs w:val="24"/>
              </w:rPr>
              <w:t>, Захарченко Е.С.</w:t>
            </w:r>
          </w:p>
          <w:p w:rsidR="00D54F05" w:rsidRPr="00D54F05" w:rsidRDefault="000C5AC3" w:rsidP="00A23A8B">
            <w:pPr>
              <w:rPr>
                <w:rFonts w:ascii="Times New Roman" w:hAnsi="Times New Roman" w:cs="Times New Roman"/>
                <w:b/>
                <w:bCs/>
                <w:sz w:val="24"/>
                <w:szCs w:val="24"/>
              </w:rPr>
            </w:pPr>
            <w:r w:rsidRPr="000C5AC3">
              <w:rPr>
                <w:rFonts w:ascii="Times New Roman" w:hAnsi="Times New Roman" w:cs="Times New Roman"/>
                <w:b/>
                <w:bCs/>
                <w:sz w:val="24"/>
                <w:szCs w:val="24"/>
              </w:rPr>
              <w:t>С</w:t>
            </w:r>
            <w:r w:rsidR="00EF5BB6">
              <w:rPr>
                <w:rFonts w:ascii="Times New Roman" w:hAnsi="Times New Roman" w:cs="Times New Roman"/>
                <w:b/>
                <w:bCs/>
                <w:sz w:val="24"/>
                <w:szCs w:val="24"/>
              </w:rPr>
              <w:t>интез и исследование</w:t>
            </w:r>
            <w:r w:rsidRPr="000C5AC3">
              <w:rPr>
                <w:rFonts w:ascii="Times New Roman" w:hAnsi="Times New Roman" w:cs="Times New Roman"/>
                <w:b/>
                <w:bCs/>
                <w:sz w:val="24"/>
                <w:szCs w:val="24"/>
              </w:rPr>
              <w:t xml:space="preserve"> Ge-</w:t>
            </w:r>
            <w:r w:rsidR="00EF5BB6">
              <w:rPr>
                <w:rFonts w:ascii="Times New Roman" w:hAnsi="Times New Roman" w:cs="Times New Roman"/>
                <w:b/>
                <w:bCs/>
                <w:sz w:val="24"/>
                <w:szCs w:val="24"/>
              </w:rPr>
              <w:t>содержащего аналога слюды</w:t>
            </w:r>
          </w:p>
        </w:tc>
        <w:tc>
          <w:tcPr>
            <w:tcW w:w="529" w:type="dxa"/>
            <w:vAlign w:val="bottom"/>
          </w:tcPr>
          <w:p w:rsidR="00BD535A" w:rsidRDefault="000D79B7" w:rsidP="00A23A8B">
            <w:pPr>
              <w:jc w:val="right"/>
              <w:rPr>
                <w:rFonts w:ascii="Times New Roman" w:hAnsi="Times New Roman" w:cs="Times New Roman"/>
                <w:b/>
                <w:bCs/>
                <w:sz w:val="24"/>
                <w:szCs w:val="24"/>
              </w:rPr>
            </w:pPr>
            <w:r>
              <w:rPr>
                <w:rFonts w:ascii="Times New Roman" w:hAnsi="Times New Roman" w:cs="Times New Roman"/>
                <w:b/>
                <w:bCs/>
                <w:sz w:val="24"/>
                <w:szCs w:val="24"/>
              </w:rPr>
              <w:t>14</w:t>
            </w:r>
          </w:p>
        </w:tc>
      </w:tr>
      <w:tr w:rsidR="00BD535A" w:rsidTr="00AD22B9">
        <w:tc>
          <w:tcPr>
            <w:tcW w:w="8816" w:type="dxa"/>
          </w:tcPr>
          <w:p w:rsidR="00BD535A" w:rsidRDefault="000C5AC3" w:rsidP="00A23A8B">
            <w:pPr>
              <w:rPr>
                <w:rFonts w:ascii="Times New Roman" w:hAnsi="Times New Roman" w:cs="Times New Roman"/>
                <w:b/>
                <w:bCs/>
                <w:i/>
                <w:iCs/>
                <w:sz w:val="24"/>
                <w:szCs w:val="24"/>
              </w:rPr>
            </w:pPr>
            <w:r w:rsidRPr="000C5AC3">
              <w:rPr>
                <w:rFonts w:ascii="Times New Roman" w:hAnsi="Times New Roman" w:cs="Times New Roman"/>
                <w:b/>
                <w:bCs/>
                <w:i/>
                <w:iCs/>
                <w:sz w:val="24"/>
                <w:szCs w:val="24"/>
              </w:rPr>
              <w:t xml:space="preserve">Котелевская Е.Ю., Шкурский Б.Б., Волкова Е.А. </w:t>
            </w:r>
          </w:p>
          <w:p w:rsidR="000C5AC3" w:rsidRPr="00185929" w:rsidRDefault="000C5AC3" w:rsidP="00A23A8B">
            <w:pPr>
              <w:rPr>
                <w:rFonts w:ascii="Times New Roman" w:hAnsi="Times New Roman" w:cs="Times New Roman"/>
                <w:b/>
                <w:bCs/>
                <w:i/>
                <w:iCs/>
                <w:sz w:val="24"/>
                <w:szCs w:val="24"/>
              </w:rPr>
            </w:pPr>
            <w:r w:rsidRPr="000C5AC3">
              <w:rPr>
                <w:rFonts w:ascii="Times New Roman" w:hAnsi="Times New Roman" w:cs="Times New Roman"/>
                <w:b/>
                <w:bCs/>
                <w:sz w:val="24"/>
                <w:szCs w:val="24"/>
              </w:rPr>
              <w:t>Э</w:t>
            </w:r>
            <w:r w:rsidR="00EF5BB6">
              <w:rPr>
                <w:rFonts w:ascii="Times New Roman" w:hAnsi="Times New Roman" w:cs="Times New Roman"/>
                <w:b/>
                <w:bCs/>
                <w:sz w:val="24"/>
                <w:szCs w:val="24"/>
              </w:rPr>
              <w:t>нергия легирования двойниковой</w:t>
            </w:r>
            <w:r w:rsidRPr="000C5AC3">
              <w:rPr>
                <w:rFonts w:ascii="Times New Roman" w:hAnsi="Times New Roman" w:cs="Times New Roman"/>
                <w:b/>
                <w:bCs/>
                <w:sz w:val="24"/>
                <w:szCs w:val="24"/>
              </w:rPr>
              <w:t xml:space="preserve"> </w:t>
            </w:r>
            <w:r w:rsidR="00EF5BB6">
              <w:rPr>
                <w:rFonts w:ascii="Times New Roman" w:hAnsi="Times New Roman" w:cs="Times New Roman"/>
                <w:b/>
                <w:bCs/>
                <w:sz w:val="24"/>
                <w:szCs w:val="24"/>
              </w:rPr>
              <w:t>границы</w:t>
            </w:r>
            <w:r w:rsidRPr="000C5AC3">
              <w:rPr>
                <w:rFonts w:ascii="Times New Roman" w:hAnsi="Times New Roman" w:cs="Times New Roman"/>
                <w:b/>
                <w:bCs/>
                <w:sz w:val="24"/>
                <w:szCs w:val="24"/>
              </w:rPr>
              <w:t xml:space="preserve"> (111) </w:t>
            </w:r>
            <w:r w:rsidR="00EF5BB6">
              <w:rPr>
                <w:rFonts w:ascii="Times New Roman" w:hAnsi="Times New Roman" w:cs="Times New Roman"/>
                <w:b/>
                <w:bCs/>
                <w:sz w:val="24"/>
                <w:szCs w:val="24"/>
              </w:rPr>
              <w:t>флюорита легкими лантаноидами</w:t>
            </w:r>
            <w:r w:rsidRPr="000C5AC3">
              <w:rPr>
                <w:rFonts w:ascii="Times New Roman" w:hAnsi="Times New Roman" w:cs="Times New Roman"/>
                <w:b/>
                <w:bCs/>
                <w:sz w:val="24"/>
                <w:szCs w:val="24"/>
              </w:rPr>
              <w:t xml:space="preserve">: </w:t>
            </w:r>
            <w:r w:rsidR="00EF5BB6">
              <w:rPr>
                <w:rFonts w:ascii="Times New Roman" w:hAnsi="Times New Roman" w:cs="Times New Roman"/>
                <w:b/>
                <w:bCs/>
                <w:sz w:val="24"/>
                <w:szCs w:val="24"/>
              </w:rPr>
              <w:t>квантовохимическое моделирование</w:t>
            </w:r>
          </w:p>
        </w:tc>
        <w:tc>
          <w:tcPr>
            <w:tcW w:w="529" w:type="dxa"/>
            <w:vAlign w:val="bottom"/>
          </w:tcPr>
          <w:p w:rsidR="00BD535A" w:rsidRDefault="000D79B7" w:rsidP="00A23A8B">
            <w:pPr>
              <w:jc w:val="right"/>
              <w:rPr>
                <w:rFonts w:ascii="Times New Roman" w:hAnsi="Times New Roman" w:cs="Times New Roman"/>
                <w:b/>
                <w:bCs/>
                <w:sz w:val="24"/>
                <w:szCs w:val="24"/>
              </w:rPr>
            </w:pPr>
            <w:r>
              <w:rPr>
                <w:rFonts w:ascii="Times New Roman" w:hAnsi="Times New Roman" w:cs="Times New Roman"/>
                <w:b/>
                <w:bCs/>
                <w:sz w:val="24"/>
                <w:szCs w:val="24"/>
              </w:rPr>
              <w:t>17</w:t>
            </w:r>
          </w:p>
        </w:tc>
      </w:tr>
      <w:tr w:rsidR="00BD535A" w:rsidTr="00AD22B9">
        <w:tc>
          <w:tcPr>
            <w:tcW w:w="8816" w:type="dxa"/>
          </w:tcPr>
          <w:p w:rsidR="00BD535A" w:rsidRDefault="000C5AC3" w:rsidP="00A23A8B">
            <w:pPr>
              <w:rPr>
                <w:rFonts w:ascii="Times New Roman" w:hAnsi="Times New Roman" w:cs="Times New Roman"/>
                <w:b/>
                <w:bCs/>
                <w:i/>
                <w:iCs/>
                <w:sz w:val="24"/>
                <w:szCs w:val="24"/>
              </w:rPr>
            </w:pPr>
            <w:r w:rsidRPr="000C5AC3">
              <w:rPr>
                <w:rFonts w:ascii="Times New Roman" w:hAnsi="Times New Roman" w:cs="Times New Roman"/>
                <w:b/>
                <w:bCs/>
                <w:i/>
                <w:iCs/>
                <w:sz w:val="24"/>
                <w:szCs w:val="24"/>
              </w:rPr>
              <w:t>Кузюра А.В.</w:t>
            </w:r>
          </w:p>
          <w:p w:rsidR="000C5AC3" w:rsidRPr="000C5AC3" w:rsidRDefault="000C5AC3" w:rsidP="00A23A8B">
            <w:pPr>
              <w:rPr>
                <w:rFonts w:ascii="Times New Roman" w:hAnsi="Times New Roman" w:cs="Times New Roman"/>
                <w:b/>
                <w:bCs/>
                <w:sz w:val="24"/>
                <w:szCs w:val="24"/>
              </w:rPr>
            </w:pPr>
            <w:r>
              <w:rPr>
                <w:rFonts w:ascii="Times New Roman" w:hAnsi="Times New Roman" w:cs="Times New Roman"/>
                <w:b/>
                <w:bCs/>
                <w:sz w:val="24"/>
                <w:szCs w:val="24"/>
              </w:rPr>
              <w:t>Изучение включений в алмазах</w:t>
            </w:r>
          </w:p>
        </w:tc>
        <w:tc>
          <w:tcPr>
            <w:tcW w:w="529" w:type="dxa"/>
            <w:vAlign w:val="bottom"/>
          </w:tcPr>
          <w:p w:rsidR="00BD535A" w:rsidRDefault="000D79B7" w:rsidP="00A23A8B">
            <w:pPr>
              <w:jc w:val="right"/>
              <w:rPr>
                <w:rFonts w:ascii="Times New Roman" w:hAnsi="Times New Roman" w:cs="Times New Roman"/>
                <w:b/>
                <w:bCs/>
                <w:sz w:val="24"/>
                <w:szCs w:val="24"/>
              </w:rPr>
            </w:pPr>
            <w:r>
              <w:rPr>
                <w:rFonts w:ascii="Times New Roman" w:hAnsi="Times New Roman" w:cs="Times New Roman"/>
                <w:b/>
                <w:bCs/>
                <w:sz w:val="24"/>
                <w:szCs w:val="24"/>
              </w:rPr>
              <w:t>19</w:t>
            </w:r>
          </w:p>
        </w:tc>
      </w:tr>
      <w:tr w:rsidR="00BD535A" w:rsidTr="00AD22B9">
        <w:tc>
          <w:tcPr>
            <w:tcW w:w="8816" w:type="dxa"/>
          </w:tcPr>
          <w:p w:rsidR="00BD535A" w:rsidRDefault="000C5AC3" w:rsidP="00A23A8B">
            <w:pPr>
              <w:rPr>
                <w:rFonts w:ascii="Times New Roman" w:hAnsi="Times New Roman" w:cs="Times New Roman"/>
                <w:b/>
                <w:bCs/>
                <w:i/>
                <w:iCs/>
                <w:sz w:val="24"/>
                <w:szCs w:val="24"/>
              </w:rPr>
            </w:pPr>
            <w:r w:rsidRPr="000C5AC3">
              <w:rPr>
                <w:rFonts w:ascii="Times New Roman" w:hAnsi="Times New Roman" w:cs="Times New Roman"/>
                <w:b/>
                <w:bCs/>
                <w:i/>
                <w:iCs/>
                <w:sz w:val="24"/>
                <w:szCs w:val="24"/>
              </w:rPr>
              <w:t xml:space="preserve">Кузюра </w:t>
            </w:r>
            <w:r>
              <w:rPr>
                <w:rFonts w:ascii="Times New Roman" w:hAnsi="Times New Roman" w:cs="Times New Roman"/>
                <w:b/>
                <w:bCs/>
                <w:i/>
                <w:iCs/>
                <w:sz w:val="24"/>
                <w:szCs w:val="24"/>
              </w:rPr>
              <w:t>И.С.</w:t>
            </w:r>
            <w:r w:rsidRPr="000C5AC3">
              <w:rPr>
                <w:rFonts w:ascii="Times New Roman" w:hAnsi="Times New Roman" w:cs="Times New Roman"/>
                <w:b/>
                <w:bCs/>
                <w:i/>
                <w:iCs/>
                <w:sz w:val="24"/>
                <w:szCs w:val="24"/>
              </w:rPr>
              <w:t>, Ковальская Т.Н.</w:t>
            </w:r>
          </w:p>
          <w:p w:rsidR="000C5AC3" w:rsidRPr="000C5AC3" w:rsidRDefault="000C5AC3" w:rsidP="00A23A8B">
            <w:pPr>
              <w:rPr>
                <w:rFonts w:ascii="Times New Roman" w:hAnsi="Times New Roman" w:cs="Times New Roman"/>
                <w:b/>
                <w:bCs/>
                <w:sz w:val="24"/>
                <w:szCs w:val="24"/>
              </w:rPr>
            </w:pPr>
            <w:r w:rsidRPr="000C5AC3">
              <w:rPr>
                <w:rFonts w:ascii="Times New Roman" w:hAnsi="Times New Roman" w:cs="Times New Roman"/>
                <w:b/>
                <w:bCs/>
                <w:sz w:val="24"/>
                <w:szCs w:val="24"/>
              </w:rPr>
              <w:t>П</w:t>
            </w:r>
            <w:r w:rsidR="00A61BD3">
              <w:rPr>
                <w:rFonts w:ascii="Times New Roman" w:hAnsi="Times New Roman" w:cs="Times New Roman"/>
                <w:b/>
                <w:bCs/>
                <w:sz w:val="24"/>
                <w:szCs w:val="24"/>
              </w:rPr>
              <w:t xml:space="preserve">ричины люминесценции минералов </w:t>
            </w:r>
            <w:r w:rsidRPr="000C5AC3">
              <w:rPr>
                <w:rFonts w:ascii="Times New Roman" w:hAnsi="Times New Roman" w:cs="Times New Roman"/>
                <w:b/>
                <w:bCs/>
                <w:sz w:val="24"/>
                <w:szCs w:val="24"/>
              </w:rPr>
              <w:t>К</w:t>
            </w:r>
            <w:r w:rsidR="00A61BD3">
              <w:rPr>
                <w:rFonts w:ascii="Times New Roman" w:hAnsi="Times New Roman" w:cs="Times New Roman"/>
                <w:b/>
                <w:bCs/>
                <w:sz w:val="24"/>
                <w:szCs w:val="24"/>
              </w:rPr>
              <w:t>ольского полуострова</w:t>
            </w:r>
          </w:p>
        </w:tc>
        <w:tc>
          <w:tcPr>
            <w:tcW w:w="529" w:type="dxa"/>
            <w:vAlign w:val="bottom"/>
          </w:tcPr>
          <w:p w:rsidR="00BD535A" w:rsidRDefault="000D79B7" w:rsidP="00A23A8B">
            <w:pPr>
              <w:jc w:val="right"/>
              <w:rPr>
                <w:rFonts w:ascii="Times New Roman" w:hAnsi="Times New Roman" w:cs="Times New Roman"/>
                <w:b/>
                <w:bCs/>
                <w:sz w:val="24"/>
                <w:szCs w:val="24"/>
              </w:rPr>
            </w:pPr>
            <w:r>
              <w:rPr>
                <w:rFonts w:ascii="Times New Roman" w:hAnsi="Times New Roman" w:cs="Times New Roman"/>
                <w:b/>
                <w:bCs/>
                <w:sz w:val="24"/>
                <w:szCs w:val="24"/>
              </w:rPr>
              <w:t>23</w:t>
            </w:r>
          </w:p>
        </w:tc>
      </w:tr>
      <w:tr w:rsidR="00BD535A" w:rsidTr="00AD22B9">
        <w:tc>
          <w:tcPr>
            <w:tcW w:w="8816" w:type="dxa"/>
          </w:tcPr>
          <w:p w:rsidR="00BD535A" w:rsidRDefault="000C5AC3" w:rsidP="00A23A8B">
            <w:pPr>
              <w:rPr>
                <w:rFonts w:ascii="Times New Roman" w:hAnsi="Times New Roman" w:cs="Times New Roman"/>
                <w:b/>
                <w:bCs/>
                <w:i/>
                <w:iCs/>
                <w:sz w:val="24"/>
                <w:szCs w:val="24"/>
              </w:rPr>
            </w:pPr>
            <w:r w:rsidRPr="000C5AC3">
              <w:rPr>
                <w:rFonts w:ascii="Times New Roman" w:hAnsi="Times New Roman" w:cs="Times New Roman"/>
                <w:b/>
                <w:bCs/>
                <w:i/>
                <w:iCs/>
                <w:sz w:val="24"/>
                <w:szCs w:val="24"/>
              </w:rPr>
              <w:t>Новикова А.С., Козловский А.М., Ярмолюк В.В., Сальникова Е.Б., Травин А.В.</w:t>
            </w:r>
          </w:p>
          <w:p w:rsidR="000C5AC3" w:rsidRPr="000C5AC3" w:rsidRDefault="000C5AC3" w:rsidP="00A23A8B">
            <w:pPr>
              <w:rPr>
                <w:rFonts w:ascii="Times New Roman" w:hAnsi="Times New Roman" w:cs="Times New Roman"/>
                <w:b/>
                <w:bCs/>
                <w:sz w:val="24"/>
                <w:szCs w:val="24"/>
              </w:rPr>
            </w:pPr>
            <w:r w:rsidRPr="000C5AC3">
              <w:rPr>
                <w:rFonts w:ascii="Times New Roman" w:hAnsi="Times New Roman" w:cs="Times New Roman"/>
                <w:b/>
                <w:bCs/>
                <w:sz w:val="24"/>
                <w:szCs w:val="24"/>
              </w:rPr>
              <w:t>Возраст и геохимические характеристики Эрденетской</w:t>
            </w:r>
            <w:r>
              <w:rPr>
                <w:rFonts w:ascii="Times New Roman" w:hAnsi="Times New Roman" w:cs="Times New Roman"/>
                <w:b/>
                <w:bCs/>
                <w:sz w:val="24"/>
                <w:szCs w:val="24"/>
              </w:rPr>
              <w:t xml:space="preserve"> </w:t>
            </w:r>
            <w:r w:rsidRPr="000C5AC3">
              <w:rPr>
                <w:rFonts w:ascii="Times New Roman" w:hAnsi="Times New Roman" w:cs="Times New Roman"/>
                <w:b/>
                <w:bCs/>
                <w:sz w:val="24"/>
                <w:szCs w:val="24"/>
              </w:rPr>
              <w:t>вулканоплутонической ассоциации: (Северная Монголия)</w:t>
            </w:r>
          </w:p>
        </w:tc>
        <w:tc>
          <w:tcPr>
            <w:tcW w:w="529" w:type="dxa"/>
            <w:vAlign w:val="bottom"/>
          </w:tcPr>
          <w:p w:rsidR="00BD535A" w:rsidRDefault="000D79B7" w:rsidP="00A23A8B">
            <w:pPr>
              <w:jc w:val="right"/>
              <w:rPr>
                <w:rFonts w:ascii="Times New Roman" w:hAnsi="Times New Roman" w:cs="Times New Roman"/>
                <w:b/>
                <w:bCs/>
                <w:sz w:val="24"/>
                <w:szCs w:val="24"/>
              </w:rPr>
            </w:pPr>
            <w:r>
              <w:rPr>
                <w:rFonts w:ascii="Times New Roman" w:hAnsi="Times New Roman" w:cs="Times New Roman"/>
                <w:b/>
                <w:bCs/>
                <w:sz w:val="24"/>
                <w:szCs w:val="24"/>
              </w:rPr>
              <w:t>26</w:t>
            </w:r>
          </w:p>
        </w:tc>
      </w:tr>
      <w:tr w:rsidR="00BD535A" w:rsidTr="00AD22B9">
        <w:tc>
          <w:tcPr>
            <w:tcW w:w="8816" w:type="dxa"/>
          </w:tcPr>
          <w:p w:rsidR="00BD535A" w:rsidRDefault="006D5CC6" w:rsidP="00A23A8B">
            <w:pPr>
              <w:rPr>
                <w:rFonts w:ascii="Times New Roman" w:hAnsi="Times New Roman" w:cs="Times New Roman"/>
                <w:b/>
                <w:bCs/>
                <w:i/>
                <w:iCs/>
                <w:sz w:val="24"/>
                <w:szCs w:val="24"/>
              </w:rPr>
            </w:pPr>
            <w:r w:rsidRPr="006D5CC6">
              <w:rPr>
                <w:rFonts w:ascii="Times New Roman" w:hAnsi="Times New Roman" w:cs="Times New Roman"/>
                <w:b/>
                <w:bCs/>
                <w:i/>
                <w:iCs/>
                <w:sz w:val="24"/>
                <w:szCs w:val="24"/>
              </w:rPr>
              <w:t>Пузанова И.Г., Попов Е.А., Чареев Д.А.</w:t>
            </w:r>
          </w:p>
          <w:p w:rsidR="006D5CC6" w:rsidRPr="006D5CC6" w:rsidRDefault="006D5CC6" w:rsidP="00A23A8B">
            <w:pPr>
              <w:rPr>
                <w:rFonts w:ascii="Times New Roman" w:hAnsi="Times New Roman" w:cs="Times New Roman"/>
                <w:b/>
                <w:bCs/>
                <w:sz w:val="24"/>
                <w:szCs w:val="24"/>
              </w:rPr>
            </w:pPr>
            <w:r w:rsidRPr="006D5CC6">
              <w:rPr>
                <w:rFonts w:ascii="Times New Roman" w:hAnsi="Times New Roman" w:cs="Times New Roman"/>
                <w:b/>
                <w:bCs/>
                <w:sz w:val="24"/>
                <w:szCs w:val="24"/>
              </w:rPr>
              <w:t>С</w:t>
            </w:r>
            <w:r w:rsidR="00A61BD3">
              <w:rPr>
                <w:rFonts w:ascii="Times New Roman" w:hAnsi="Times New Roman" w:cs="Times New Roman"/>
                <w:b/>
                <w:bCs/>
                <w:sz w:val="24"/>
                <w:szCs w:val="24"/>
              </w:rPr>
              <w:t>интез кристаллов халькогенидов в эвтектической смеси</w:t>
            </w:r>
            <w:r w:rsidRPr="006D5CC6">
              <w:rPr>
                <w:rFonts w:ascii="Times New Roman" w:hAnsi="Times New Roman" w:cs="Times New Roman"/>
                <w:b/>
                <w:bCs/>
                <w:sz w:val="24"/>
                <w:szCs w:val="24"/>
              </w:rPr>
              <w:t xml:space="preserve"> RbCl/LiCl</w:t>
            </w:r>
          </w:p>
        </w:tc>
        <w:tc>
          <w:tcPr>
            <w:tcW w:w="529" w:type="dxa"/>
            <w:vAlign w:val="bottom"/>
          </w:tcPr>
          <w:p w:rsidR="00BD535A" w:rsidRDefault="000D79B7" w:rsidP="00A23A8B">
            <w:pPr>
              <w:jc w:val="right"/>
              <w:rPr>
                <w:rFonts w:ascii="Times New Roman" w:hAnsi="Times New Roman" w:cs="Times New Roman"/>
                <w:b/>
                <w:bCs/>
                <w:sz w:val="24"/>
                <w:szCs w:val="24"/>
              </w:rPr>
            </w:pPr>
            <w:r>
              <w:rPr>
                <w:rFonts w:ascii="Times New Roman" w:hAnsi="Times New Roman" w:cs="Times New Roman"/>
                <w:b/>
                <w:bCs/>
                <w:sz w:val="24"/>
                <w:szCs w:val="24"/>
              </w:rPr>
              <w:t>28</w:t>
            </w:r>
          </w:p>
        </w:tc>
      </w:tr>
      <w:tr w:rsidR="00BD535A" w:rsidTr="00AD22B9">
        <w:tc>
          <w:tcPr>
            <w:tcW w:w="8816" w:type="dxa"/>
          </w:tcPr>
          <w:p w:rsidR="00A12FF4" w:rsidRPr="00CD2F25" w:rsidRDefault="00BD535A" w:rsidP="00A23A8B">
            <w:pPr>
              <w:rPr>
                <w:rFonts w:ascii="Times New Roman" w:hAnsi="Times New Roman" w:cs="Times New Roman"/>
                <w:b/>
                <w:bCs/>
                <w:i/>
                <w:iCs/>
                <w:sz w:val="24"/>
                <w:szCs w:val="24"/>
              </w:rPr>
            </w:pPr>
            <w:r w:rsidRPr="00AA08FB">
              <w:rPr>
                <w:rFonts w:ascii="Times New Roman" w:hAnsi="Times New Roman" w:cs="Times New Roman"/>
                <w:b/>
                <w:bCs/>
                <w:i/>
                <w:iCs/>
                <w:sz w:val="24"/>
                <w:szCs w:val="24"/>
              </w:rPr>
              <w:t>Рыбин И.В.</w:t>
            </w:r>
          </w:p>
          <w:p w:rsidR="00BD535A" w:rsidRPr="006D5CC6" w:rsidRDefault="006D5CC6" w:rsidP="00A23A8B">
            <w:pPr>
              <w:rPr>
                <w:rFonts w:ascii="Times New Roman" w:hAnsi="Times New Roman" w:cs="Times New Roman"/>
                <w:b/>
                <w:bCs/>
                <w:sz w:val="24"/>
                <w:szCs w:val="24"/>
              </w:rPr>
            </w:pPr>
            <w:r w:rsidRPr="006D5CC6">
              <w:rPr>
                <w:rFonts w:ascii="Times New Roman" w:hAnsi="Times New Roman" w:cs="Times New Roman"/>
                <w:b/>
                <w:bCs/>
                <w:sz w:val="24"/>
                <w:szCs w:val="24"/>
              </w:rPr>
              <w:t>Г</w:t>
            </w:r>
            <w:r w:rsidR="00A61BD3">
              <w:rPr>
                <w:rFonts w:ascii="Times New Roman" w:hAnsi="Times New Roman" w:cs="Times New Roman"/>
                <w:b/>
                <w:bCs/>
                <w:sz w:val="24"/>
                <w:szCs w:val="24"/>
              </w:rPr>
              <w:t xml:space="preserve">еологические и генетические особенности формирования </w:t>
            </w:r>
            <w:r w:rsidRPr="006D5CC6">
              <w:rPr>
                <w:rFonts w:ascii="Times New Roman" w:hAnsi="Times New Roman" w:cs="Times New Roman"/>
                <w:b/>
                <w:bCs/>
                <w:sz w:val="24"/>
                <w:szCs w:val="24"/>
              </w:rPr>
              <w:t>С</w:t>
            </w:r>
            <w:r w:rsidR="00C63066">
              <w:rPr>
                <w:rFonts w:ascii="Times New Roman" w:hAnsi="Times New Roman" w:cs="Times New Roman"/>
                <w:b/>
                <w:bCs/>
                <w:sz w:val="24"/>
                <w:szCs w:val="24"/>
              </w:rPr>
              <w:t>арылахского месторождения</w:t>
            </w:r>
            <w:r w:rsidRPr="006D5CC6">
              <w:rPr>
                <w:rFonts w:ascii="Times New Roman" w:hAnsi="Times New Roman" w:cs="Times New Roman"/>
                <w:b/>
                <w:bCs/>
                <w:sz w:val="24"/>
                <w:szCs w:val="24"/>
              </w:rPr>
              <w:t xml:space="preserve"> (Р</w:t>
            </w:r>
            <w:r w:rsidR="00C63066">
              <w:rPr>
                <w:rFonts w:ascii="Times New Roman" w:hAnsi="Times New Roman" w:cs="Times New Roman"/>
                <w:b/>
                <w:bCs/>
                <w:sz w:val="24"/>
                <w:szCs w:val="24"/>
              </w:rPr>
              <w:t>еспублика</w:t>
            </w:r>
            <w:r w:rsidRPr="006D5CC6">
              <w:rPr>
                <w:rFonts w:ascii="Times New Roman" w:hAnsi="Times New Roman" w:cs="Times New Roman"/>
                <w:b/>
                <w:bCs/>
                <w:sz w:val="24"/>
                <w:szCs w:val="24"/>
              </w:rPr>
              <w:t xml:space="preserve"> С</w:t>
            </w:r>
            <w:r w:rsidR="00C63066">
              <w:rPr>
                <w:rFonts w:ascii="Times New Roman" w:hAnsi="Times New Roman" w:cs="Times New Roman"/>
                <w:b/>
                <w:bCs/>
                <w:sz w:val="24"/>
                <w:szCs w:val="24"/>
              </w:rPr>
              <w:t>аха</w:t>
            </w:r>
            <w:r w:rsidRPr="006D5CC6">
              <w:rPr>
                <w:rFonts w:ascii="Times New Roman" w:hAnsi="Times New Roman" w:cs="Times New Roman"/>
                <w:b/>
                <w:bCs/>
                <w:sz w:val="24"/>
                <w:szCs w:val="24"/>
              </w:rPr>
              <w:t>-Я</w:t>
            </w:r>
            <w:r w:rsidR="00C63066">
              <w:rPr>
                <w:rFonts w:ascii="Times New Roman" w:hAnsi="Times New Roman" w:cs="Times New Roman"/>
                <w:b/>
                <w:bCs/>
                <w:sz w:val="24"/>
                <w:szCs w:val="24"/>
              </w:rPr>
              <w:t>кутия</w:t>
            </w:r>
            <w:r w:rsidRPr="006D5CC6">
              <w:rPr>
                <w:rFonts w:ascii="Times New Roman" w:hAnsi="Times New Roman" w:cs="Times New Roman"/>
                <w:b/>
                <w:bCs/>
                <w:sz w:val="24"/>
                <w:szCs w:val="24"/>
              </w:rPr>
              <w:t>)</w:t>
            </w:r>
          </w:p>
        </w:tc>
        <w:tc>
          <w:tcPr>
            <w:tcW w:w="529" w:type="dxa"/>
            <w:vAlign w:val="bottom"/>
          </w:tcPr>
          <w:p w:rsidR="00BD535A" w:rsidRDefault="000D79B7" w:rsidP="00A23A8B">
            <w:pPr>
              <w:jc w:val="right"/>
              <w:rPr>
                <w:rFonts w:ascii="Times New Roman" w:hAnsi="Times New Roman" w:cs="Times New Roman"/>
                <w:b/>
                <w:bCs/>
                <w:sz w:val="24"/>
                <w:szCs w:val="24"/>
              </w:rPr>
            </w:pPr>
            <w:r>
              <w:rPr>
                <w:rFonts w:ascii="Times New Roman" w:hAnsi="Times New Roman" w:cs="Times New Roman"/>
                <w:b/>
                <w:bCs/>
                <w:sz w:val="24"/>
                <w:szCs w:val="24"/>
              </w:rPr>
              <w:t>31</w:t>
            </w:r>
          </w:p>
        </w:tc>
      </w:tr>
      <w:tr w:rsidR="00BD535A" w:rsidTr="00AD22B9">
        <w:tc>
          <w:tcPr>
            <w:tcW w:w="8816" w:type="dxa"/>
          </w:tcPr>
          <w:p w:rsidR="00A12FF4" w:rsidRPr="00CD2F25" w:rsidRDefault="00BD535A" w:rsidP="00A23A8B">
            <w:pPr>
              <w:rPr>
                <w:rFonts w:ascii="Times New Roman" w:hAnsi="Times New Roman" w:cs="Times New Roman"/>
                <w:b/>
                <w:bCs/>
                <w:i/>
                <w:iCs/>
                <w:sz w:val="24"/>
                <w:szCs w:val="24"/>
              </w:rPr>
            </w:pPr>
            <w:r w:rsidRPr="00AA08FB">
              <w:rPr>
                <w:rFonts w:ascii="Times New Roman" w:hAnsi="Times New Roman" w:cs="Times New Roman"/>
                <w:b/>
                <w:bCs/>
                <w:i/>
                <w:iCs/>
                <w:sz w:val="24"/>
                <w:szCs w:val="24"/>
              </w:rPr>
              <w:t>Рыбин И.В.</w:t>
            </w:r>
          </w:p>
          <w:p w:rsidR="00BD535A" w:rsidRPr="006D5CC6" w:rsidRDefault="007C351F" w:rsidP="00A23A8B">
            <w:pPr>
              <w:rPr>
                <w:rFonts w:ascii="Times New Roman" w:hAnsi="Times New Roman" w:cs="Times New Roman"/>
                <w:b/>
                <w:bCs/>
                <w:sz w:val="24"/>
                <w:szCs w:val="24"/>
              </w:rPr>
            </w:pPr>
            <w:r w:rsidRPr="007C351F">
              <w:rPr>
                <w:rFonts w:ascii="Times New Roman" w:hAnsi="Times New Roman" w:cs="Times New Roman"/>
                <w:b/>
                <w:bCs/>
                <w:sz w:val="24"/>
                <w:szCs w:val="24"/>
              </w:rPr>
              <w:t>М</w:t>
            </w:r>
            <w:r w:rsidR="00C63066">
              <w:rPr>
                <w:rFonts w:ascii="Times New Roman" w:hAnsi="Times New Roman" w:cs="Times New Roman"/>
                <w:b/>
                <w:bCs/>
                <w:sz w:val="24"/>
                <w:szCs w:val="24"/>
              </w:rPr>
              <w:t xml:space="preserve">етодика при проведении поисковых работ на перлитовое сырье в пределах </w:t>
            </w:r>
            <w:r w:rsidRPr="007C351F">
              <w:rPr>
                <w:rFonts w:ascii="Times New Roman" w:hAnsi="Times New Roman" w:cs="Times New Roman"/>
                <w:b/>
                <w:bCs/>
                <w:sz w:val="24"/>
                <w:szCs w:val="24"/>
              </w:rPr>
              <w:t>К</w:t>
            </w:r>
            <w:r w:rsidR="00C63066">
              <w:rPr>
                <w:rFonts w:ascii="Times New Roman" w:hAnsi="Times New Roman" w:cs="Times New Roman"/>
                <w:b/>
                <w:bCs/>
                <w:sz w:val="24"/>
                <w:szCs w:val="24"/>
              </w:rPr>
              <w:t>уркужинской площади</w:t>
            </w:r>
            <w:r w:rsidRPr="007C351F">
              <w:rPr>
                <w:rFonts w:ascii="Times New Roman" w:hAnsi="Times New Roman" w:cs="Times New Roman"/>
                <w:b/>
                <w:bCs/>
                <w:sz w:val="24"/>
                <w:szCs w:val="24"/>
              </w:rPr>
              <w:t xml:space="preserve"> (К</w:t>
            </w:r>
            <w:r w:rsidR="00C63066">
              <w:rPr>
                <w:rFonts w:ascii="Times New Roman" w:hAnsi="Times New Roman" w:cs="Times New Roman"/>
                <w:b/>
                <w:bCs/>
                <w:sz w:val="24"/>
                <w:szCs w:val="24"/>
              </w:rPr>
              <w:t>абардино</w:t>
            </w:r>
            <w:r w:rsidRPr="007C351F">
              <w:rPr>
                <w:rFonts w:ascii="Times New Roman" w:hAnsi="Times New Roman" w:cs="Times New Roman"/>
                <w:b/>
                <w:bCs/>
                <w:sz w:val="24"/>
                <w:szCs w:val="24"/>
              </w:rPr>
              <w:t>-Б</w:t>
            </w:r>
            <w:r w:rsidR="00C63066">
              <w:rPr>
                <w:rFonts w:ascii="Times New Roman" w:hAnsi="Times New Roman" w:cs="Times New Roman"/>
                <w:b/>
                <w:bCs/>
                <w:sz w:val="24"/>
                <w:szCs w:val="24"/>
              </w:rPr>
              <w:t>алканская</w:t>
            </w:r>
            <w:r w:rsidRPr="007C351F">
              <w:rPr>
                <w:rFonts w:ascii="Times New Roman" w:hAnsi="Times New Roman" w:cs="Times New Roman"/>
                <w:b/>
                <w:bCs/>
                <w:sz w:val="24"/>
                <w:szCs w:val="24"/>
              </w:rPr>
              <w:t xml:space="preserve"> Р</w:t>
            </w:r>
            <w:r w:rsidR="00C63066">
              <w:rPr>
                <w:rFonts w:ascii="Times New Roman" w:hAnsi="Times New Roman" w:cs="Times New Roman"/>
                <w:b/>
                <w:bCs/>
                <w:sz w:val="24"/>
                <w:szCs w:val="24"/>
              </w:rPr>
              <w:t>еспублика</w:t>
            </w:r>
            <w:r w:rsidRPr="007C351F">
              <w:rPr>
                <w:rFonts w:ascii="Times New Roman" w:hAnsi="Times New Roman" w:cs="Times New Roman"/>
                <w:b/>
                <w:bCs/>
                <w:sz w:val="24"/>
                <w:szCs w:val="24"/>
              </w:rPr>
              <w:t>)</w:t>
            </w:r>
          </w:p>
        </w:tc>
        <w:tc>
          <w:tcPr>
            <w:tcW w:w="529" w:type="dxa"/>
            <w:vAlign w:val="bottom"/>
          </w:tcPr>
          <w:p w:rsidR="00BD535A" w:rsidRDefault="000D79B7" w:rsidP="00A23A8B">
            <w:pPr>
              <w:jc w:val="right"/>
              <w:rPr>
                <w:rFonts w:ascii="Times New Roman" w:hAnsi="Times New Roman" w:cs="Times New Roman"/>
                <w:b/>
                <w:bCs/>
                <w:sz w:val="24"/>
                <w:szCs w:val="24"/>
              </w:rPr>
            </w:pPr>
            <w:r>
              <w:rPr>
                <w:rFonts w:ascii="Times New Roman" w:hAnsi="Times New Roman" w:cs="Times New Roman"/>
                <w:b/>
                <w:bCs/>
                <w:sz w:val="24"/>
                <w:szCs w:val="24"/>
              </w:rPr>
              <w:t>35</w:t>
            </w:r>
          </w:p>
        </w:tc>
      </w:tr>
      <w:tr w:rsidR="00BD535A" w:rsidTr="00AD22B9">
        <w:tc>
          <w:tcPr>
            <w:tcW w:w="8816" w:type="dxa"/>
          </w:tcPr>
          <w:p w:rsidR="00A12FF4" w:rsidRPr="00CD2F25" w:rsidRDefault="00BD535A" w:rsidP="00A23A8B">
            <w:pPr>
              <w:rPr>
                <w:rFonts w:ascii="Times New Roman" w:hAnsi="Times New Roman" w:cs="Times New Roman"/>
                <w:b/>
                <w:bCs/>
                <w:i/>
                <w:iCs/>
                <w:sz w:val="24"/>
                <w:szCs w:val="24"/>
              </w:rPr>
            </w:pPr>
            <w:r w:rsidRPr="004544BE">
              <w:rPr>
                <w:rFonts w:ascii="Times New Roman" w:hAnsi="Times New Roman" w:cs="Times New Roman"/>
                <w:b/>
                <w:bCs/>
                <w:i/>
                <w:iCs/>
                <w:sz w:val="24"/>
                <w:szCs w:val="24"/>
              </w:rPr>
              <w:t>Рыбин И.В.</w:t>
            </w:r>
          </w:p>
          <w:p w:rsidR="00C63066" w:rsidRPr="007C351F" w:rsidRDefault="007C351F" w:rsidP="00A23A8B">
            <w:pPr>
              <w:rPr>
                <w:rFonts w:ascii="Times New Roman" w:hAnsi="Times New Roman" w:cs="Times New Roman"/>
                <w:b/>
                <w:bCs/>
                <w:sz w:val="24"/>
                <w:szCs w:val="24"/>
              </w:rPr>
            </w:pPr>
            <w:r w:rsidRPr="007C351F">
              <w:rPr>
                <w:rFonts w:ascii="Times New Roman" w:hAnsi="Times New Roman" w:cs="Times New Roman"/>
                <w:b/>
                <w:bCs/>
                <w:sz w:val="24"/>
                <w:szCs w:val="24"/>
              </w:rPr>
              <w:t>Т</w:t>
            </w:r>
            <w:r w:rsidR="00C63066">
              <w:rPr>
                <w:rFonts w:ascii="Times New Roman" w:hAnsi="Times New Roman" w:cs="Times New Roman"/>
                <w:b/>
                <w:bCs/>
                <w:sz w:val="24"/>
                <w:szCs w:val="24"/>
              </w:rPr>
              <w:t>ехнология обогащения проб на полевой модульной геологической обогатительной установке</w:t>
            </w:r>
            <w:r w:rsidRPr="007C351F">
              <w:rPr>
                <w:rFonts w:ascii="Times New Roman" w:hAnsi="Times New Roman" w:cs="Times New Roman"/>
                <w:b/>
                <w:bCs/>
                <w:sz w:val="24"/>
                <w:szCs w:val="24"/>
              </w:rPr>
              <w:t xml:space="preserve"> (ПМГОУ) </w:t>
            </w:r>
            <w:r w:rsidR="00C63066">
              <w:rPr>
                <w:rFonts w:ascii="Times New Roman" w:hAnsi="Times New Roman" w:cs="Times New Roman"/>
                <w:b/>
                <w:bCs/>
                <w:sz w:val="24"/>
                <w:szCs w:val="24"/>
              </w:rPr>
              <w:t>и перспективы ее дальнейшего использования в бассейне рек Алымджа и Моркока</w:t>
            </w:r>
            <w:r w:rsidRPr="007C351F">
              <w:rPr>
                <w:rFonts w:ascii="Times New Roman" w:hAnsi="Times New Roman" w:cs="Times New Roman"/>
                <w:b/>
                <w:bCs/>
                <w:sz w:val="24"/>
                <w:szCs w:val="24"/>
              </w:rPr>
              <w:t xml:space="preserve"> </w:t>
            </w:r>
            <w:r w:rsidR="00C63066" w:rsidRPr="006D5CC6">
              <w:rPr>
                <w:rFonts w:ascii="Times New Roman" w:hAnsi="Times New Roman" w:cs="Times New Roman"/>
                <w:b/>
                <w:bCs/>
                <w:sz w:val="24"/>
                <w:szCs w:val="24"/>
              </w:rPr>
              <w:t>(Р</w:t>
            </w:r>
            <w:r w:rsidR="00C63066">
              <w:rPr>
                <w:rFonts w:ascii="Times New Roman" w:hAnsi="Times New Roman" w:cs="Times New Roman"/>
                <w:b/>
                <w:bCs/>
                <w:sz w:val="24"/>
                <w:szCs w:val="24"/>
              </w:rPr>
              <w:t>еспублика</w:t>
            </w:r>
            <w:r w:rsidR="00C63066" w:rsidRPr="006D5CC6">
              <w:rPr>
                <w:rFonts w:ascii="Times New Roman" w:hAnsi="Times New Roman" w:cs="Times New Roman"/>
                <w:b/>
                <w:bCs/>
                <w:sz w:val="24"/>
                <w:szCs w:val="24"/>
              </w:rPr>
              <w:t xml:space="preserve"> С</w:t>
            </w:r>
            <w:r w:rsidR="00C63066">
              <w:rPr>
                <w:rFonts w:ascii="Times New Roman" w:hAnsi="Times New Roman" w:cs="Times New Roman"/>
                <w:b/>
                <w:bCs/>
                <w:sz w:val="24"/>
                <w:szCs w:val="24"/>
              </w:rPr>
              <w:t>аха</w:t>
            </w:r>
            <w:r w:rsidR="00C63066" w:rsidRPr="006D5CC6">
              <w:rPr>
                <w:rFonts w:ascii="Times New Roman" w:hAnsi="Times New Roman" w:cs="Times New Roman"/>
                <w:b/>
                <w:bCs/>
                <w:sz w:val="24"/>
                <w:szCs w:val="24"/>
              </w:rPr>
              <w:t>-Я</w:t>
            </w:r>
            <w:r w:rsidR="00C63066">
              <w:rPr>
                <w:rFonts w:ascii="Times New Roman" w:hAnsi="Times New Roman" w:cs="Times New Roman"/>
                <w:b/>
                <w:bCs/>
                <w:sz w:val="24"/>
                <w:szCs w:val="24"/>
              </w:rPr>
              <w:t>кутия</w:t>
            </w:r>
            <w:r w:rsidR="00C63066" w:rsidRPr="006D5CC6">
              <w:rPr>
                <w:rFonts w:ascii="Times New Roman" w:hAnsi="Times New Roman" w:cs="Times New Roman"/>
                <w:b/>
                <w:bCs/>
                <w:sz w:val="24"/>
                <w:szCs w:val="24"/>
              </w:rPr>
              <w:t>)</w:t>
            </w:r>
          </w:p>
        </w:tc>
        <w:tc>
          <w:tcPr>
            <w:tcW w:w="529" w:type="dxa"/>
            <w:vAlign w:val="bottom"/>
          </w:tcPr>
          <w:p w:rsidR="00BD535A" w:rsidRDefault="000D79B7" w:rsidP="00A23A8B">
            <w:pPr>
              <w:jc w:val="right"/>
              <w:rPr>
                <w:rFonts w:ascii="Times New Roman" w:hAnsi="Times New Roman" w:cs="Times New Roman"/>
                <w:b/>
                <w:bCs/>
                <w:sz w:val="24"/>
                <w:szCs w:val="24"/>
              </w:rPr>
            </w:pPr>
            <w:r>
              <w:rPr>
                <w:rFonts w:ascii="Times New Roman" w:hAnsi="Times New Roman" w:cs="Times New Roman"/>
                <w:b/>
                <w:bCs/>
                <w:sz w:val="24"/>
                <w:szCs w:val="24"/>
              </w:rPr>
              <w:t>38</w:t>
            </w:r>
          </w:p>
        </w:tc>
      </w:tr>
      <w:tr w:rsidR="00BD535A" w:rsidTr="00AD22B9">
        <w:tc>
          <w:tcPr>
            <w:tcW w:w="8816" w:type="dxa"/>
          </w:tcPr>
          <w:p w:rsidR="00BD535A" w:rsidRDefault="007C351F" w:rsidP="00A23A8B">
            <w:pPr>
              <w:rPr>
                <w:rFonts w:ascii="Times New Roman" w:hAnsi="Times New Roman" w:cs="Times New Roman"/>
                <w:b/>
                <w:bCs/>
                <w:i/>
                <w:iCs/>
                <w:sz w:val="24"/>
                <w:szCs w:val="24"/>
              </w:rPr>
            </w:pPr>
            <w:r w:rsidRPr="007C351F">
              <w:rPr>
                <w:rFonts w:ascii="Times New Roman" w:hAnsi="Times New Roman" w:cs="Times New Roman"/>
                <w:b/>
                <w:bCs/>
                <w:i/>
                <w:iCs/>
                <w:sz w:val="24"/>
                <w:szCs w:val="24"/>
              </w:rPr>
              <w:t>Скрябина А.В., Спивак</w:t>
            </w:r>
            <w:r w:rsidR="00C63066" w:rsidRPr="007C351F">
              <w:rPr>
                <w:rFonts w:ascii="Times New Roman" w:hAnsi="Times New Roman" w:cs="Times New Roman"/>
                <w:b/>
                <w:bCs/>
                <w:i/>
                <w:iCs/>
                <w:sz w:val="24"/>
                <w:szCs w:val="24"/>
              </w:rPr>
              <w:t xml:space="preserve"> А.В.</w:t>
            </w:r>
            <w:r w:rsidRPr="007C351F">
              <w:rPr>
                <w:rFonts w:ascii="Times New Roman" w:hAnsi="Times New Roman" w:cs="Times New Roman"/>
                <w:b/>
                <w:bCs/>
                <w:i/>
                <w:iCs/>
                <w:sz w:val="24"/>
                <w:szCs w:val="24"/>
              </w:rPr>
              <w:t>, Кузюра</w:t>
            </w:r>
            <w:r w:rsidR="00C63066" w:rsidRPr="007C351F">
              <w:rPr>
                <w:rFonts w:ascii="Times New Roman" w:hAnsi="Times New Roman" w:cs="Times New Roman"/>
                <w:b/>
                <w:bCs/>
                <w:i/>
                <w:iCs/>
                <w:sz w:val="24"/>
                <w:szCs w:val="24"/>
              </w:rPr>
              <w:t xml:space="preserve"> А.В.</w:t>
            </w:r>
            <w:r w:rsidRPr="007C351F">
              <w:rPr>
                <w:rFonts w:ascii="Times New Roman" w:hAnsi="Times New Roman" w:cs="Times New Roman"/>
                <w:b/>
                <w:bCs/>
                <w:i/>
                <w:iCs/>
                <w:sz w:val="24"/>
                <w:szCs w:val="24"/>
              </w:rPr>
              <w:t>, Криулина</w:t>
            </w:r>
            <w:r w:rsidR="00C63066" w:rsidRPr="007C351F">
              <w:rPr>
                <w:rFonts w:ascii="Times New Roman" w:hAnsi="Times New Roman" w:cs="Times New Roman"/>
                <w:b/>
                <w:bCs/>
                <w:i/>
                <w:iCs/>
                <w:sz w:val="24"/>
                <w:szCs w:val="24"/>
              </w:rPr>
              <w:t xml:space="preserve"> Г.Ю.</w:t>
            </w:r>
            <w:r w:rsidRPr="007C351F">
              <w:rPr>
                <w:rFonts w:ascii="Times New Roman" w:hAnsi="Times New Roman" w:cs="Times New Roman"/>
                <w:b/>
                <w:bCs/>
                <w:i/>
                <w:iCs/>
                <w:sz w:val="24"/>
                <w:szCs w:val="24"/>
              </w:rPr>
              <w:t>, Шарапова</w:t>
            </w:r>
            <w:r w:rsidR="00C63066" w:rsidRPr="007C351F">
              <w:rPr>
                <w:rFonts w:ascii="Times New Roman" w:hAnsi="Times New Roman" w:cs="Times New Roman"/>
                <w:b/>
                <w:bCs/>
                <w:i/>
                <w:iCs/>
                <w:sz w:val="24"/>
                <w:szCs w:val="24"/>
              </w:rPr>
              <w:t xml:space="preserve"> Н.Ю.</w:t>
            </w:r>
            <w:r w:rsidRPr="007C351F">
              <w:rPr>
                <w:rFonts w:ascii="Times New Roman" w:hAnsi="Times New Roman" w:cs="Times New Roman"/>
                <w:b/>
                <w:bCs/>
                <w:i/>
                <w:iCs/>
                <w:sz w:val="24"/>
                <w:szCs w:val="24"/>
              </w:rPr>
              <w:t>, Голунова</w:t>
            </w:r>
            <w:r w:rsidR="00C63066" w:rsidRPr="007C351F">
              <w:rPr>
                <w:rFonts w:ascii="Times New Roman" w:hAnsi="Times New Roman" w:cs="Times New Roman"/>
                <w:b/>
                <w:bCs/>
                <w:i/>
                <w:iCs/>
                <w:sz w:val="24"/>
                <w:szCs w:val="24"/>
              </w:rPr>
              <w:t xml:space="preserve"> М.А.</w:t>
            </w:r>
            <w:r w:rsidRPr="007C351F">
              <w:rPr>
                <w:rFonts w:ascii="Times New Roman" w:hAnsi="Times New Roman" w:cs="Times New Roman"/>
                <w:b/>
                <w:bCs/>
                <w:i/>
                <w:iCs/>
                <w:sz w:val="24"/>
                <w:szCs w:val="24"/>
              </w:rPr>
              <w:t xml:space="preserve">, Захарченко </w:t>
            </w:r>
            <w:r w:rsidR="00C63066" w:rsidRPr="007C351F">
              <w:rPr>
                <w:rFonts w:ascii="Times New Roman" w:hAnsi="Times New Roman" w:cs="Times New Roman"/>
                <w:b/>
                <w:bCs/>
                <w:i/>
                <w:iCs/>
                <w:sz w:val="24"/>
                <w:szCs w:val="24"/>
              </w:rPr>
              <w:t>Е.С.</w:t>
            </w:r>
            <w:r w:rsidRPr="007C351F">
              <w:rPr>
                <w:rFonts w:ascii="Times New Roman" w:hAnsi="Times New Roman" w:cs="Times New Roman"/>
                <w:b/>
                <w:bCs/>
                <w:i/>
                <w:iCs/>
                <w:sz w:val="24"/>
                <w:szCs w:val="24"/>
              </w:rPr>
              <w:t>, Копчиков М.Б</w:t>
            </w:r>
            <w:r w:rsidR="00C63066">
              <w:rPr>
                <w:rFonts w:ascii="Times New Roman" w:hAnsi="Times New Roman" w:cs="Times New Roman"/>
                <w:b/>
                <w:bCs/>
                <w:i/>
                <w:iCs/>
                <w:sz w:val="24"/>
                <w:szCs w:val="24"/>
              </w:rPr>
              <w:t>.</w:t>
            </w:r>
            <w:r w:rsidRPr="007C351F">
              <w:rPr>
                <w:rFonts w:ascii="Times New Roman" w:hAnsi="Times New Roman" w:cs="Times New Roman"/>
                <w:b/>
                <w:bCs/>
                <w:i/>
                <w:iCs/>
                <w:sz w:val="24"/>
                <w:szCs w:val="24"/>
              </w:rPr>
              <w:t>.</w:t>
            </w:r>
          </w:p>
          <w:p w:rsidR="007C351F" w:rsidRPr="007C351F" w:rsidRDefault="007C351F" w:rsidP="00A23A8B">
            <w:pPr>
              <w:rPr>
                <w:rFonts w:ascii="Times New Roman" w:hAnsi="Times New Roman" w:cs="Times New Roman"/>
                <w:b/>
                <w:bCs/>
                <w:sz w:val="24"/>
                <w:szCs w:val="24"/>
              </w:rPr>
            </w:pPr>
            <w:r w:rsidRPr="007C351F">
              <w:rPr>
                <w:rFonts w:ascii="Times New Roman" w:hAnsi="Times New Roman" w:cs="Times New Roman"/>
                <w:b/>
                <w:bCs/>
                <w:sz w:val="24"/>
                <w:szCs w:val="24"/>
              </w:rPr>
              <w:t>Р</w:t>
            </w:r>
            <w:r w:rsidR="00C63066">
              <w:rPr>
                <w:rFonts w:ascii="Times New Roman" w:hAnsi="Times New Roman" w:cs="Times New Roman"/>
                <w:b/>
                <w:bCs/>
                <w:sz w:val="24"/>
                <w:szCs w:val="24"/>
              </w:rPr>
              <w:t xml:space="preserve">азнообразие минеральных включений в алмазах из трубки Заполярная (по данным </w:t>
            </w:r>
            <w:r w:rsidR="00C63066" w:rsidRPr="007C351F">
              <w:rPr>
                <w:rFonts w:ascii="Times New Roman" w:hAnsi="Times New Roman" w:cs="Times New Roman"/>
                <w:b/>
                <w:bCs/>
                <w:sz w:val="24"/>
                <w:szCs w:val="24"/>
              </w:rPr>
              <w:t>КР-</w:t>
            </w:r>
            <w:r w:rsidR="00C63066">
              <w:rPr>
                <w:rFonts w:ascii="Times New Roman" w:hAnsi="Times New Roman" w:cs="Times New Roman"/>
                <w:b/>
                <w:bCs/>
                <w:sz w:val="24"/>
                <w:szCs w:val="24"/>
              </w:rPr>
              <w:t>спектроскопии</w:t>
            </w:r>
          </w:p>
        </w:tc>
        <w:tc>
          <w:tcPr>
            <w:tcW w:w="529" w:type="dxa"/>
            <w:vAlign w:val="bottom"/>
          </w:tcPr>
          <w:p w:rsidR="00BD535A" w:rsidRDefault="000D79B7" w:rsidP="00A23A8B">
            <w:pPr>
              <w:jc w:val="right"/>
              <w:rPr>
                <w:rFonts w:ascii="Times New Roman" w:hAnsi="Times New Roman" w:cs="Times New Roman"/>
                <w:b/>
                <w:bCs/>
                <w:sz w:val="24"/>
                <w:szCs w:val="24"/>
              </w:rPr>
            </w:pPr>
            <w:r>
              <w:rPr>
                <w:rFonts w:ascii="Times New Roman" w:hAnsi="Times New Roman" w:cs="Times New Roman"/>
                <w:b/>
                <w:bCs/>
                <w:sz w:val="24"/>
                <w:szCs w:val="24"/>
              </w:rPr>
              <w:t>42</w:t>
            </w:r>
          </w:p>
        </w:tc>
      </w:tr>
      <w:tr w:rsidR="00BD535A" w:rsidTr="00AD22B9">
        <w:tc>
          <w:tcPr>
            <w:tcW w:w="8816" w:type="dxa"/>
          </w:tcPr>
          <w:p w:rsidR="00BD535A" w:rsidRDefault="007C351F" w:rsidP="00A23A8B">
            <w:pPr>
              <w:rPr>
                <w:rFonts w:ascii="Times New Roman" w:hAnsi="Times New Roman" w:cs="Times New Roman"/>
                <w:b/>
                <w:bCs/>
                <w:i/>
                <w:iCs/>
                <w:sz w:val="24"/>
                <w:szCs w:val="24"/>
              </w:rPr>
            </w:pPr>
            <w:r w:rsidRPr="007C351F">
              <w:rPr>
                <w:rFonts w:ascii="Times New Roman" w:hAnsi="Times New Roman" w:cs="Times New Roman"/>
                <w:b/>
                <w:bCs/>
                <w:i/>
                <w:iCs/>
                <w:sz w:val="24"/>
                <w:szCs w:val="24"/>
              </w:rPr>
              <w:t>Ушакова С.А., Сафонов О.Г., Япаскурт</w:t>
            </w:r>
            <w:r>
              <w:rPr>
                <w:rFonts w:ascii="Times New Roman" w:hAnsi="Times New Roman" w:cs="Times New Roman"/>
                <w:b/>
                <w:bCs/>
                <w:i/>
                <w:iCs/>
                <w:sz w:val="24"/>
                <w:szCs w:val="24"/>
              </w:rPr>
              <w:t xml:space="preserve"> </w:t>
            </w:r>
            <w:r w:rsidRPr="007C351F">
              <w:rPr>
                <w:rFonts w:ascii="Times New Roman" w:hAnsi="Times New Roman" w:cs="Times New Roman"/>
                <w:b/>
                <w:bCs/>
                <w:i/>
                <w:iCs/>
                <w:sz w:val="24"/>
                <w:szCs w:val="24"/>
              </w:rPr>
              <w:t>В.О.</w:t>
            </w:r>
          </w:p>
          <w:p w:rsidR="007C351F" w:rsidRPr="007C351F" w:rsidRDefault="007C351F" w:rsidP="00A23A8B">
            <w:pPr>
              <w:rPr>
                <w:rFonts w:ascii="Times New Roman" w:hAnsi="Times New Roman" w:cs="Times New Roman"/>
                <w:b/>
                <w:bCs/>
                <w:sz w:val="24"/>
                <w:szCs w:val="24"/>
              </w:rPr>
            </w:pPr>
            <w:r w:rsidRPr="007C351F">
              <w:rPr>
                <w:rFonts w:ascii="Times New Roman" w:hAnsi="Times New Roman" w:cs="Times New Roman"/>
                <w:b/>
                <w:bCs/>
                <w:sz w:val="24"/>
                <w:szCs w:val="24"/>
              </w:rPr>
              <w:t>Ф</w:t>
            </w:r>
            <w:r w:rsidR="00A12FF4">
              <w:rPr>
                <w:rFonts w:ascii="Times New Roman" w:hAnsi="Times New Roman" w:cs="Times New Roman"/>
                <w:b/>
                <w:bCs/>
                <w:sz w:val="24"/>
                <w:szCs w:val="24"/>
              </w:rPr>
              <w:t xml:space="preserve">изико-химические условия и модели образования эндербитов массива </w:t>
            </w:r>
            <w:r w:rsidRPr="007C351F">
              <w:rPr>
                <w:rFonts w:ascii="Times New Roman" w:hAnsi="Times New Roman" w:cs="Times New Roman"/>
                <w:b/>
                <w:bCs/>
                <w:sz w:val="24"/>
                <w:szCs w:val="24"/>
              </w:rPr>
              <w:t>П</w:t>
            </w:r>
            <w:r w:rsidR="00A12FF4">
              <w:rPr>
                <w:rFonts w:ascii="Times New Roman" w:hAnsi="Times New Roman" w:cs="Times New Roman"/>
                <w:b/>
                <w:bCs/>
                <w:sz w:val="24"/>
                <w:szCs w:val="24"/>
              </w:rPr>
              <w:t>оньгома-Наволок</w:t>
            </w:r>
            <w:r w:rsidRPr="007C351F">
              <w:rPr>
                <w:rFonts w:ascii="Times New Roman" w:hAnsi="Times New Roman" w:cs="Times New Roman"/>
                <w:b/>
                <w:bCs/>
                <w:sz w:val="24"/>
                <w:szCs w:val="24"/>
              </w:rPr>
              <w:t>, К</w:t>
            </w:r>
            <w:r w:rsidR="00A12FF4">
              <w:rPr>
                <w:rFonts w:ascii="Times New Roman" w:hAnsi="Times New Roman" w:cs="Times New Roman"/>
                <w:b/>
                <w:bCs/>
                <w:sz w:val="24"/>
                <w:szCs w:val="24"/>
              </w:rPr>
              <w:t>арелия</w:t>
            </w:r>
            <w:r w:rsidRPr="007C351F">
              <w:rPr>
                <w:rFonts w:ascii="Times New Roman" w:hAnsi="Times New Roman" w:cs="Times New Roman"/>
                <w:b/>
                <w:bCs/>
                <w:sz w:val="24"/>
                <w:szCs w:val="24"/>
              </w:rPr>
              <w:t xml:space="preserve">: </w:t>
            </w:r>
            <w:r w:rsidR="00A12FF4">
              <w:rPr>
                <w:rFonts w:ascii="Times New Roman" w:hAnsi="Times New Roman" w:cs="Times New Roman"/>
                <w:b/>
                <w:bCs/>
                <w:sz w:val="24"/>
                <w:szCs w:val="24"/>
              </w:rPr>
              <w:t>результаты петролого-</w:t>
            </w:r>
            <w:r w:rsidR="00DF4C8E">
              <w:rPr>
                <w:rFonts w:ascii="Times New Roman" w:hAnsi="Times New Roman" w:cs="Times New Roman"/>
                <w:b/>
                <w:bCs/>
                <w:sz w:val="24"/>
                <w:szCs w:val="24"/>
              </w:rPr>
              <w:t>геохимического и экспериментального исследований</w:t>
            </w:r>
          </w:p>
        </w:tc>
        <w:tc>
          <w:tcPr>
            <w:tcW w:w="529" w:type="dxa"/>
            <w:vAlign w:val="bottom"/>
          </w:tcPr>
          <w:p w:rsidR="00BD535A" w:rsidRDefault="00106B91" w:rsidP="00A23A8B">
            <w:pPr>
              <w:jc w:val="right"/>
              <w:rPr>
                <w:rFonts w:ascii="Times New Roman" w:hAnsi="Times New Roman" w:cs="Times New Roman"/>
                <w:b/>
                <w:bCs/>
                <w:sz w:val="24"/>
                <w:szCs w:val="24"/>
              </w:rPr>
            </w:pPr>
            <w:r>
              <w:rPr>
                <w:rFonts w:ascii="Times New Roman" w:hAnsi="Times New Roman" w:cs="Times New Roman"/>
                <w:b/>
                <w:bCs/>
                <w:sz w:val="24"/>
                <w:szCs w:val="24"/>
              </w:rPr>
              <w:t>45</w:t>
            </w:r>
          </w:p>
        </w:tc>
      </w:tr>
      <w:tr w:rsidR="00BD535A" w:rsidTr="00AD22B9">
        <w:tc>
          <w:tcPr>
            <w:tcW w:w="8816" w:type="dxa"/>
          </w:tcPr>
          <w:p w:rsidR="00BD535A" w:rsidRDefault="007C351F" w:rsidP="00A23A8B">
            <w:pPr>
              <w:rPr>
                <w:rFonts w:ascii="Times New Roman" w:hAnsi="Times New Roman" w:cs="Times New Roman"/>
                <w:b/>
                <w:bCs/>
                <w:i/>
                <w:iCs/>
                <w:sz w:val="24"/>
                <w:szCs w:val="24"/>
              </w:rPr>
            </w:pPr>
            <w:r w:rsidRPr="007C351F">
              <w:rPr>
                <w:rFonts w:ascii="Times New Roman" w:hAnsi="Times New Roman" w:cs="Times New Roman"/>
                <w:b/>
                <w:bCs/>
                <w:i/>
                <w:iCs/>
                <w:sz w:val="24"/>
                <w:szCs w:val="24"/>
              </w:rPr>
              <w:t>Чареева П.В., Вымазалова А., Никольский М.С. , Межуева А.А. , Некрасов А.Н., Голыно М.Н., Пузанова И.Г. , Чареев  Д.А.</w:t>
            </w:r>
          </w:p>
          <w:p w:rsidR="007C351F" w:rsidRPr="007C351F" w:rsidRDefault="007C351F" w:rsidP="00A23A8B">
            <w:pPr>
              <w:rPr>
                <w:rFonts w:ascii="Times New Roman" w:hAnsi="Times New Roman" w:cs="Times New Roman"/>
                <w:b/>
                <w:bCs/>
                <w:sz w:val="24"/>
                <w:szCs w:val="24"/>
              </w:rPr>
            </w:pPr>
            <w:r w:rsidRPr="007C351F">
              <w:rPr>
                <w:rFonts w:ascii="Times New Roman" w:hAnsi="Times New Roman" w:cs="Times New Roman"/>
                <w:b/>
                <w:bCs/>
                <w:sz w:val="24"/>
                <w:szCs w:val="24"/>
              </w:rPr>
              <w:t>Ф</w:t>
            </w:r>
            <w:r w:rsidR="00DF4C8E">
              <w:rPr>
                <w:rFonts w:ascii="Times New Roman" w:hAnsi="Times New Roman" w:cs="Times New Roman"/>
                <w:b/>
                <w:bCs/>
                <w:sz w:val="24"/>
                <w:szCs w:val="24"/>
              </w:rPr>
              <w:t xml:space="preserve">азовые отношения в системах </w:t>
            </w:r>
            <w:r w:rsidRPr="007C351F">
              <w:rPr>
                <w:rFonts w:ascii="Times New Roman" w:hAnsi="Times New Roman" w:cs="Times New Roman"/>
                <w:b/>
                <w:bCs/>
                <w:sz w:val="24"/>
                <w:szCs w:val="24"/>
              </w:rPr>
              <w:t xml:space="preserve">Pt-Bi-Te, Pd-Bi-Te И Pt-Pd-Bi-Te </w:t>
            </w:r>
            <w:r w:rsidR="00DF4C8E">
              <w:rPr>
                <w:rFonts w:ascii="Times New Roman" w:hAnsi="Times New Roman" w:cs="Times New Roman"/>
                <w:b/>
                <w:bCs/>
                <w:sz w:val="24"/>
                <w:szCs w:val="24"/>
              </w:rPr>
              <w:t>при</w:t>
            </w:r>
            <w:r w:rsidRPr="007C351F">
              <w:rPr>
                <w:rFonts w:ascii="Times New Roman" w:hAnsi="Times New Roman" w:cs="Times New Roman"/>
                <w:b/>
                <w:bCs/>
                <w:sz w:val="24"/>
                <w:szCs w:val="24"/>
              </w:rPr>
              <w:t xml:space="preserve"> 350-550°С</w:t>
            </w:r>
          </w:p>
        </w:tc>
        <w:tc>
          <w:tcPr>
            <w:tcW w:w="529" w:type="dxa"/>
            <w:vAlign w:val="bottom"/>
          </w:tcPr>
          <w:p w:rsidR="00BD535A" w:rsidRDefault="00106B91" w:rsidP="00A23A8B">
            <w:pPr>
              <w:jc w:val="right"/>
              <w:rPr>
                <w:rFonts w:ascii="Times New Roman" w:hAnsi="Times New Roman" w:cs="Times New Roman"/>
                <w:b/>
                <w:bCs/>
                <w:sz w:val="24"/>
                <w:szCs w:val="24"/>
              </w:rPr>
            </w:pPr>
            <w:r>
              <w:rPr>
                <w:rFonts w:ascii="Times New Roman" w:hAnsi="Times New Roman" w:cs="Times New Roman"/>
                <w:b/>
                <w:bCs/>
                <w:sz w:val="24"/>
                <w:szCs w:val="24"/>
              </w:rPr>
              <w:t>47</w:t>
            </w:r>
          </w:p>
        </w:tc>
      </w:tr>
      <w:tr w:rsidR="00BD535A" w:rsidTr="00AD22B9">
        <w:tc>
          <w:tcPr>
            <w:tcW w:w="8816" w:type="dxa"/>
          </w:tcPr>
          <w:p w:rsidR="00BD535A" w:rsidRDefault="007C351F" w:rsidP="00A23A8B">
            <w:pPr>
              <w:rPr>
                <w:rFonts w:ascii="Times New Roman" w:hAnsi="Times New Roman" w:cs="Times New Roman"/>
                <w:b/>
                <w:bCs/>
                <w:i/>
                <w:iCs/>
                <w:sz w:val="24"/>
                <w:szCs w:val="24"/>
              </w:rPr>
            </w:pPr>
            <w:r w:rsidRPr="007C351F">
              <w:rPr>
                <w:rFonts w:ascii="Times New Roman" w:hAnsi="Times New Roman" w:cs="Times New Roman"/>
                <w:b/>
                <w:bCs/>
                <w:i/>
                <w:iCs/>
                <w:sz w:val="24"/>
                <w:szCs w:val="24"/>
              </w:rPr>
              <w:lastRenderedPageBreak/>
              <w:t>Чареева П.В., Вымазалова А., Пузанова И.Г. , Межуева А.А. , Некрасов А.Н., Бадмаева С.А. , Зябченков В.О. , Чареев  Д.А.</w:t>
            </w:r>
          </w:p>
          <w:p w:rsidR="00CF73E6" w:rsidRPr="00CF73E6" w:rsidRDefault="00CF73E6" w:rsidP="00A23A8B">
            <w:pPr>
              <w:rPr>
                <w:rFonts w:ascii="Times New Roman" w:hAnsi="Times New Roman" w:cs="Times New Roman"/>
                <w:b/>
                <w:bCs/>
                <w:sz w:val="24"/>
                <w:szCs w:val="24"/>
              </w:rPr>
            </w:pPr>
            <w:r w:rsidRPr="00CF73E6">
              <w:rPr>
                <w:rFonts w:ascii="Times New Roman" w:hAnsi="Times New Roman" w:cs="Times New Roman"/>
                <w:b/>
                <w:bCs/>
                <w:sz w:val="24"/>
                <w:szCs w:val="24"/>
              </w:rPr>
              <w:t>Ф</w:t>
            </w:r>
            <w:r w:rsidR="00DF4C8E">
              <w:rPr>
                <w:rFonts w:ascii="Times New Roman" w:hAnsi="Times New Roman" w:cs="Times New Roman"/>
                <w:b/>
                <w:bCs/>
                <w:sz w:val="24"/>
                <w:szCs w:val="24"/>
              </w:rPr>
              <w:t>азовые отношения в системе</w:t>
            </w:r>
            <w:r w:rsidRPr="00CF73E6">
              <w:rPr>
                <w:rFonts w:ascii="Times New Roman" w:hAnsi="Times New Roman" w:cs="Times New Roman"/>
                <w:b/>
                <w:bCs/>
                <w:sz w:val="24"/>
                <w:szCs w:val="24"/>
              </w:rPr>
              <w:t xml:space="preserve"> Ni-Bi-Te </w:t>
            </w:r>
            <w:r w:rsidR="00DF4C8E">
              <w:rPr>
                <w:rFonts w:ascii="Times New Roman" w:hAnsi="Times New Roman" w:cs="Times New Roman"/>
                <w:b/>
                <w:bCs/>
                <w:sz w:val="24"/>
                <w:szCs w:val="24"/>
              </w:rPr>
              <w:t>при</w:t>
            </w:r>
            <w:r w:rsidRPr="00CF73E6">
              <w:rPr>
                <w:rFonts w:ascii="Times New Roman" w:hAnsi="Times New Roman" w:cs="Times New Roman"/>
                <w:b/>
                <w:bCs/>
                <w:sz w:val="24"/>
                <w:szCs w:val="24"/>
              </w:rPr>
              <w:t xml:space="preserve"> 450 и 550°С</w:t>
            </w:r>
          </w:p>
          <w:p w:rsidR="007C351F" w:rsidRPr="007C351F" w:rsidRDefault="007C351F" w:rsidP="00A23A8B">
            <w:pPr>
              <w:rPr>
                <w:rFonts w:ascii="Times New Roman" w:hAnsi="Times New Roman" w:cs="Times New Roman"/>
                <w:b/>
                <w:bCs/>
                <w:sz w:val="24"/>
                <w:szCs w:val="24"/>
              </w:rPr>
            </w:pPr>
          </w:p>
        </w:tc>
        <w:tc>
          <w:tcPr>
            <w:tcW w:w="529" w:type="dxa"/>
            <w:vAlign w:val="bottom"/>
          </w:tcPr>
          <w:p w:rsidR="00BD535A" w:rsidRDefault="00106B91" w:rsidP="00A23A8B">
            <w:pPr>
              <w:jc w:val="right"/>
              <w:rPr>
                <w:rFonts w:ascii="Times New Roman" w:hAnsi="Times New Roman" w:cs="Times New Roman"/>
                <w:b/>
                <w:bCs/>
                <w:sz w:val="24"/>
                <w:szCs w:val="24"/>
              </w:rPr>
            </w:pPr>
            <w:r>
              <w:rPr>
                <w:rFonts w:ascii="Times New Roman" w:hAnsi="Times New Roman" w:cs="Times New Roman"/>
                <w:b/>
                <w:bCs/>
                <w:sz w:val="24"/>
                <w:szCs w:val="24"/>
              </w:rPr>
              <w:t>51</w:t>
            </w:r>
          </w:p>
        </w:tc>
      </w:tr>
      <w:tr w:rsidR="00CD2F25" w:rsidTr="00AD22B9">
        <w:tc>
          <w:tcPr>
            <w:tcW w:w="8816" w:type="dxa"/>
          </w:tcPr>
          <w:p w:rsidR="00CD2F25" w:rsidRDefault="00CD2F25" w:rsidP="00A23A8B">
            <w:pPr>
              <w:rPr>
                <w:rFonts w:ascii="Times New Roman" w:hAnsi="Times New Roman" w:cs="Times New Roman"/>
                <w:b/>
                <w:bCs/>
                <w:i/>
                <w:iCs/>
                <w:sz w:val="24"/>
                <w:szCs w:val="24"/>
              </w:rPr>
            </w:pPr>
            <w:r w:rsidRPr="00CF73E6">
              <w:rPr>
                <w:rFonts w:ascii="Times New Roman" w:hAnsi="Times New Roman" w:cs="Times New Roman"/>
                <w:b/>
                <w:bCs/>
                <w:i/>
                <w:iCs/>
                <w:sz w:val="24"/>
                <w:szCs w:val="24"/>
              </w:rPr>
              <w:t>Чижиков А.П., Константинов А.С., Антипов М.С., Жидович А.О., Бажин П.М.</w:t>
            </w:r>
          </w:p>
          <w:p w:rsidR="00CD2F25" w:rsidRPr="007C351F" w:rsidRDefault="00CD2F25" w:rsidP="00A23A8B">
            <w:pPr>
              <w:rPr>
                <w:rFonts w:ascii="Times New Roman" w:hAnsi="Times New Roman" w:cs="Times New Roman"/>
                <w:b/>
                <w:bCs/>
                <w:i/>
                <w:iCs/>
                <w:sz w:val="24"/>
                <w:szCs w:val="24"/>
              </w:rPr>
            </w:pPr>
            <w:r w:rsidRPr="00CF73E6">
              <w:rPr>
                <w:rFonts w:ascii="Times New Roman" w:hAnsi="Times New Roman" w:cs="Times New Roman"/>
                <w:b/>
                <w:bCs/>
                <w:sz w:val="24"/>
                <w:szCs w:val="24"/>
              </w:rPr>
              <w:t>С</w:t>
            </w:r>
            <w:r>
              <w:rPr>
                <w:rFonts w:ascii="Times New Roman" w:hAnsi="Times New Roman" w:cs="Times New Roman"/>
                <w:b/>
                <w:bCs/>
                <w:sz w:val="24"/>
                <w:szCs w:val="24"/>
              </w:rPr>
              <w:t>амораспространяющийся</w:t>
            </w:r>
            <w:r w:rsidRPr="00CF73E6">
              <w:rPr>
                <w:rFonts w:ascii="Times New Roman" w:hAnsi="Times New Roman" w:cs="Times New Roman"/>
                <w:b/>
                <w:bCs/>
                <w:sz w:val="24"/>
                <w:szCs w:val="24"/>
              </w:rPr>
              <w:t xml:space="preserve"> </w:t>
            </w:r>
            <w:r>
              <w:rPr>
                <w:rFonts w:ascii="Times New Roman" w:hAnsi="Times New Roman" w:cs="Times New Roman"/>
                <w:b/>
                <w:bCs/>
                <w:sz w:val="24"/>
                <w:szCs w:val="24"/>
              </w:rPr>
              <w:t>высокотемпературный синтез композиционного материала на основе оксида циркония и хрома</w:t>
            </w:r>
          </w:p>
        </w:tc>
        <w:tc>
          <w:tcPr>
            <w:tcW w:w="529" w:type="dxa"/>
            <w:vAlign w:val="bottom"/>
          </w:tcPr>
          <w:p w:rsidR="00CD2F25" w:rsidRDefault="00106B91" w:rsidP="00A23A8B">
            <w:pPr>
              <w:jc w:val="right"/>
              <w:rPr>
                <w:rFonts w:ascii="Times New Roman" w:hAnsi="Times New Roman" w:cs="Times New Roman"/>
                <w:b/>
                <w:bCs/>
                <w:sz w:val="24"/>
                <w:szCs w:val="24"/>
              </w:rPr>
            </w:pPr>
            <w:r>
              <w:rPr>
                <w:rFonts w:ascii="Times New Roman" w:hAnsi="Times New Roman" w:cs="Times New Roman"/>
                <w:b/>
                <w:bCs/>
                <w:sz w:val="24"/>
                <w:szCs w:val="24"/>
              </w:rPr>
              <w:t>54</w:t>
            </w:r>
          </w:p>
        </w:tc>
      </w:tr>
      <w:tr w:rsidR="00BD535A" w:rsidTr="00AD22B9">
        <w:tc>
          <w:tcPr>
            <w:tcW w:w="8816" w:type="dxa"/>
          </w:tcPr>
          <w:p w:rsidR="00CD2F25" w:rsidRDefault="00CD2F25" w:rsidP="00A23A8B">
            <w:pPr>
              <w:rPr>
                <w:rFonts w:ascii="Times New Roman" w:eastAsia="Times New Roman" w:hAnsi="Times New Roman" w:cs="Times New Roman"/>
                <w:b/>
                <w:i/>
                <w:sz w:val="24"/>
                <w:szCs w:val="24"/>
              </w:rPr>
            </w:pPr>
            <w:r w:rsidRPr="006D5CC6">
              <w:rPr>
                <w:rFonts w:ascii="Times New Roman" w:eastAsia="Times New Roman" w:hAnsi="Times New Roman" w:cs="Times New Roman"/>
                <w:b/>
                <w:i/>
                <w:sz w:val="24"/>
                <w:szCs w:val="24"/>
              </w:rPr>
              <w:t>Рубцов</w:t>
            </w:r>
            <w:r w:rsidRPr="006D5CC6">
              <w:rPr>
                <w:rFonts w:ascii="Times New Roman" w:hAnsi="Times New Roman" w:cs="Times New Roman"/>
                <w:b/>
                <w:i/>
                <w:sz w:val="48"/>
                <w:szCs w:val="48"/>
              </w:rPr>
              <w:t xml:space="preserve"> </w:t>
            </w:r>
            <w:r w:rsidRPr="006D5CC6">
              <w:rPr>
                <w:rFonts w:ascii="Times New Roman" w:eastAsia="Times New Roman" w:hAnsi="Times New Roman" w:cs="Times New Roman"/>
                <w:b/>
                <w:i/>
                <w:sz w:val="24"/>
                <w:szCs w:val="24"/>
              </w:rPr>
              <w:t>А.Р.</w:t>
            </w:r>
            <w:r>
              <w:rPr>
                <w:rFonts w:ascii="Times New Roman" w:eastAsia="Times New Roman" w:hAnsi="Times New Roman" w:cs="Times New Roman"/>
                <w:b/>
                <w:i/>
                <w:sz w:val="24"/>
                <w:szCs w:val="24"/>
              </w:rPr>
              <w:t>,</w:t>
            </w:r>
            <w:r w:rsidRPr="006D5CC6">
              <w:rPr>
                <w:rFonts w:ascii="Times New Roman" w:hAnsi="Times New Roman" w:cs="Times New Roman"/>
                <w:sz w:val="48"/>
                <w:szCs w:val="48"/>
              </w:rPr>
              <w:t xml:space="preserve"> </w:t>
            </w:r>
            <w:r w:rsidRPr="006D5CC6">
              <w:rPr>
                <w:rFonts w:ascii="Times New Roman" w:eastAsia="Times New Roman" w:hAnsi="Times New Roman" w:cs="Times New Roman"/>
                <w:b/>
                <w:i/>
                <w:sz w:val="24"/>
                <w:szCs w:val="24"/>
              </w:rPr>
              <w:t>Ковальская Т. Н.</w:t>
            </w:r>
          </w:p>
          <w:p w:rsidR="00CF73E6" w:rsidRPr="00CF73E6" w:rsidRDefault="00CD2F25" w:rsidP="00A23A8B">
            <w:pPr>
              <w:rPr>
                <w:rFonts w:ascii="Times New Roman" w:hAnsi="Times New Roman" w:cs="Times New Roman"/>
                <w:b/>
                <w:bCs/>
                <w:sz w:val="24"/>
                <w:szCs w:val="24"/>
              </w:rPr>
            </w:pPr>
            <w:r w:rsidRPr="006D5CC6">
              <w:rPr>
                <w:rFonts w:ascii="Times New Roman" w:hAnsi="Times New Roman" w:cs="Times New Roman"/>
                <w:b/>
                <w:bCs/>
                <w:sz w:val="24"/>
                <w:szCs w:val="24"/>
              </w:rPr>
              <w:t>Э</w:t>
            </w:r>
            <w:r>
              <w:rPr>
                <w:rFonts w:ascii="Times New Roman" w:hAnsi="Times New Roman" w:cs="Times New Roman"/>
                <w:b/>
                <w:bCs/>
                <w:sz w:val="24"/>
                <w:szCs w:val="24"/>
              </w:rPr>
              <w:t>кспериментальное изучение переработки апатит-нефелиновых руд</w:t>
            </w:r>
          </w:p>
        </w:tc>
        <w:tc>
          <w:tcPr>
            <w:tcW w:w="529" w:type="dxa"/>
            <w:vAlign w:val="bottom"/>
          </w:tcPr>
          <w:p w:rsidR="00BD535A" w:rsidRDefault="006B6996" w:rsidP="00A23A8B">
            <w:pPr>
              <w:jc w:val="right"/>
              <w:rPr>
                <w:rFonts w:ascii="Times New Roman" w:hAnsi="Times New Roman" w:cs="Times New Roman"/>
                <w:b/>
                <w:bCs/>
                <w:sz w:val="24"/>
                <w:szCs w:val="24"/>
              </w:rPr>
            </w:pPr>
            <w:r>
              <w:rPr>
                <w:rFonts w:ascii="Times New Roman" w:hAnsi="Times New Roman" w:cs="Times New Roman"/>
                <w:b/>
                <w:bCs/>
                <w:sz w:val="24"/>
                <w:szCs w:val="24"/>
              </w:rPr>
              <w:t>56</w:t>
            </w:r>
          </w:p>
        </w:tc>
      </w:tr>
    </w:tbl>
    <w:p w:rsidR="00BD535A" w:rsidRDefault="00BD535A" w:rsidP="00A23A8B">
      <w:pPr>
        <w:spacing w:after="0"/>
        <w:rPr>
          <w:rFonts w:ascii="Times New Roman" w:hAnsi="Times New Roman" w:cs="Times New Roman"/>
          <w:b/>
          <w:bCs/>
          <w:sz w:val="24"/>
          <w:szCs w:val="24"/>
        </w:rPr>
      </w:pPr>
      <w:r>
        <w:rPr>
          <w:rFonts w:ascii="Times New Roman" w:hAnsi="Times New Roman" w:cs="Times New Roman"/>
          <w:b/>
          <w:bCs/>
          <w:sz w:val="24"/>
          <w:szCs w:val="24"/>
        </w:rPr>
        <w:br w:type="page"/>
      </w:r>
    </w:p>
    <w:p w:rsidR="00AD22B9" w:rsidRPr="0020530D" w:rsidRDefault="00AD22B9" w:rsidP="00A23A8B">
      <w:pPr>
        <w:pStyle w:val="a6"/>
        <w:spacing w:after="0"/>
        <w:rPr>
          <w:rStyle w:val="a5"/>
          <w:rFonts w:eastAsiaTheme="majorEastAsia"/>
          <w:color w:val="333333"/>
        </w:rPr>
      </w:pPr>
      <w:r>
        <w:rPr>
          <w:rStyle w:val="a5"/>
          <w:rFonts w:eastAsiaTheme="majorEastAsia"/>
          <w:color w:val="333333"/>
        </w:rPr>
        <w:lastRenderedPageBreak/>
        <w:t>В</w:t>
      </w:r>
      <w:r w:rsidR="00CD2F25">
        <w:rPr>
          <w:rStyle w:val="a5"/>
          <w:rFonts w:eastAsiaTheme="majorEastAsia"/>
          <w:color w:val="333333"/>
        </w:rPr>
        <w:t>ОССТАНОВЛЕНИЕ УСЛОВИЙ КРИСТАЛЛИЗАЦИИ ОЛИВИНА В ПИКРИТАХ ТУМРОКСКОГО ХРЕБТА</w:t>
      </w:r>
      <w:r>
        <w:rPr>
          <w:rStyle w:val="a5"/>
          <w:rFonts w:eastAsiaTheme="majorEastAsia"/>
          <w:color w:val="333333"/>
        </w:rPr>
        <w:t xml:space="preserve"> </w:t>
      </w:r>
    </w:p>
    <w:p w:rsidR="00AD22B9" w:rsidRPr="0024110A" w:rsidRDefault="00AD22B9" w:rsidP="00A23A8B">
      <w:pPr>
        <w:pStyle w:val="a6"/>
        <w:spacing w:after="0"/>
        <w:rPr>
          <w:rStyle w:val="a5"/>
          <w:rFonts w:eastAsiaTheme="majorEastAsia"/>
          <w:color w:val="333333"/>
          <w:sz w:val="22"/>
          <w:szCs w:val="22"/>
        </w:rPr>
      </w:pPr>
    </w:p>
    <w:p w:rsidR="00AD22B9" w:rsidRPr="0024110A" w:rsidRDefault="00AD22B9" w:rsidP="00A23A8B">
      <w:pPr>
        <w:pStyle w:val="a6"/>
        <w:spacing w:after="0"/>
        <w:rPr>
          <w:rStyle w:val="a7"/>
          <w:rFonts w:eastAsiaTheme="majorEastAsia"/>
          <w:b/>
          <w:bCs/>
          <w:color w:val="333333"/>
          <w:sz w:val="22"/>
          <w:szCs w:val="22"/>
          <w:vertAlign w:val="superscript"/>
        </w:rPr>
      </w:pPr>
      <w:r w:rsidRPr="0024110A">
        <w:rPr>
          <w:rStyle w:val="a7"/>
          <w:rFonts w:eastAsiaTheme="majorEastAsia"/>
          <w:b/>
          <w:bCs/>
          <w:color w:val="333333"/>
          <w:sz w:val="22"/>
          <w:szCs w:val="22"/>
          <w:u w:val="single"/>
        </w:rPr>
        <w:t>Н.И. Байков</w:t>
      </w:r>
      <w:r>
        <w:rPr>
          <w:rStyle w:val="a7"/>
          <w:rFonts w:eastAsiaTheme="majorEastAsia"/>
          <w:b/>
          <w:bCs/>
          <w:color w:val="333333"/>
          <w:sz w:val="22"/>
          <w:szCs w:val="22"/>
          <w:vertAlign w:val="superscript"/>
        </w:rPr>
        <w:t>1</w:t>
      </w:r>
      <w:r w:rsidRPr="0024110A">
        <w:rPr>
          <w:rStyle w:val="a7"/>
          <w:rFonts w:eastAsiaTheme="majorEastAsia"/>
          <w:b/>
          <w:bCs/>
          <w:color w:val="333333"/>
          <w:sz w:val="22"/>
          <w:szCs w:val="22"/>
        </w:rPr>
        <w:t>, И.Ф. Чайка</w:t>
      </w:r>
      <w:r w:rsidRPr="0024110A">
        <w:rPr>
          <w:rStyle w:val="a7"/>
          <w:rFonts w:eastAsiaTheme="majorEastAsia"/>
          <w:b/>
          <w:bCs/>
          <w:color w:val="333333"/>
          <w:sz w:val="22"/>
          <w:szCs w:val="22"/>
          <w:vertAlign w:val="superscript"/>
        </w:rPr>
        <w:t>1</w:t>
      </w:r>
      <w:r w:rsidRPr="0024110A">
        <w:rPr>
          <w:rStyle w:val="a7"/>
          <w:rFonts w:eastAsiaTheme="majorEastAsia"/>
          <w:b/>
          <w:bCs/>
          <w:color w:val="333333"/>
          <w:sz w:val="22"/>
          <w:szCs w:val="22"/>
        </w:rPr>
        <w:t>, А.В.Кутырев</w:t>
      </w:r>
      <w:r w:rsidRPr="0024110A">
        <w:rPr>
          <w:rStyle w:val="a7"/>
          <w:rFonts w:eastAsiaTheme="majorEastAsia"/>
          <w:b/>
          <w:bCs/>
          <w:color w:val="333333"/>
          <w:sz w:val="22"/>
          <w:szCs w:val="22"/>
          <w:vertAlign w:val="superscript"/>
        </w:rPr>
        <w:t>3</w:t>
      </w:r>
      <w:r w:rsidRPr="0024110A">
        <w:rPr>
          <w:rStyle w:val="a7"/>
          <w:rFonts w:eastAsiaTheme="majorEastAsia"/>
          <w:b/>
          <w:bCs/>
          <w:color w:val="333333"/>
          <w:sz w:val="22"/>
          <w:szCs w:val="22"/>
        </w:rPr>
        <w:t>, В.С.Каменецкий</w:t>
      </w:r>
      <w:r>
        <w:rPr>
          <w:rStyle w:val="a7"/>
          <w:rFonts w:eastAsiaTheme="majorEastAsia"/>
          <w:b/>
          <w:bCs/>
          <w:color w:val="333333"/>
          <w:sz w:val="22"/>
          <w:szCs w:val="22"/>
          <w:vertAlign w:val="superscript"/>
        </w:rPr>
        <w:t>4</w:t>
      </w:r>
      <w:r w:rsidRPr="0024110A">
        <w:rPr>
          <w:rStyle w:val="a7"/>
          <w:rFonts w:eastAsiaTheme="majorEastAsia"/>
          <w:b/>
          <w:bCs/>
          <w:color w:val="333333"/>
          <w:sz w:val="22"/>
          <w:szCs w:val="22"/>
        </w:rPr>
        <w:t>, В.Д.Щербаков</w:t>
      </w:r>
      <w:r w:rsidRPr="0024110A">
        <w:rPr>
          <w:rStyle w:val="a7"/>
          <w:rFonts w:eastAsiaTheme="majorEastAsia"/>
          <w:b/>
          <w:bCs/>
          <w:color w:val="333333"/>
          <w:sz w:val="22"/>
          <w:szCs w:val="22"/>
          <w:vertAlign w:val="superscript"/>
        </w:rPr>
        <w:t>2</w:t>
      </w:r>
      <w:r w:rsidRPr="0024110A">
        <w:rPr>
          <w:rStyle w:val="a7"/>
          <w:rFonts w:eastAsiaTheme="majorEastAsia"/>
          <w:b/>
          <w:bCs/>
          <w:color w:val="333333"/>
          <w:sz w:val="22"/>
          <w:szCs w:val="22"/>
        </w:rPr>
        <w:t>, М.Е.Зеленский</w:t>
      </w:r>
      <w:r w:rsidRPr="0024110A">
        <w:rPr>
          <w:rStyle w:val="a7"/>
          <w:rFonts w:eastAsiaTheme="majorEastAsia"/>
          <w:b/>
          <w:bCs/>
          <w:color w:val="333333"/>
          <w:sz w:val="22"/>
          <w:szCs w:val="22"/>
          <w:vertAlign w:val="superscript"/>
        </w:rPr>
        <w:t>1</w:t>
      </w:r>
    </w:p>
    <w:p w:rsidR="00AD22B9" w:rsidRPr="0024110A" w:rsidRDefault="00AD22B9" w:rsidP="00A23A8B">
      <w:pPr>
        <w:pStyle w:val="a6"/>
        <w:spacing w:after="0"/>
        <w:rPr>
          <w:rStyle w:val="a7"/>
          <w:rFonts w:eastAsiaTheme="majorEastAsia"/>
          <w:color w:val="0070C0"/>
          <w:sz w:val="22"/>
          <w:szCs w:val="22"/>
        </w:rPr>
      </w:pPr>
      <w:r w:rsidRPr="00F0796A">
        <w:rPr>
          <w:b/>
          <w:bCs/>
          <w:i/>
          <w:sz w:val="22"/>
          <w:szCs w:val="22"/>
          <w:vertAlign w:val="superscript"/>
        </w:rPr>
        <w:t>1</w:t>
      </w:r>
      <w:r w:rsidRPr="00F0796A">
        <w:rPr>
          <w:rStyle w:val="a7"/>
          <w:rFonts w:eastAsiaTheme="majorEastAsia"/>
          <w:b/>
          <w:bCs/>
          <w:color w:val="333333"/>
          <w:sz w:val="22"/>
          <w:szCs w:val="22"/>
        </w:rPr>
        <w:t>ИЭМ РАН</w:t>
      </w:r>
      <w:r w:rsidRPr="0024110A">
        <w:rPr>
          <w:rStyle w:val="a7"/>
          <w:rFonts w:eastAsiaTheme="majorEastAsia"/>
          <w:color w:val="333333"/>
          <w:sz w:val="22"/>
          <w:szCs w:val="22"/>
        </w:rPr>
        <w:t xml:space="preserve">, г.Черноголовка, </w:t>
      </w:r>
      <w:r w:rsidRPr="0024110A">
        <w:rPr>
          <w:rStyle w:val="a7"/>
          <w:rFonts w:eastAsiaTheme="majorEastAsia"/>
          <w:color w:val="333333"/>
          <w:sz w:val="22"/>
          <w:szCs w:val="22"/>
          <w:lang w:val="en-US"/>
        </w:rPr>
        <w:t>e</w:t>
      </w:r>
      <w:r w:rsidRPr="0024110A">
        <w:rPr>
          <w:rStyle w:val="a7"/>
          <w:rFonts w:eastAsiaTheme="majorEastAsia"/>
          <w:color w:val="333333"/>
          <w:sz w:val="22"/>
          <w:szCs w:val="22"/>
        </w:rPr>
        <w:t>-</w:t>
      </w:r>
      <w:r w:rsidRPr="0024110A">
        <w:rPr>
          <w:rStyle w:val="a7"/>
          <w:rFonts w:eastAsiaTheme="majorEastAsia"/>
          <w:color w:val="333333"/>
          <w:sz w:val="22"/>
          <w:szCs w:val="22"/>
          <w:lang w:val="en-US"/>
        </w:rPr>
        <w:t>mail</w:t>
      </w:r>
      <w:r w:rsidRPr="0024110A">
        <w:rPr>
          <w:rStyle w:val="a7"/>
          <w:rFonts w:eastAsiaTheme="majorEastAsia"/>
          <w:color w:val="333333"/>
          <w:sz w:val="22"/>
          <w:szCs w:val="22"/>
        </w:rPr>
        <w:t xml:space="preserve">: </w:t>
      </w:r>
      <w:r w:rsidRPr="0024110A">
        <w:rPr>
          <w:rStyle w:val="a7"/>
          <w:rFonts w:eastAsiaTheme="majorEastAsia"/>
          <w:color w:val="0070C0"/>
          <w:sz w:val="22"/>
          <w:szCs w:val="22"/>
          <w:lang w:val="en-US"/>
        </w:rPr>
        <w:t>baykovni</w:t>
      </w:r>
      <w:r w:rsidRPr="0024110A">
        <w:rPr>
          <w:rStyle w:val="a7"/>
          <w:rFonts w:eastAsiaTheme="majorEastAsia"/>
          <w:color w:val="0070C0"/>
          <w:sz w:val="22"/>
          <w:szCs w:val="22"/>
        </w:rPr>
        <w:t>@</w:t>
      </w:r>
      <w:r w:rsidRPr="0024110A">
        <w:rPr>
          <w:rStyle w:val="a7"/>
          <w:rFonts w:eastAsiaTheme="majorEastAsia"/>
          <w:color w:val="0070C0"/>
          <w:sz w:val="22"/>
          <w:szCs w:val="22"/>
          <w:lang w:val="en-US"/>
        </w:rPr>
        <w:t>gmail</w:t>
      </w:r>
      <w:r w:rsidRPr="0024110A">
        <w:rPr>
          <w:rStyle w:val="a7"/>
          <w:rFonts w:eastAsiaTheme="majorEastAsia"/>
          <w:color w:val="0070C0"/>
          <w:sz w:val="22"/>
          <w:szCs w:val="22"/>
        </w:rPr>
        <w:t>.</w:t>
      </w:r>
      <w:r w:rsidRPr="0024110A">
        <w:rPr>
          <w:rStyle w:val="a7"/>
          <w:rFonts w:eastAsiaTheme="majorEastAsia"/>
          <w:color w:val="0070C0"/>
          <w:sz w:val="22"/>
          <w:szCs w:val="22"/>
          <w:lang w:val="en-US"/>
        </w:rPr>
        <w:t>com</w:t>
      </w:r>
    </w:p>
    <w:p w:rsidR="00AD22B9" w:rsidRPr="0024110A" w:rsidRDefault="00AD22B9" w:rsidP="00A23A8B">
      <w:pPr>
        <w:pStyle w:val="a6"/>
        <w:spacing w:after="0"/>
        <w:rPr>
          <w:i/>
          <w:sz w:val="22"/>
          <w:szCs w:val="22"/>
        </w:rPr>
      </w:pPr>
      <w:r w:rsidRPr="00F0796A">
        <w:rPr>
          <w:b/>
          <w:bCs/>
          <w:i/>
          <w:sz w:val="22"/>
          <w:szCs w:val="22"/>
          <w:vertAlign w:val="superscript"/>
        </w:rPr>
        <w:t>2</w:t>
      </w:r>
      <w:r w:rsidRPr="00F0796A">
        <w:rPr>
          <w:b/>
          <w:bCs/>
          <w:i/>
          <w:sz w:val="22"/>
          <w:szCs w:val="22"/>
        </w:rPr>
        <w:t>Московский государственный университет</w:t>
      </w:r>
      <w:r w:rsidRPr="0024110A">
        <w:rPr>
          <w:i/>
          <w:sz w:val="22"/>
          <w:szCs w:val="22"/>
        </w:rPr>
        <w:t>, г.Москва</w:t>
      </w:r>
    </w:p>
    <w:p w:rsidR="00AD22B9" w:rsidRDefault="00AD22B9" w:rsidP="00A23A8B">
      <w:pPr>
        <w:pStyle w:val="a6"/>
        <w:spacing w:after="0"/>
        <w:rPr>
          <w:i/>
          <w:sz w:val="22"/>
          <w:szCs w:val="22"/>
        </w:rPr>
      </w:pPr>
      <w:r w:rsidRPr="00F0796A">
        <w:rPr>
          <w:b/>
          <w:bCs/>
          <w:i/>
          <w:sz w:val="22"/>
          <w:szCs w:val="22"/>
          <w:vertAlign w:val="superscript"/>
        </w:rPr>
        <w:t>3</w:t>
      </w:r>
      <w:r w:rsidRPr="00F0796A">
        <w:rPr>
          <w:b/>
          <w:bCs/>
          <w:i/>
          <w:sz w:val="22"/>
          <w:szCs w:val="22"/>
        </w:rPr>
        <w:t xml:space="preserve">Университет </w:t>
      </w:r>
      <w:r>
        <w:rPr>
          <w:b/>
          <w:bCs/>
          <w:i/>
          <w:sz w:val="22"/>
          <w:szCs w:val="22"/>
        </w:rPr>
        <w:t>Кардиффа</w:t>
      </w:r>
      <w:r w:rsidRPr="0024110A">
        <w:rPr>
          <w:i/>
          <w:sz w:val="22"/>
          <w:szCs w:val="22"/>
        </w:rPr>
        <w:t xml:space="preserve">, </w:t>
      </w:r>
      <w:r>
        <w:rPr>
          <w:i/>
          <w:sz w:val="22"/>
          <w:szCs w:val="22"/>
        </w:rPr>
        <w:t>Великобритания</w:t>
      </w:r>
    </w:p>
    <w:p w:rsidR="00AD22B9" w:rsidRPr="006D0F50" w:rsidRDefault="00AD22B9" w:rsidP="00A23A8B">
      <w:pPr>
        <w:pStyle w:val="a6"/>
        <w:spacing w:after="0"/>
        <w:rPr>
          <w:i/>
          <w:sz w:val="22"/>
          <w:szCs w:val="22"/>
        </w:rPr>
      </w:pPr>
      <w:r w:rsidRPr="006D0F50">
        <w:rPr>
          <w:i/>
          <w:sz w:val="22"/>
          <w:szCs w:val="22"/>
          <w:vertAlign w:val="superscript"/>
        </w:rPr>
        <w:t>4</w:t>
      </w:r>
      <w:r w:rsidRPr="006D0F50">
        <w:rPr>
          <w:b/>
          <w:bCs/>
          <w:i/>
          <w:sz w:val="22"/>
          <w:szCs w:val="22"/>
        </w:rPr>
        <w:t>Институт вулканологии и сейсмологии ДВО РАН</w:t>
      </w:r>
      <w:r>
        <w:rPr>
          <w:i/>
          <w:sz w:val="22"/>
          <w:szCs w:val="22"/>
        </w:rPr>
        <w:t>, Петропавловск-Камчатский</w:t>
      </w:r>
    </w:p>
    <w:p w:rsidR="00AD22B9" w:rsidRPr="0024110A" w:rsidRDefault="00AD22B9" w:rsidP="00A23A8B">
      <w:pPr>
        <w:pStyle w:val="a6"/>
        <w:spacing w:after="0"/>
        <w:rPr>
          <w:i/>
        </w:rPr>
      </w:pPr>
    </w:p>
    <w:p w:rsidR="00AD22B9" w:rsidRDefault="00AD22B9" w:rsidP="006F787E">
      <w:pPr>
        <w:spacing w:after="0" w:line="240" w:lineRule="auto"/>
        <w:ind w:firstLine="708"/>
        <w:jc w:val="both"/>
        <w:rPr>
          <w:rFonts w:ascii="Times New Roman" w:hAnsi="Times New Roman" w:cs="Times New Roman"/>
        </w:rPr>
      </w:pPr>
      <w:r w:rsidRPr="006514CE">
        <w:rPr>
          <w:rFonts w:ascii="Times New Roman" w:hAnsi="Times New Roman" w:cs="Times New Roman"/>
        </w:rPr>
        <w:t xml:space="preserve">Габбро-клинопироксенит-дунитовые комплексы Урало-Аляскинского типа </w:t>
      </w:r>
      <w:r w:rsidRPr="00386154">
        <w:rPr>
          <w:rFonts w:ascii="Times New Roman" w:hAnsi="Times New Roman" w:cs="Times New Roman"/>
        </w:rPr>
        <w:t>представляют собой перспективные источники платины, формирующиеся в островодужных условиях</w:t>
      </w:r>
      <w:r w:rsidRPr="006514CE">
        <w:rPr>
          <w:rFonts w:ascii="Times New Roman" w:hAnsi="Times New Roman" w:cs="Times New Roman"/>
        </w:rPr>
        <w:t xml:space="preserve">. </w:t>
      </w:r>
      <w:r w:rsidRPr="00386154">
        <w:rPr>
          <w:rFonts w:ascii="Times New Roman" w:hAnsi="Times New Roman" w:cs="Times New Roman"/>
        </w:rPr>
        <w:t>Они имеют концентрическую зональную структуру, состоящую из дунитов, верлитов, оливиновых клинопироксенитов и иногда габбро</w:t>
      </w:r>
      <w:r w:rsidRPr="006514CE">
        <w:rPr>
          <w:rFonts w:ascii="Times New Roman" w:hAnsi="Times New Roman" w:cs="Times New Roman"/>
        </w:rPr>
        <w:t xml:space="preserve">. </w:t>
      </w:r>
      <w:r>
        <w:rPr>
          <w:rFonts w:ascii="Times New Roman" w:hAnsi="Times New Roman" w:cs="Times New Roman"/>
        </w:rPr>
        <w:t>Их о</w:t>
      </w:r>
      <w:r w:rsidRPr="006514CE">
        <w:rPr>
          <w:rFonts w:ascii="Times New Roman" w:hAnsi="Times New Roman" w:cs="Times New Roman"/>
        </w:rPr>
        <w:t xml:space="preserve">бразование связывают с островодужным анкарамитовым вулканизмом. </w:t>
      </w:r>
      <w:r w:rsidRPr="00FB6A66">
        <w:rPr>
          <w:rFonts w:ascii="Times New Roman" w:hAnsi="Times New Roman" w:cs="Times New Roman"/>
        </w:rPr>
        <w:t xml:space="preserve">На Камчатке и в Корякском нагорье описаны несколько таких комплексов, включая </w:t>
      </w:r>
      <w:r w:rsidRPr="006514CE">
        <w:rPr>
          <w:rFonts w:ascii="Times New Roman" w:hAnsi="Times New Roman" w:cs="Times New Roman"/>
        </w:rPr>
        <w:t xml:space="preserve">Гальмоэнан и Эпильчик. </w:t>
      </w:r>
      <w:r>
        <w:rPr>
          <w:rFonts w:ascii="Times New Roman" w:hAnsi="Times New Roman" w:cs="Times New Roman"/>
        </w:rPr>
        <w:t xml:space="preserve">Они приурочены к Олюторскому террейну, который сложен </w:t>
      </w:r>
      <w:r w:rsidRPr="006514CE">
        <w:rPr>
          <w:rFonts w:ascii="Times New Roman" w:hAnsi="Times New Roman" w:cs="Times New Roman"/>
        </w:rPr>
        <w:t>позднекампански</w:t>
      </w:r>
      <w:r>
        <w:rPr>
          <w:rFonts w:ascii="Times New Roman" w:hAnsi="Times New Roman" w:cs="Times New Roman"/>
        </w:rPr>
        <w:t>ми</w:t>
      </w:r>
      <w:r w:rsidRPr="006514CE">
        <w:rPr>
          <w:rFonts w:ascii="Times New Roman" w:hAnsi="Times New Roman" w:cs="Times New Roman"/>
        </w:rPr>
        <w:t>-раннепалеоценовы</w:t>
      </w:r>
      <w:r>
        <w:rPr>
          <w:rFonts w:ascii="Times New Roman" w:hAnsi="Times New Roman" w:cs="Times New Roman"/>
        </w:rPr>
        <w:t xml:space="preserve">ми </w:t>
      </w:r>
      <w:r w:rsidRPr="006514CE">
        <w:rPr>
          <w:rFonts w:ascii="Times New Roman" w:hAnsi="Times New Roman" w:cs="Times New Roman"/>
        </w:rPr>
        <w:t>вулканогенно-осадочны</w:t>
      </w:r>
      <w:r>
        <w:rPr>
          <w:rFonts w:ascii="Times New Roman" w:hAnsi="Times New Roman" w:cs="Times New Roman"/>
        </w:rPr>
        <w:t xml:space="preserve">ми </w:t>
      </w:r>
      <w:r w:rsidRPr="006514CE">
        <w:rPr>
          <w:rFonts w:ascii="Times New Roman" w:hAnsi="Times New Roman" w:cs="Times New Roman"/>
        </w:rPr>
        <w:t>толщ</w:t>
      </w:r>
      <w:r>
        <w:rPr>
          <w:rFonts w:ascii="Times New Roman" w:hAnsi="Times New Roman" w:cs="Times New Roman"/>
        </w:rPr>
        <w:t>ами</w:t>
      </w:r>
      <w:r w:rsidRPr="006514CE">
        <w:rPr>
          <w:rFonts w:ascii="Times New Roman" w:hAnsi="Times New Roman" w:cs="Times New Roman"/>
        </w:rPr>
        <w:t>.</w:t>
      </w:r>
      <w:r>
        <w:rPr>
          <w:rFonts w:ascii="Times New Roman" w:hAnsi="Times New Roman" w:cs="Times New Roman"/>
        </w:rPr>
        <w:t xml:space="preserve"> </w:t>
      </w:r>
      <w:r w:rsidRPr="006514CE">
        <w:rPr>
          <w:rFonts w:ascii="Times New Roman" w:hAnsi="Times New Roman" w:cs="Times New Roman"/>
        </w:rPr>
        <w:t xml:space="preserve">Андриановский Массив, расположенный на территории Тумрокского хребта, представляет собой концентрический расслоенный массив дунит-клинопироксенит-габбрового состава. Также на территории Тумрокского хребта обнажаются ультраосновные и основные вулканиты </w:t>
      </w:r>
      <w:r>
        <w:rPr>
          <w:rFonts w:ascii="Times New Roman" w:hAnsi="Times New Roman" w:cs="Times New Roman"/>
        </w:rPr>
        <w:t>Валагинской</w:t>
      </w:r>
      <w:r w:rsidRPr="006514CE">
        <w:rPr>
          <w:rFonts w:ascii="Times New Roman" w:hAnsi="Times New Roman" w:cs="Times New Roman"/>
        </w:rPr>
        <w:t xml:space="preserve"> серии, комагматичные Андриановскому массиву</w:t>
      </w:r>
      <w:r w:rsidRPr="006D47E8">
        <w:rPr>
          <w:rFonts w:ascii="Times New Roman" w:hAnsi="Times New Roman" w:cs="Times New Roman"/>
        </w:rPr>
        <w:t xml:space="preserve"> (</w:t>
      </w:r>
      <w:r w:rsidRPr="006D47E8">
        <w:rPr>
          <w:rFonts w:ascii="Times New Roman" w:hAnsi="Times New Roman" w:cs="Times New Roman"/>
          <w:lang w:val="en-US"/>
        </w:rPr>
        <w:t>Kamenetsky</w:t>
      </w:r>
      <w:r w:rsidRPr="006D47E8">
        <w:rPr>
          <w:rFonts w:ascii="Times New Roman" w:hAnsi="Times New Roman" w:cs="Times New Roman"/>
        </w:rPr>
        <w:t xml:space="preserve"> </w:t>
      </w:r>
      <w:r w:rsidRPr="006D47E8">
        <w:rPr>
          <w:rFonts w:ascii="Times New Roman" w:hAnsi="Times New Roman" w:cs="Times New Roman"/>
          <w:lang w:val="en-US"/>
        </w:rPr>
        <w:t>et</w:t>
      </w:r>
      <w:r w:rsidRPr="006D47E8">
        <w:rPr>
          <w:rFonts w:ascii="Times New Roman" w:hAnsi="Times New Roman" w:cs="Times New Roman"/>
        </w:rPr>
        <w:t xml:space="preserve"> </w:t>
      </w:r>
      <w:r w:rsidRPr="006D47E8">
        <w:rPr>
          <w:rFonts w:ascii="Times New Roman" w:hAnsi="Times New Roman" w:cs="Times New Roman"/>
          <w:lang w:val="en-US"/>
        </w:rPr>
        <w:t>al</w:t>
      </w:r>
      <w:r w:rsidRPr="006D47E8">
        <w:rPr>
          <w:rFonts w:ascii="Times New Roman" w:hAnsi="Times New Roman" w:cs="Times New Roman"/>
        </w:rPr>
        <w:t xml:space="preserve">., 1995, </w:t>
      </w:r>
      <w:r w:rsidRPr="006D47E8">
        <w:rPr>
          <w:rFonts w:ascii="Times New Roman" w:hAnsi="Times New Roman" w:cs="Times New Roman"/>
          <w:lang w:val="en-US"/>
        </w:rPr>
        <w:t>Chayka</w:t>
      </w:r>
      <w:r w:rsidRPr="006D47E8">
        <w:rPr>
          <w:rFonts w:ascii="Times New Roman" w:hAnsi="Times New Roman" w:cs="Times New Roman"/>
        </w:rPr>
        <w:t xml:space="preserve"> </w:t>
      </w:r>
      <w:r w:rsidRPr="006D47E8">
        <w:rPr>
          <w:rFonts w:ascii="Times New Roman" w:hAnsi="Times New Roman" w:cs="Times New Roman"/>
          <w:lang w:val="en-US"/>
        </w:rPr>
        <w:t>et</w:t>
      </w:r>
      <w:r w:rsidRPr="006D47E8">
        <w:rPr>
          <w:rFonts w:ascii="Times New Roman" w:hAnsi="Times New Roman" w:cs="Times New Roman"/>
        </w:rPr>
        <w:t xml:space="preserve"> </w:t>
      </w:r>
      <w:r w:rsidRPr="006D47E8">
        <w:rPr>
          <w:rFonts w:ascii="Times New Roman" w:hAnsi="Times New Roman" w:cs="Times New Roman"/>
          <w:lang w:val="en-US"/>
        </w:rPr>
        <w:t>al</w:t>
      </w:r>
      <w:r w:rsidRPr="006D47E8">
        <w:rPr>
          <w:rFonts w:ascii="Times New Roman" w:hAnsi="Times New Roman" w:cs="Times New Roman"/>
        </w:rPr>
        <w:t>., 2023)</w:t>
      </w:r>
      <w:r>
        <w:rPr>
          <w:rFonts w:ascii="Times New Roman" w:hAnsi="Times New Roman" w:cs="Times New Roman"/>
        </w:rPr>
        <w:t xml:space="preserve"> </w:t>
      </w:r>
    </w:p>
    <w:p w:rsidR="00AD22B9" w:rsidRDefault="00AD22B9" w:rsidP="006F787E">
      <w:pPr>
        <w:spacing w:after="0" w:line="240" w:lineRule="auto"/>
        <w:ind w:firstLine="708"/>
        <w:jc w:val="both"/>
        <w:rPr>
          <w:rFonts w:ascii="Times New Roman" w:hAnsi="Times New Roman" w:cs="Times New Roman"/>
        </w:rPr>
      </w:pPr>
      <w:r w:rsidRPr="0020530D">
        <w:rPr>
          <w:rFonts w:ascii="Times New Roman" w:hAnsi="Times New Roman" w:cs="Times New Roman"/>
        </w:rPr>
        <w:t>Моделирование эволюции расплава является ключевым этапом в анализе процессов формирования массивов Урало-Аляскинского типа</w:t>
      </w:r>
      <w:r>
        <w:rPr>
          <w:rFonts w:ascii="Times New Roman" w:hAnsi="Times New Roman" w:cs="Times New Roman"/>
        </w:rPr>
        <w:t xml:space="preserve"> и накопления платиноидов на магматическом этапе. При моделировании ключевыми параметрами является состав примитивного расплава, содержание воды, давление, фугитивность кислорода и состав минеральных фаз. </w:t>
      </w:r>
      <w:r w:rsidRPr="0020530D">
        <w:rPr>
          <w:rFonts w:ascii="Times New Roman" w:hAnsi="Times New Roman" w:cs="Times New Roman"/>
        </w:rPr>
        <w:t xml:space="preserve">Для определения </w:t>
      </w:r>
      <w:r>
        <w:rPr>
          <w:rFonts w:ascii="Times New Roman" w:hAnsi="Times New Roman" w:cs="Times New Roman"/>
        </w:rPr>
        <w:t>состава примитивного расплава примитивного расплава были изучены расплавные включения в оливине и хромшпинели (</w:t>
      </w:r>
      <w:r w:rsidRPr="006D47E8">
        <w:rPr>
          <w:rFonts w:ascii="Times New Roman" w:hAnsi="Times New Roman" w:cs="Times New Roman"/>
          <w:lang w:val="en-US"/>
        </w:rPr>
        <w:t>Kamenetsky</w:t>
      </w:r>
      <w:r w:rsidRPr="006D47E8">
        <w:rPr>
          <w:rFonts w:ascii="Times New Roman" w:hAnsi="Times New Roman" w:cs="Times New Roman"/>
        </w:rPr>
        <w:t xml:space="preserve"> </w:t>
      </w:r>
      <w:r w:rsidRPr="006D47E8">
        <w:rPr>
          <w:rFonts w:ascii="Times New Roman" w:hAnsi="Times New Roman" w:cs="Times New Roman"/>
          <w:lang w:val="en-US"/>
        </w:rPr>
        <w:t>et</w:t>
      </w:r>
      <w:r w:rsidRPr="006D47E8">
        <w:rPr>
          <w:rFonts w:ascii="Times New Roman" w:hAnsi="Times New Roman" w:cs="Times New Roman"/>
        </w:rPr>
        <w:t xml:space="preserve"> </w:t>
      </w:r>
      <w:r w:rsidRPr="006D47E8">
        <w:rPr>
          <w:rFonts w:ascii="Times New Roman" w:hAnsi="Times New Roman" w:cs="Times New Roman"/>
          <w:lang w:val="en-US"/>
        </w:rPr>
        <w:t>al</w:t>
      </w:r>
      <w:r w:rsidRPr="006D47E8">
        <w:rPr>
          <w:rFonts w:ascii="Times New Roman" w:hAnsi="Times New Roman" w:cs="Times New Roman"/>
        </w:rPr>
        <w:t xml:space="preserve">., 1995, </w:t>
      </w:r>
      <w:r w:rsidRPr="006D47E8">
        <w:rPr>
          <w:rFonts w:ascii="Times New Roman" w:hAnsi="Times New Roman" w:cs="Times New Roman"/>
          <w:lang w:val="en-US"/>
        </w:rPr>
        <w:t>Chayka</w:t>
      </w:r>
      <w:r w:rsidRPr="006D47E8">
        <w:rPr>
          <w:rFonts w:ascii="Times New Roman" w:hAnsi="Times New Roman" w:cs="Times New Roman"/>
        </w:rPr>
        <w:t xml:space="preserve"> </w:t>
      </w:r>
      <w:r w:rsidRPr="006D47E8">
        <w:rPr>
          <w:rFonts w:ascii="Times New Roman" w:hAnsi="Times New Roman" w:cs="Times New Roman"/>
          <w:lang w:val="en-US"/>
        </w:rPr>
        <w:t>et</w:t>
      </w:r>
      <w:r w:rsidRPr="006D47E8">
        <w:rPr>
          <w:rFonts w:ascii="Times New Roman" w:hAnsi="Times New Roman" w:cs="Times New Roman"/>
        </w:rPr>
        <w:t xml:space="preserve"> </w:t>
      </w:r>
      <w:r w:rsidRPr="006D47E8">
        <w:rPr>
          <w:rFonts w:ascii="Times New Roman" w:hAnsi="Times New Roman" w:cs="Times New Roman"/>
          <w:lang w:val="en-US"/>
        </w:rPr>
        <w:t>al</w:t>
      </w:r>
      <w:r w:rsidRPr="006D47E8">
        <w:rPr>
          <w:rFonts w:ascii="Times New Roman" w:hAnsi="Times New Roman" w:cs="Times New Roman"/>
        </w:rPr>
        <w:t>., 2023)</w:t>
      </w:r>
      <w:r>
        <w:rPr>
          <w:rFonts w:ascii="Times New Roman" w:hAnsi="Times New Roman" w:cs="Times New Roman"/>
        </w:rPr>
        <w:t xml:space="preserve">При определении условий кристаллизации были использованы системы минерал расплав, оливин-хромшпинель, оливин-клинопироксен. </w:t>
      </w:r>
    </w:p>
    <w:p w:rsidR="00AD22B9" w:rsidRDefault="00AD22B9" w:rsidP="006F787E">
      <w:pPr>
        <w:spacing w:after="0" w:line="240" w:lineRule="auto"/>
        <w:ind w:firstLine="708"/>
        <w:jc w:val="both"/>
        <w:rPr>
          <w:rFonts w:ascii="Times New Roman" w:hAnsi="Times New Roman" w:cs="Times New Roman"/>
          <w:i/>
          <w:iCs/>
        </w:rPr>
      </w:pPr>
      <w:r>
        <w:rPr>
          <w:rFonts w:ascii="Times New Roman" w:hAnsi="Times New Roman" w:cs="Times New Roman"/>
        </w:rPr>
        <w:t xml:space="preserve">По результатам прошлых исследований состав примитивного расплава пикритов, восстановленный в равновесии наиболее примитивным оливином, характеризуется высоким </w:t>
      </w:r>
      <w:proofErr w:type="gramStart"/>
      <w:r>
        <w:rPr>
          <w:rFonts w:ascii="Times New Roman" w:hAnsi="Times New Roman" w:cs="Times New Roman"/>
        </w:rPr>
        <w:t>кальций-алюминиевым</w:t>
      </w:r>
      <w:proofErr w:type="gramEnd"/>
      <w:r>
        <w:rPr>
          <w:rFonts w:ascii="Times New Roman" w:hAnsi="Times New Roman" w:cs="Times New Roman"/>
        </w:rPr>
        <w:t xml:space="preserve"> отношением, </w:t>
      </w:r>
      <w:r>
        <w:rPr>
          <w:rFonts w:ascii="Times New Roman" w:hAnsi="Times New Roman" w:cs="Times New Roman"/>
          <w:lang w:val="en-US"/>
        </w:rPr>
        <w:t>CaO</w:t>
      </w:r>
      <w:r w:rsidRPr="00355181">
        <w:rPr>
          <w:rFonts w:ascii="Times New Roman" w:hAnsi="Times New Roman" w:cs="Times New Roman"/>
        </w:rPr>
        <w:t>/</w:t>
      </w:r>
      <w:r>
        <w:rPr>
          <w:rFonts w:ascii="Times New Roman" w:hAnsi="Times New Roman" w:cs="Times New Roman"/>
          <w:lang w:val="en-US"/>
        </w:rPr>
        <w:t>Al</w:t>
      </w:r>
      <w:r w:rsidRPr="00355181">
        <w:rPr>
          <w:rFonts w:ascii="Times New Roman" w:hAnsi="Times New Roman" w:cs="Times New Roman"/>
          <w:vertAlign w:val="subscript"/>
        </w:rPr>
        <w:t>2</w:t>
      </w:r>
      <w:r>
        <w:rPr>
          <w:rFonts w:ascii="Times New Roman" w:hAnsi="Times New Roman" w:cs="Times New Roman"/>
          <w:lang w:val="en-US"/>
        </w:rPr>
        <w:t>O</w:t>
      </w:r>
      <w:r w:rsidRPr="00355181">
        <w:rPr>
          <w:rFonts w:ascii="Times New Roman" w:hAnsi="Times New Roman" w:cs="Times New Roman"/>
          <w:vertAlign w:val="subscript"/>
        </w:rPr>
        <w:t>3</w:t>
      </w:r>
      <w:r>
        <w:rPr>
          <w:rFonts w:ascii="Times New Roman" w:hAnsi="Times New Roman" w:cs="Times New Roman"/>
        </w:rPr>
        <w:t xml:space="preserve"> </w:t>
      </w:r>
      <w:r w:rsidRPr="00355181">
        <w:rPr>
          <w:rFonts w:ascii="Times New Roman" w:hAnsi="Times New Roman" w:cs="Times New Roman"/>
        </w:rPr>
        <w:t>&gt; 1</w:t>
      </w:r>
      <w:r>
        <w:rPr>
          <w:rFonts w:ascii="Times New Roman" w:hAnsi="Times New Roman" w:cs="Times New Roman"/>
        </w:rPr>
        <w:t xml:space="preserve"> и экстремальным содержанием магния </w:t>
      </w:r>
      <w:r>
        <w:rPr>
          <w:rFonts w:ascii="Times New Roman" w:hAnsi="Times New Roman" w:cs="Times New Roman"/>
          <w:lang w:val="en-US"/>
        </w:rPr>
        <w:t>MgO</w:t>
      </w:r>
      <w:r w:rsidRPr="00355181">
        <w:rPr>
          <w:rFonts w:ascii="Times New Roman" w:hAnsi="Times New Roman" w:cs="Times New Roman"/>
        </w:rPr>
        <w:t xml:space="preserve"> 18–24 </w:t>
      </w:r>
      <w:r>
        <w:rPr>
          <w:rFonts w:ascii="Times New Roman" w:hAnsi="Times New Roman" w:cs="Times New Roman"/>
        </w:rPr>
        <w:t>мас.</w:t>
      </w:r>
      <w:r w:rsidRPr="00355181">
        <w:rPr>
          <w:rFonts w:ascii="Times New Roman" w:hAnsi="Times New Roman" w:cs="Times New Roman"/>
        </w:rPr>
        <w:t>%</w:t>
      </w:r>
      <w:r>
        <w:rPr>
          <w:rFonts w:ascii="Times New Roman" w:hAnsi="Times New Roman" w:cs="Times New Roman"/>
        </w:rPr>
        <w:t xml:space="preserve"> и имеет высококалиевую специфику. </w:t>
      </w:r>
      <w:r w:rsidRPr="00FB11E1">
        <w:rPr>
          <w:rFonts w:ascii="Times New Roman" w:hAnsi="Times New Roman" w:cs="Times New Roman"/>
        </w:rPr>
        <w:t>Минимальное содержание воды в расплаве</w:t>
      </w:r>
      <w:r>
        <w:rPr>
          <w:rFonts w:ascii="Times New Roman" w:hAnsi="Times New Roman" w:cs="Times New Roman"/>
        </w:rPr>
        <w:t xml:space="preserve"> 1 мас.%. </w:t>
      </w:r>
      <w:r w:rsidRPr="006D47E8">
        <w:rPr>
          <w:rFonts w:ascii="Times New Roman" w:hAnsi="Times New Roman" w:cs="Times New Roman"/>
        </w:rPr>
        <w:t>(</w:t>
      </w:r>
      <w:r w:rsidRPr="006D47E8">
        <w:rPr>
          <w:rFonts w:ascii="Times New Roman" w:hAnsi="Times New Roman" w:cs="Times New Roman"/>
          <w:lang w:val="en-US"/>
        </w:rPr>
        <w:t>Kamenetsky</w:t>
      </w:r>
      <w:r w:rsidRPr="006D47E8">
        <w:rPr>
          <w:rFonts w:ascii="Times New Roman" w:hAnsi="Times New Roman" w:cs="Times New Roman"/>
        </w:rPr>
        <w:t xml:space="preserve"> </w:t>
      </w:r>
      <w:r w:rsidRPr="006D47E8">
        <w:rPr>
          <w:rFonts w:ascii="Times New Roman" w:hAnsi="Times New Roman" w:cs="Times New Roman"/>
          <w:lang w:val="en-US"/>
        </w:rPr>
        <w:t>et</w:t>
      </w:r>
      <w:r w:rsidRPr="006D47E8">
        <w:rPr>
          <w:rFonts w:ascii="Times New Roman" w:hAnsi="Times New Roman" w:cs="Times New Roman"/>
        </w:rPr>
        <w:t xml:space="preserve"> </w:t>
      </w:r>
      <w:r w:rsidRPr="006D47E8">
        <w:rPr>
          <w:rFonts w:ascii="Times New Roman" w:hAnsi="Times New Roman" w:cs="Times New Roman"/>
          <w:lang w:val="en-US"/>
        </w:rPr>
        <w:t>al</w:t>
      </w:r>
      <w:r w:rsidRPr="006D47E8">
        <w:rPr>
          <w:rFonts w:ascii="Times New Roman" w:hAnsi="Times New Roman" w:cs="Times New Roman"/>
        </w:rPr>
        <w:t>., 1995).</w:t>
      </w:r>
    </w:p>
    <w:p w:rsidR="00AD22B9" w:rsidRPr="006514CE" w:rsidRDefault="00AD22B9" w:rsidP="006F787E">
      <w:pPr>
        <w:spacing w:after="0" w:line="240" w:lineRule="auto"/>
        <w:ind w:firstLine="708"/>
        <w:jc w:val="both"/>
        <w:rPr>
          <w:rFonts w:ascii="Times New Roman" w:hAnsi="Times New Roman" w:cs="Times New Roman"/>
        </w:rPr>
      </w:pPr>
      <w:r w:rsidRPr="00B33B8A">
        <w:rPr>
          <w:rFonts w:ascii="Times New Roman" w:hAnsi="Times New Roman" w:cs="Times New Roman"/>
        </w:rPr>
        <w:t xml:space="preserve">Рассматриваемый в данном исследовании образец </w:t>
      </w:r>
      <w:r>
        <w:rPr>
          <w:rFonts w:ascii="Times New Roman" w:hAnsi="Times New Roman" w:cs="Times New Roman"/>
        </w:rPr>
        <w:t>21</w:t>
      </w:r>
      <w:r>
        <w:rPr>
          <w:rFonts w:ascii="Times New Roman" w:hAnsi="Times New Roman" w:cs="Times New Roman"/>
          <w:lang w:val="en-US"/>
        </w:rPr>
        <w:t>AK</w:t>
      </w:r>
      <w:r w:rsidRPr="00B33B8A">
        <w:rPr>
          <w:rFonts w:ascii="Times New Roman" w:hAnsi="Times New Roman" w:cs="Times New Roman"/>
        </w:rPr>
        <w:t>47 представляет собой обособление полнокристаллической мелкозернистой породы ~ 10 х 3 см. Данный образец является фрагментом неперекристаллизованного дунита в пикрите. Он сложен идиоморфными зернами оливина</w:t>
      </w:r>
      <w:r>
        <w:rPr>
          <w:rFonts w:ascii="Times New Roman" w:hAnsi="Times New Roman" w:cs="Times New Roman"/>
        </w:rPr>
        <w:t>, 0.05-0.3 мм, серп</w:t>
      </w:r>
      <w:r w:rsidR="000A08B5">
        <w:rPr>
          <w:rFonts w:ascii="Times New Roman" w:hAnsi="Times New Roman" w:cs="Times New Roman"/>
        </w:rPr>
        <w:t xml:space="preserve"> </w:t>
      </w:r>
      <w:r>
        <w:rPr>
          <w:rFonts w:ascii="Times New Roman" w:hAnsi="Times New Roman" w:cs="Times New Roman"/>
        </w:rPr>
        <w:t>ентинизованными по каймам</w:t>
      </w:r>
      <w:r w:rsidRPr="00B33B8A">
        <w:rPr>
          <w:rFonts w:ascii="Times New Roman" w:hAnsi="Times New Roman" w:cs="Times New Roman"/>
        </w:rPr>
        <w:t xml:space="preserve">. </w:t>
      </w:r>
      <w:r>
        <w:rPr>
          <w:rFonts w:ascii="Times New Roman" w:hAnsi="Times New Roman" w:cs="Times New Roman"/>
        </w:rPr>
        <w:t>О</w:t>
      </w:r>
      <w:r w:rsidRPr="00B33B8A">
        <w:rPr>
          <w:rFonts w:ascii="Times New Roman" w:hAnsi="Times New Roman" w:cs="Times New Roman"/>
        </w:rPr>
        <w:t>ливин во фрагменте дунита не перекристаллизован и сохраняет свои кристаллографические очертания</w:t>
      </w:r>
      <w:r>
        <w:rPr>
          <w:rFonts w:ascii="Times New Roman" w:hAnsi="Times New Roman" w:cs="Times New Roman"/>
        </w:rPr>
        <w:t>,</w:t>
      </w:r>
      <w:r w:rsidRPr="00B33B8A">
        <w:rPr>
          <w:rFonts w:ascii="Times New Roman" w:hAnsi="Times New Roman" w:cs="Times New Roman"/>
        </w:rPr>
        <w:t xml:space="preserve"> </w:t>
      </w:r>
      <w:r>
        <w:rPr>
          <w:rFonts w:ascii="Times New Roman" w:hAnsi="Times New Roman" w:cs="Times New Roman"/>
          <w:lang w:val="en-US"/>
        </w:rPr>
        <w:t>Mg</w:t>
      </w:r>
      <w:r w:rsidRPr="00B33B8A">
        <w:rPr>
          <w:rFonts w:ascii="Times New Roman" w:hAnsi="Times New Roman" w:cs="Times New Roman"/>
        </w:rPr>
        <w:t># =  88,5–88,9, концентрации NiO 0.22–0.25 мас.%, CaO 0,37–0,46 мас.% и MnO 0,19–0,21 мас.%.</w:t>
      </w:r>
      <w:r>
        <w:rPr>
          <w:rFonts w:ascii="Times New Roman" w:hAnsi="Times New Roman" w:cs="Times New Roman"/>
        </w:rPr>
        <w:t xml:space="preserve"> Состав оливина в данном образце ложится в тренд магматического оливина Тумрокского хребта. </w:t>
      </w:r>
    </w:p>
    <w:p w:rsidR="00AD22B9" w:rsidRPr="006514CE" w:rsidRDefault="00AD22B9" w:rsidP="00A23A8B">
      <w:pPr>
        <w:spacing w:after="0" w:line="240" w:lineRule="auto"/>
        <w:ind w:firstLine="708"/>
        <w:rPr>
          <w:rFonts w:ascii="Times New Roman" w:hAnsi="Times New Roman" w:cs="Times New Roman"/>
        </w:rPr>
      </w:pPr>
      <w:r w:rsidRPr="006514CE">
        <w:rPr>
          <w:rFonts w:ascii="Times New Roman" w:hAnsi="Times New Roman" w:cs="Times New Roman"/>
        </w:rPr>
        <w:t>В оливине встречаются минеральные включения клинопиркосена и хромшпинели. Включения клинопироксена в оливине представляют собой кристаллы размером примерно 10–20 микрон, обладают кристаллографической структурой, иногда имеющей форму округлых кристаллов. Состав клинопироксена соответствует наиболее хромистому диопсиду (Cr</w:t>
      </w:r>
      <w:r w:rsidRPr="006514CE">
        <w:rPr>
          <w:rFonts w:ascii="Times New Roman" w:hAnsi="Times New Roman" w:cs="Times New Roman"/>
          <w:vertAlign w:val="subscript"/>
        </w:rPr>
        <w:t>2</w:t>
      </w:r>
      <w:r w:rsidRPr="006514CE">
        <w:rPr>
          <w:rFonts w:ascii="Times New Roman" w:hAnsi="Times New Roman" w:cs="Times New Roman"/>
        </w:rPr>
        <w:t>O</w:t>
      </w:r>
      <w:r w:rsidRPr="006514CE">
        <w:rPr>
          <w:rFonts w:ascii="Times New Roman" w:hAnsi="Times New Roman" w:cs="Times New Roman"/>
          <w:vertAlign w:val="subscript"/>
        </w:rPr>
        <w:t>3</w:t>
      </w:r>
      <w:r w:rsidRPr="006514CE">
        <w:rPr>
          <w:rFonts w:ascii="Times New Roman" w:hAnsi="Times New Roman" w:cs="Times New Roman"/>
        </w:rPr>
        <w:t xml:space="preserve"> 0.75–0.82 масс. %), который ложится в тренд пироксенов Тумрокского хребта. Включения хромшпинели представлены ограненными октаэдрическими кристаллами размером до 1 мм, с высоким содержанием магния (#Mg 54–57) и хрома (#Cr 75–88).</w:t>
      </w:r>
    </w:p>
    <w:p w:rsidR="00AD22B9" w:rsidRPr="006514CE" w:rsidRDefault="00AD22B9" w:rsidP="000A08B5">
      <w:pPr>
        <w:spacing w:after="0" w:line="240" w:lineRule="auto"/>
        <w:ind w:firstLine="708"/>
        <w:jc w:val="both"/>
        <w:rPr>
          <w:rFonts w:ascii="Times New Roman" w:hAnsi="Times New Roman" w:cs="Times New Roman"/>
        </w:rPr>
      </w:pPr>
      <w:r w:rsidRPr="006514CE">
        <w:rPr>
          <w:rFonts w:ascii="Times New Roman" w:hAnsi="Times New Roman" w:cs="Times New Roman"/>
        </w:rPr>
        <w:t>В оливине автолита обнаружены единичные расплавные включения, диаметром до 120 мкм.</w:t>
      </w:r>
      <w:r>
        <w:rPr>
          <w:rFonts w:ascii="Times New Roman" w:hAnsi="Times New Roman" w:cs="Times New Roman"/>
        </w:rPr>
        <w:t xml:space="preserve"> Большинство включений раскристаллизованы, дочерние фазы представлены оливином на стенках, скелетными кристаллами клинопироксена и микролитами калиевого полевого шпата. </w:t>
      </w:r>
      <w:r w:rsidRPr="006514CE">
        <w:rPr>
          <w:rFonts w:ascii="Times New Roman" w:hAnsi="Times New Roman" w:cs="Times New Roman"/>
        </w:rPr>
        <w:t xml:space="preserve">Расплавные включения, размером 3 до 30 мкм и широко распространены в оливине, располагаются скоплениями, обычно приурочены к краевым частям зерен. Они присутствуют в большинстве зерен оливина в автолите, тогда как в фенокристах оливина в пикрите они не сохраняются. Часто к таким скоплениям приурочены гетерогенные включения. Их можно классифицировать как расплав + клинопироксен, расплав + хромшпинель, расплав + сульфидные фазы, расплав + сульфидные фазы + ангидрид. Наибольший интерес представляют включения </w:t>
      </w:r>
      <w:r>
        <w:rPr>
          <w:rFonts w:ascii="Times New Roman" w:hAnsi="Times New Roman" w:cs="Times New Roman"/>
        </w:rPr>
        <w:lastRenderedPageBreak/>
        <w:t xml:space="preserve">гетерофазного захвата </w:t>
      </w:r>
      <w:r w:rsidRPr="006514CE">
        <w:rPr>
          <w:rFonts w:ascii="Times New Roman" w:hAnsi="Times New Roman" w:cs="Times New Roman"/>
        </w:rPr>
        <w:t xml:space="preserve">с сульфидными фазами, которые представлены распавшимися твердыми растворами пентландита и халькопирита. В одном включении обнаруживается сферический агрегат ангидрида, подобные включения были обнаружены в оливинах Толбачика и интерпретированы как ранние стадии захвата сульфидов оливином в процессе эволюции магматического очага. Образование таких включений связывается с высоким </w:t>
      </w:r>
      <w:r w:rsidRPr="006514CE">
        <w:rPr>
          <w:rFonts w:ascii="Times New Roman" w:hAnsi="Times New Roman" w:cs="Times New Roman"/>
          <w:i/>
          <w:iCs/>
        </w:rPr>
        <w:t>f</w:t>
      </w:r>
      <w:r w:rsidRPr="006514CE">
        <w:rPr>
          <w:rFonts w:ascii="Times New Roman" w:hAnsi="Times New Roman" w:cs="Times New Roman"/>
        </w:rPr>
        <w:t>O</w:t>
      </w:r>
      <w:r w:rsidRPr="006514CE">
        <w:rPr>
          <w:rFonts w:ascii="Times New Roman" w:hAnsi="Times New Roman" w:cs="Times New Roman"/>
          <w:vertAlign w:val="subscript"/>
        </w:rPr>
        <w:t>2</w:t>
      </w:r>
      <w:r w:rsidRPr="006514CE">
        <w:rPr>
          <w:rFonts w:ascii="Times New Roman" w:hAnsi="Times New Roman" w:cs="Times New Roman"/>
        </w:rPr>
        <w:t xml:space="preserve"> (</w:t>
      </w:r>
      <w:r w:rsidRPr="006514CE">
        <w:rPr>
          <w:rFonts w:ascii="Times New Roman" w:hAnsi="Times New Roman" w:cs="Times New Roman"/>
          <w:lang w:val="en-US"/>
        </w:rPr>
        <w:t>QF</w:t>
      </w:r>
      <w:r w:rsidRPr="006514CE">
        <w:rPr>
          <w:rFonts w:ascii="Times New Roman" w:hAnsi="Times New Roman" w:cs="Times New Roman"/>
        </w:rPr>
        <w:t>M+1 – QFM+1.5) и давлением более 3 кбар</w:t>
      </w:r>
      <w:r>
        <w:rPr>
          <w:rFonts w:ascii="Times New Roman" w:hAnsi="Times New Roman" w:cs="Times New Roman"/>
        </w:rPr>
        <w:t xml:space="preserve"> </w:t>
      </w:r>
      <w:r w:rsidRPr="00F7414D">
        <w:rPr>
          <w:rFonts w:ascii="Times New Roman" w:hAnsi="Times New Roman" w:cs="Times New Roman"/>
        </w:rPr>
        <w:t>[6]</w:t>
      </w:r>
      <w:r w:rsidRPr="006514CE">
        <w:rPr>
          <w:rFonts w:ascii="Times New Roman" w:hAnsi="Times New Roman" w:cs="Times New Roman"/>
        </w:rPr>
        <w:t xml:space="preserve">. </w:t>
      </w:r>
    </w:p>
    <w:p w:rsidR="00AD22B9" w:rsidRPr="006514CE" w:rsidRDefault="00AD22B9" w:rsidP="000A08B5">
      <w:pPr>
        <w:spacing w:after="0" w:line="240" w:lineRule="auto"/>
        <w:ind w:firstLine="708"/>
        <w:jc w:val="both"/>
        <w:rPr>
          <w:rFonts w:ascii="Times New Roman" w:hAnsi="Times New Roman" w:cs="Times New Roman"/>
        </w:rPr>
      </w:pPr>
      <w:r w:rsidRPr="006514CE">
        <w:rPr>
          <w:rFonts w:ascii="Times New Roman" w:hAnsi="Times New Roman" w:cs="Times New Roman"/>
        </w:rPr>
        <w:t>Для определения температуры кристаллизации использовался оливин-шпинелевый термометр. Полученные результаты говорят о кристаллизации пары шпинель-оливин при температуре 1225±18 °C [3]. Давление оценивалось по паре оливин-клинпироксен, из включений в автолите и оценивается в 5 кбар[</w:t>
      </w:r>
      <w:r w:rsidRPr="00F7414D">
        <w:rPr>
          <w:rFonts w:ascii="Times New Roman" w:hAnsi="Times New Roman" w:cs="Times New Roman"/>
        </w:rPr>
        <w:t>5</w:t>
      </w:r>
      <w:r w:rsidRPr="006514CE">
        <w:rPr>
          <w:rFonts w:ascii="Times New Roman" w:hAnsi="Times New Roman" w:cs="Times New Roman"/>
        </w:rPr>
        <w:t xml:space="preserve">]. Оливин-шпинелевый оксибарометр дает оценку </w:t>
      </w:r>
      <w:r w:rsidRPr="006514CE">
        <w:rPr>
          <w:rFonts w:ascii="Times New Roman" w:hAnsi="Times New Roman" w:cs="Times New Roman"/>
          <w:i/>
          <w:iCs/>
        </w:rPr>
        <w:t>f</w:t>
      </w:r>
      <w:r w:rsidRPr="006514CE">
        <w:rPr>
          <w:rFonts w:ascii="Times New Roman" w:hAnsi="Times New Roman" w:cs="Times New Roman"/>
        </w:rPr>
        <w:t>O</w:t>
      </w:r>
      <w:r w:rsidRPr="006514CE">
        <w:rPr>
          <w:rFonts w:ascii="Times New Roman" w:hAnsi="Times New Roman" w:cs="Times New Roman"/>
          <w:vertAlign w:val="subscript"/>
        </w:rPr>
        <w:t>2</w:t>
      </w:r>
      <w:r w:rsidRPr="006514CE">
        <w:rPr>
          <w:rFonts w:ascii="Times New Roman" w:hAnsi="Times New Roman" w:cs="Times New Roman"/>
        </w:rPr>
        <w:t xml:space="preserve"> = QFM+1.27 [1].</w:t>
      </w:r>
    </w:p>
    <w:p w:rsidR="00AD22B9" w:rsidRPr="004406E6" w:rsidRDefault="00AD22B9" w:rsidP="000A08B5">
      <w:pPr>
        <w:spacing w:after="0" w:line="240" w:lineRule="auto"/>
        <w:ind w:firstLine="708"/>
        <w:jc w:val="both"/>
        <w:rPr>
          <w:rFonts w:ascii="Times New Roman" w:hAnsi="Times New Roman" w:cs="Times New Roman"/>
        </w:rPr>
      </w:pPr>
      <w:r>
        <w:rPr>
          <w:rFonts w:ascii="Times New Roman" w:hAnsi="Times New Roman" w:cs="Times New Roman"/>
        </w:rPr>
        <w:t xml:space="preserve">Эксперименты по гомогенизации расплавных включений под наблюдением выполнялись </w:t>
      </w:r>
      <w:r w:rsidRPr="00675499">
        <w:rPr>
          <w:rFonts w:ascii="Times New Roman" w:hAnsi="Times New Roman" w:cs="Times New Roman"/>
        </w:rPr>
        <w:t>на столике Linkam-TS1500 (МГУ им. М.В. Ломоносова).</w:t>
      </w:r>
      <w:r w:rsidRPr="00675499">
        <w:t xml:space="preserve"> </w:t>
      </w:r>
      <w:r w:rsidRPr="00675499">
        <w:rPr>
          <w:rFonts w:ascii="Times New Roman" w:hAnsi="Times New Roman" w:cs="Times New Roman"/>
        </w:rPr>
        <w:t>При температуре порядка 1170–1220 °С во включениях остаются хорошо различимые отдельные кристаллы. Температура плавления последнего кристалла в расплавных включениях 1197–1232 °С. Полная гомогенизация расплавных включений в оливине не достигается вплоть до температур 1265 °С, поскольку остается усадочный пузырек.</w:t>
      </w:r>
    </w:p>
    <w:p w:rsidR="00AD22B9" w:rsidRPr="00675499" w:rsidRDefault="00AD22B9" w:rsidP="000A08B5">
      <w:pPr>
        <w:spacing w:after="0" w:line="240" w:lineRule="auto"/>
        <w:ind w:firstLine="708"/>
        <w:jc w:val="both"/>
        <w:rPr>
          <w:rFonts w:ascii="Times New Roman" w:hAnsi="Times New Roman" w:cs="Times New Roman"/>
        </w:rPr>
      </w:pPr>
      <w:r w:rsidRPr="006514CE">
        <w:rPr>
          <w:rFonts w:ascii="Times New Roman" w:hAnsi="Times New Roman" w:cs="Times New Roman"/>
        </w:rPr>
        <w:t xml:space="preserve">Монофракция оливина была прогрета при температуре 1240–1245 </w:t>
      </w:r>
      <w:r w:rsidRPr="006514CE">
        <w:rPr>
          <w:rFonts w:ascii="Times New Roman" w:hAnsi="Times New Roman" w:cs="Times New Roman"/>
          <w:vertAlign w:val="superscript"/>
        </w:rPr>
        <w:t>о</w:t>
      </w:r>
      <w:r w:rsidRPr="006514CE">
        <w:rPr>
          <w:rFonts w:ascii="Times New Roman" w:hAnsi="Times New Roman" w:cs="Times New Roman"/>
          <w:lang w:val="en-US"/>
        </w:rPr>
        <w:t>C</w:t>
      </w:r>
      <w:r w:rsidRPr="006514CE">
        <w:rPr>
          <w:rFonts w:ascii="Times New Roman" w:hAnsi="Times New Roman" w:cs="Times New Roman"/>
        </w:rPr>
        <w:t>, в трубчатой печи в платиновой ампуле (ИЭМ РАН) с алмазным порошком в качестве буфера в течение пяти минут с последующей быстрой закалкой. Прогретые расплавные включения в оливине не содержат кристаллических фаз, однако сохраняют усадочный пузырек, это позволяет определить, что температура 1240 °С выше температуры гомогенизации по последнему кристаллу, но ниже температуры полной гомогенизации.</w:t>
      </w:r>
      <w:r>
        <w:rPr>
          <w:rFonts w:ascii="Times New Roman" w:hAnsi="Times New Roman" w:cs="Times New Roman"/>
        </w:rPr>
        <w:t xml:space="preserve"> В</w:t>
      </w:r>
      <w:r w:rsidRPr="006514CE">
        <w:rPr>
          <w:rFonts w:ascii="Times New Roman" w:hAnsi="Times New Roman" w:cs="Times New Roman"/>
        </w:rPr>
        <w:t xml:space="preserve">ключения выведены на поверхность зерен оливина и перемонтированы в индиевую шашку. Полученные включения были измерены с помощью электронного микрозонда JEOL JXA-8230 </w:t>
      </w:r>
      <w:r w:rsidRPr="00F7414D">
        <w:rPr>
          <w:rFonts w:ascii="Times New Roman" w:hAnsi="Times New Roman" w:cs="Times New Roman"/>
        </w:rPr>
        <w:t>(Лаборатория локальных методов исследования вещества</w:t>
      </w:r>
      <w:r w:rsidRPr="006514CE">
        <w:rPr>
          <w:rFonts w:ascii="Times New Roman" w:hAnsi="Times New Roman" w:cs="Times New Roman"/>
        </w:rPr>
        <w:t xml:space="preserve"> геологического факультета МГУ). </w:t>
      </w:r>
    </w:p>
    <w:p w:rsidR="00AD22B9" w:rsidRDefault="00AD22B9" w:rsidP="000A08B5">
      <w:pPr>
        <w:spacing w:after="0" w:line="240" w:lineRule="auto"/>
        <w:ind w:firstLine="708"/>
        <w:jc w:val="both"/>
        <w:rPr>
          <w:rFonts w:ascii="Times New Roman" w:hAnsi="Times New Roman" w:cs="Times New Roman"/>
        </w:rPr>
      </w:pPr>
      <w:r w:rsidRPr="006514CE">
        <w:rPr>
          <w:rFonts w:ascii="Times New Roman" w:hAnsi="Times New Roman" w:cs="Times New Roman"/>
        </w:rPr>
        <w:t>Составы включений отфильтрованы по захвату апатиту (</w:t>
      </w:r>
      <w:r w:rsidRPr="006514CE">
        <w:rPr>
          <w:rFonts w:ascii="Times New Roman" w:hAnsi="Times New Roman" w:cs="Times New Roman"/>
          <w:lang w:val="en-US"/>
        </w:rPr>
        <w:t>CaO</w:t>
      </w:r>
      <w:r w:rsidRPr="006514CE">
        <w:rPr>
          <w:rFonts w:ascii="Times New Roman" w:hAnsi="Times New Roman" w:cs="Times New Roman"/>
        </w:rPr>
        <w:t xml:space="preserve"> + </w:t>
      </w:r>
      <w:r w:rsidRPr="006514CE">
        <w:rPr>
          <w:rFonts w:ascii="Times New Roman" w:hAnsi="Times New Roman" w:cs="Times New Roman"/>
          <w:lang w:val="en-US"/>
        </w:rPr>
        <w:t>P</w:t>
      </w:r>
      <w:r w:rsidRPr="006514CE">
        <w:rPr>
          <w:rFonts w:ascii="Times New Roman" w:hAnsi="Times New Roman" w:cs="Times New Roman"/>
          <w:vertAlign w:val="subscript"/>
        </w:rPr>
        <w:t>2</w:t>
      </w:r>
      <w:r w:rsidRPr="006514CE">
        <w:rPr>
          <w:rFonts w:ascii="Times New Roman" w:hAnsi="Times New Roman" w:cs="Times New Roman"/>
          <w:lang w:val="en-US"/>
        </w:rPr>
        <w:t>O</w:t>
      </w:r>
      <w:r w:rsidRPr="006514CE">
        <w:rPr>
          <w:rFonts w:ascii="Times New Roman" w:hAnsi="Times New Roman" w:cs="Times New Roman"/>
          <w:vertAlign w:val="subscript"/>
        </w:rPr>
        <w:t>5</w:t>
      </w:r>
      <w:r w:rsidRPr="006514CE">
        <w:rPr>
          <w:rFonts w:ascii="Times New Roman" w:hAnsi="Times New Roman" w:cs="Times New Roman"/>
        </w:rPr>
        <w:t xml:space="preserve">), </w:t>
      </w:r>
      <w:r w:rsidRPr="006514CE">
        <w:rPr>
          <w:rFonts w:ascii="Times New Roman" w:hAnsi="Times New Roman" w:cs="Times New Roman"/>
          <w:lang w:val="en-US"/>
        </w:rPr>
        <w:t>SO</w:t>
      </w:r>
      <w:r w:rsidRPr="006514CE">
        <w:rPr>
          <w:rFonts w:ascii="Times New Roman" w:hAnsi="Times New Roman" w:cs="Times New Roman"/>
          <w:vertAlign w:val="subscript"/>
        </w:rPr>
        <w:t>3</w:t>
      </w:r>
      <w:r w:rsidRPr="006514CE">
        <w:rPr>
          <w:rFonts w:ascii="Times New Roman" w:hAnsi="Times New Roman" w:cs="Times New Roman"/>
        </w:rPr>
        <w:t xml:space="preserve"> и потере </w:t>
      </w:r>
      <w:r w:rsidRPr="006514CE">
        <w:rPr>
          <w:rFonts w:ascii="Times New Roman" w:hAnsi="Times New Roman" w:cs="Times New Roman"/>
          <w:lang w:val="en-US"/>
        </w:rPr>
        <w:t>Cl</w:t>
      </w:r>
      <w:r>
        <w:rPr>
          <w:rFonts w:ascii="Times New Roman" w:hAnsi="Times New Roman" w:cs="Times New Roman"/>
        </w:rPr>
        <w:t>.</w:t>
      </w:r>
      <w:r w:rsidRPr="006514CE">
        <w:rPr>
          <w:rFonts w:ascii="Times New Roman" w:hAnsi="Times New Roman" w:cs="Times New Roman"/>
        </w:rPr>
        <w:t xml:space="preserve"> Полученные составы включений показывают заниженное содержание </w:t>
      </w:r>
      <w:r w:rsidRPr="006514CE">
        <w:rPr>
          <w:rFonts w:ascii="Times New Roman" w:hAnsi="Times New Roman" w:cs="Times New Roman"/>
          <w:lang w:val="en-US"/>
        </w:rPr>
        <w:t>FeO</w:t>
      </w:r>
      <w:r w:rsidRPr="006514CE">
        <w:rPr>
          <w:rFonts w:ascii="Times New Roman" w:hAnsi="Times New Roman" w:cs="Times New Roman"/>
        </w:rPr>
        <w:t xml:space="preserve"> в расплаве, в примитивных базальтах усредненное содержание </w:t>
      </w:r>
      <w:r w:rsidRPr="006514CE">
        <w:rPr>
          <w:rFonts w:ascii="Times New Roman" w:hAnsi="Times New Roman" w:cs="Times New Roman"/>
          <w:lang w:val="en-US"/>
        </w:rPr>
        <w:t>FeO</w:t>
      </w:r>
      <w:r w:rsidRPr="006514CE">
        <w:rPr>
          <w:rFonts w:ascii="Times New Roman" w:hAnsi="Times New Roman" w:cs="Times New Roman"/>
        </w:rPr>
        <w:t xml:space="preserve"> = 10.5 масс%. Характерно </w:t>
      </w:r>
      <w:r w:rsidRPr="006514CE">
        <w:rPr>
          <w:rFonts w:ascii="Times New Roman" w:hAnsi="Times New Roman" w:cs="Times New Roman"/>
          <w:lang w:val="en-US"/>
        </w:rPr>
        <w:t>CaO</w:t>
      </w:r>
      <w:r w:rsidRPr="006514CE">
        <w:rPr>
          <w:rFonts w:ascii="Times New Roman" w:hAnsi="Times New Roman" w:cs="Times New Roman"/>
        </w:rPr>
        <w:t>/</w:t>
      </w:r>
      <w:r w:rsidRPr="006514CE">
        <w:rPr>
          <w:rFonts w:ascii="Times New Roman" w:hAnsi="Times New Roman" w:cs="Times New Roman"/>
          <w:lang w:val="en-US"/>
        </w:rPr>
        <w:t>Al</w:t>
      </w:r>
      <w:r w:rsidRPr="006514CE">
        <w:rPr>
          <w:rFonts w:ascii="Times New Roman" w:hAnsi="Times New Roman" w:cs="Times New Roman"/>
          <w:vertAlign w:val="subscript"/>
        </w:rPr>
        <w:t>2</w:t>
      </w:r>
      <w:r w:rsidRPr="006514CE">
        <w:rPr>
          <w:rFonts w:ascii="Times New Roman" w:hAnsi="Times New Roman" w:cs="Times New Roman"/>
          <w:lang w:val="en-US"/>
        </w:rPr>
        <w:t>O</w:t>
      </w:r>
      <w:r w:rsidRPr="006514CE">
        <w:rPr>
          <w:rFonts w:ascii="Times New Roman" w:hAnsi="Times New Roman" w:cs="Times New Roman"/>
          <w:vertAlign w:val="subscript"/>
        </w:rPr>
        <w:t>3</w:t>
      </w:r>
      <w:r w:rsidRPr="006514CE">
        <w:rPr>
          <w:rFonts w:ascii="Times New Roman" w:hAnsi="Times New Roman" w:cs="Times New Roman"/>
        </w:rPr>
        <w:t xml:space="preserve"> (масс. %) &gt; 1, такое отношение характерно наиболее примитивным субвулканическим породам хребта (пикритам) и является свидетельством анкарамитового тренда магматизма. Заниженное содержание </w:t>
      </w:r>
      <w:r w:rsidRPr="006514CE">
        <w:rPr>
          <w:rFonts w:ascii="Times New Roman" w:hAnsi="Times New Roman" w:cs="Times New Roman"/>
          <w:lang w:val="en-US"/>
        </w:rPr>
        <w:t>FeO</w:t>
      </w:r>
      <w:r w:rsidRPr="006514CE">
        <w:rPr>
          <w:rFonts w:ascii="Times New Roman" w:hAnsi="Times New Roman" w:cs="Times New Roman"/>
        </w:rPr>
        <w:t xml:space="preserve"> в стекле связанно с эффектом </w:t>
      </w:r>
      <w:r w:rsidRPr="006514CE">
        <w:rPr>
          <w:rFonts w:ascii="Times New Roman" w:hAnsi="Times New Roman" w:cs="Times New Roman"/>
          <w:lang w:val="en-US"/>
        </w:rPr>
        <w:t>Fe</w:t>
      </w:r>
      <w:r w:rsidRPr="006514CE">
        <w:rPr>
          <w:rFonts w:ascii="Times New Roman" w:hAnsi="Times New Roman" w:cs="Times New Roman"/>
        </w:rPr>
        <w:t>-</w:t>
      </w:r>
      <w:r w:rsidRPr="006514CE">
        <w:rPr>
          <w:rFonts w:ascii="Times New Roman" w:hAnsi="Times New Roman" w:cs="Times New Roman"/>
          <w:lang w:val="en-US"/>
        </w:rPr>
        <w:t>loss</w:t>
      </w:r>
      <w:r>
        <w:rPr>
          <w:rFonts w:ascii="Times New Roman" w:hAnsi="Times New Roman" w:cs="Times New Roman"/>
        </w:rPr>
        <w:t>.</w:t>
      </w:r>
      <w:r w:rsidRPr="006514CE">
        <w:rPr>
          <w:rFonts w:ascii="Times New Roman" w:hAnsi="Times New Roman" w:cs="Times New Roman"/>
        </w:rPr>
        <w:t xml:space="preserve"> </w:t>
      </w:r>
      <w:r>
        <w:rPr>
          <w:rFonts w:ascii="Times New Roman" w:hAnsi="Times New Roman" w:cs="Times New Roman"/>
        </w:rPr>
        <w:t xml:space="preserve">Состав расплава, восстановленный с учетом эффекта потери железа, соответствует высококалиевому, анкарамитовому расплаву с содержанием </w:t>
      </w:r>
      <w:r>
        <w:rPr>
          <w:rFonts w:ascii="Times New Roman" w:hAnsi="Times New Roman" w:cs="Times New Roman"/>
          <w:lang w:val="en-US"/>
        </w:rPr>
        <w:t>MgO</w:t>
      </w:r>
      <w:r w:rsidRPr="007A2732">
        <w:rPr>
          <w:rFonts w:ascii="Times New Roman" w:hAnsi="Times New Roman" w:cs="Times New Roman"/>
        </w:rPr>
        <w:t xml:space="preserve"> </w:t>
      </w:r>
      <w:r>
        <w:rPr>
          <w:rFonts w:ascii="Times New Roman" w:hAnsi="Times New Roman" w:cs="Times New Roman"/>
        </w:rPr>
        <w:t>–</w:t>
      </w:r>
      <w:r w:rsidRPr="007A2732">
        <w:rPr>
          <w:rFonts w:ascii="Times New Roman" w:hAnsi="Times New Roman" w:cs="Times New Roman"/>
        </w:rPr>
        <w:t xml:space="preserve"> 11.5 </w:t>
      </w:r>
      <w:r>
        <w:rPr>
          <w:rFonts w:ascii="Times New Roman" w:hAnsi="Times New Roman" w:cs="Times New Roman"/>
        </w:rPr>
        <w:t>–</w:t>
      </w:r>
      <w:r w:rsidRPr="007A2732">
        <w:rPr>
          <w:rFonts w:ascii="Times New Roman" w:hAnsi="Times New Roman" w:cs="Times New Roman"/>
        </w:rPr>
        <w:t xml:space="preserve"> 12</w:t>
      </w:r>
      <w:r>
        <w:rPr>
          <w:rFonts w:ascii="Times New Roman" w:hAnsi="Times New Roman" w:cs="Times New Roman"/>
        </w:rPr>
        <w:t>.0,</w:t>
      </w:r>
      <w:r w:rsidRPr="007A2732">
        <w:rPr>
          <w:rFonts w:ascii="Times New Roman" w:hAnsi="Times New Roman" w:cs="Times New Roman"/>
        </w:rPr>
        <w:t xml:space="preserve"> </w:t>
      </w:r>
      <w:r>
        <w:rPr>
          <w:rFonts w:ascii="Times New Roman" w:hAnsi="Times New Roman" w:cs="Times New Roman"/>
          <w:lang w:val="en-US"/>
        </w:rPr>
        <w:t>CaO</w:t>
      </w:r>
      <w:r w:rsidRPr="007A2732">
        <w:rPr>
          <w:rFonts w:ascii="Times New Roman" w:hAnsi="Times New Roman" w:cs="Times New Roman"/>
        </w:rPr>
        <w:t xml:space="preserve"> – 12.3-12.8, </w:t>
      </w:r>
      <w:r>
        <w:rPr>
          <w:rFonts w:ascii="Times New Roman" w:hAnsi="Times New Roman" w:cs="Times New Roman"/>
          <w:lang w:val="en-US"/>
        </w:rPr>
        <w:t>Al</w:t>
      </w:r>
      <w:r w:rsidRPr="00425458">
        <w:rPr>
          <w:rFonts w:ascii="Times New Roman" w:hAnsi="Times New Roman" w:cs="Times New Roman"/>
          <w:vertAlign w:val="subscript"/>
        </w:rPr>
        <w:t>2</w:t>
      </w:r>
      <w:r>
        <w:rPr>
          <w:rFonts w:ascii="Times New Roman" w:hAnsi="Times New Roman" w:cs="Times New Roman"/>
          <w:lang w:val="en-US"/>
        </w:rPr>
        <w:t>O</w:t>
      </w:r>
      <w:r w:rsidRPr="00425458">
        <w:rPr>
          <w:rFonts w:ascii="Times New Roman" w:hAnsi="Times New Roman" w:cs="Times New Roman"/>
          <w:vertAlign w:val="subscript"/>
        </w:rPr>
        <w:t>3</w:t>
      </w:r>
      <w:r w:rsidRPr="007A2732">
        <w:rPr>
          <w:rFonts w:ascii="Times New Roman" w:hAnsi="Times New Roman" w:cs="Times New Roman"/>
        </w:rPr>
        <w:t xml:space="preserve"> – 11.6-12.0 </w:t>
      </w:r>
      <w:r>
        <w:rPr>
          <w:rFonts w:ascii="Times New Roman" w:hAnsi="Times New Roman" w:cs="Times New Roman"/>
        </w:rPr>
        <w:t xml:space="preserve">мас.%. </w:t>
      </w:r>
    </w:p>
    <w:p w:rsidR="00AD22B9" w:rsidRDefault="00AD22B9" w:rsidP="000A08B5">
      <w:pPr>
        <w:spacing w:after="0" w:line="240" w:lineRule="auto"/>
        <w:ind w:firstLine="708"/>
        <w:jc w:val="both"/>
        <w:rPr>
          <w:rFonts w:ascii="Times New Roman" w:hAnsi="Times New Roman" w:cs="Times New Roman"/>
        </w:rPr>
      </w:pPr>
      <w:r>
        <w:rPr>
          <w:rFonts w:ascii="Times New Roman" w:hAnsi="Times New Roman" w:cs="Times New Roman"/>
        </w:rPr>
        <w:t>Фугитивность кислорода в системе измеряемая методом о</w:t>
      </w:r>
      <w:r w:rsidRPr="006514CE">
        <w:rPr>
          <w:rFonts w:ascii="Times New Roman" w:hAnsi="Times New Roman" w:cs="Times New Roman"/>
        </w:rPr>
        <w:t>ливин-шпинелев</w:t>
      </w:r>
      <w:r>
        <w:rPr>
          <w:rFonts w:ascii="Times New Roman" w:hAnsi="Times New Roman" w:cs="Times New Roman"/>
        </w:rPr>
        <w:t xml:space="preserve">ого </w:t>
      </w:r>
      <w:r w:rsidRPr="006514CE">
        <w:rPr>
          <w:rFonts w:ascii="Times New Roman" w:hAnsi="Times New Roman" w:cs="Times New Roman"/>
        </w:rPr>
        <w:t>оксибарометр</w:t>
      </w:r>
      <w:r>
        <w:rPr>
          <w:rFonts w:ascii="Times New Roman" w:hAnsi="Times New Roman" w:cs="Times New Roman"/>
        </w:rPr>
        <w:t>а</w:t>
      </w:r>
      <w:r w:rsidRPr="006514CE">
        <w:rPr>
          <w:rFonts w:ascii="Times New Roman" w:hAnsi="Times New Roman" w:cs="Times New Roman"/>
        </w:rPr>
        <w:t xml:space="preserve"> дает оценку </w:t>
      </w:r>
      <w:r w:rsidRPr="006514CE">
        <w:rPr>
          <w:rFonts w:ascii="Times New Roman" w:hAnsi="Times New Roman" w:cs="Times New Roman"/>
          <w:i/>
          <w:iCs/>
        </w:rPr>
        <w:t>f</w:t>
      </w:r>
      <w:r w:rsidRPr="006514CE">
        <w:rPr>
          <w:rFonts w:ascii="Times New Roman" w:hAnsi="Times New Roman" w:cs="Times New Roman"/>
        </w:rPr>
        <w:t>O</w:t>
      </w:r>
      <w:r w:rsidRPr="006514CE">
        <w:rPr>
          <w:rFonts w:ascii="Times New Roman" w:hAnsi="Times New Roman" w:cs="Times New Roman"/>
          <w:vertAlign w:val="subscript"/>
        </w:rPr>
        <w:t>2</w:t>
      </w:r>
      <w:r w:rsidRPr="006514CE">
        <w:rPr>
          <w:rFonts w:ascii="Times New Roman" w:hAnsi="Times New Roman" w:cs="Times New Roman"/>
        </w:rPr>
        <w:t xml:space="preserve"> = QFM+1.27</w:t>
      </w:r>
      <w:r>
        <w:rPr>
          <w:rFonts w:ascii="Times New Roman" w:hAnsi="Times New Roman" w:cs="Times New Roman"/>
        </w:rPr>
        <w:t xml:space="preserve">, тогда как оксибарометр оливин-расплав по распределению ванадия – </w:t>
      </w:r>
      <w:r w:rsidRPr="006514CE">
        <w:rPr>
          <w:rFonts w:ascii="Times New Roman" w:hAnsi="Times New Roman" w:cs="Times New Roman"/>
          <w:i/>
          <w:iCs/>
        </w:rPr>
        <w:t>f</w:t>
      </w:r>
      <w:r w:rsidRPr="006514CE">
        <w:rPr>
          <w:rFonts w:ascii="Times New Roman" w:hAnsi="Times New Roman" w:cs="Times New Roman"/>
        </w:rPr>
        <w:t>O</w:t>
      </w:r>
      <w:r w:rsidRPr="006514CE">
        <w:rPr>
          <w:rFonts w:ascii="Times New Roman" w:hAnsi="Times New Roman" w:cs="Times New Roman"/>
          <w:vertAlign w:val="subscript"/>
        </w:rPr>
        <w:t>2</w:t>
      </w:r>
      <w:r w:rsidRPr="006514CE">
        <w:rPr>
          <w:rFonts w:ascii="Times New Roman" w:hAnsi="Times New Roman" w:cs="Times New Roman"/>
        </w:rPr>
        <w:t xml:space="preserve"> = QFM+</w:t>
      </w:r>
      <w:r>
        <w:rPr>
          <w:rFonts w:ascii="Times New Roman" w:hAnsi="Times New Roman" w:cs="Times New Roman"/>
        </w:rPr>
        <w:t xml:space="preserve">2.5 – </w:t>
      </w:r>
      <w:r w:rsidRPr="006514CE">
        <w:rPr>
          <w:rFonts w:ascii="Times New Roman" w:hAnsi="Times New Roman" w:cs="Times New Roman"/>
        </w:rPr>
        <w:t>QFM+</w:t>
      </w:r>
      <w:r>
        <w:rPr>
          <w:rFonts w:ascii="Times New Roman" w:hAnsi="Times New Roman" w:cs="Times New Roman"/>
        </w:rPr>
        <w:t>3</w:t>
      </w:r>
      <w:r w:rsidRPr="006D47E8">
        <w:rPr>
          <w:rFonts w:ascii="Times New Roman" w:hAnsi="Times New Roman" w:cs="Times New Roman"/>
        </w:rPr>
        <w:t xml:space="preserve"> </w:t>
      </w:r>
      <w:r w:rsidRPr="00D232BA">
        <w:rPr>
          <w:rFonts w:ascii="Times New Roman" w:hAnsi="Times New Roman" w:cs="Times New Roman"/>
        </w:rPr>
        <w:t>(Mallmann, Neill, 2013)</w:t>
      </w:r>
      <w:r>
        <w:rPr>
          <w:rFonts w:ascii="Times New Roman" w:hAnsi="Times New Roman" w:cs="Times New Roman"/>
        </w:rPr>
        <w:t>. Температура получена методом поиска котектической кристаллизации оливин-клинопироксен, и при разном содержании воды находится в пределах 1200-1250ºС. Давление при котором происходила кристаллизация сосуществующих оливина и клинопироксена находится в пределах 6-8 кбар.</w:t>
      </w:r>
    </w:p>
    <w:p w:rsidR="00AD22B9" w:rsidRPr="004A0FD0" w:rsidRDefault="00AD22B9" w:rsidP="000A08B5">
      <w:pPr>
        <w:spacing w:after="0" w:line="240" w:lineRule="auto"/>
        <w:ind w:firstLine="708"/>
        <w:jc w:val="both"/>
        <w:rPr>
          <w:rFonts w:ascii="Times New Roman" w:hAnsi="Times New Roman" w:cs="Times New Roman"/>
        </w:rPr>
      </w:pPr>
      <w:r>
        <w:rPr>
          <w:rFonts w:ascii="Times New Roman" w:hAnsi="Times New Roman" w:cs="Times New Roman"/>
        </w:rPr>
        <w:t>Состав примитивного расплава восстанавливался при полученных условиях, в равновесии с наиболее примитивным оливином вулканической серии (</w:t>
      </w:r>
      <w:r w:rsidRPr="006E0008">
        <w:rPr>
          <w:rFonts w:ascii="Times New Roman" w:hAnsi="Times New Roman" w:cs="Times New Roman"/>
        </w:rPr>
        <w:t>Fo93</w:t>
      </w:r>
      <w:r w:rsidRPr="007A2732">
        <w:rPr>
          <w:rFonts w:ascii="Times New Roman" w:hAnsi="Times New Roman" w:cs="Times New Roman"/>
        </w:rPr>
        <w:t>)</w:t>
      </w:r>
      <w:r w:rsidRPr="00425458">
        <w:rPr>
          <w:rFonts w:ascii="Times New Roman" w:hAnsi="Times New Roman" w:cs="Times New Roman"/>
        </w:rPr>
        <w:t xml:space="preserve">. </w:t>
      </w:r>
      <w:r>
        <w:rPr>
          <w:rFonts w:ascii="Times New Roman" w:hAnsi="Times New Roman" w:cs="Times New Roman"/>
        </w:rPr>
        <w:t xml:space="preserve">Этот расплав также сохраняет характерное отношение </w:t>
      </w:r>
      <w:r w:rsidRPr="006E0008">
        <w:rPr>
          <w:rFonts w:ascii="Times New Roman" w:hAnsi="Times New Roman" w:cs="Times New Roman"/>
        </w:rPr>
        <w:t>CaO</w:t>
      </w:r>
      <w:r w:rsidRPr="00425458">
        <w:rPr>
          <w:rFonts w:ascii="Times New Roman" w:hAnsi="Times New Roman" w:cs="Times New Roman"/>
        </w:rPr>
        <w:t>/</w:t>
      </w:r>
      <w:r w:rsidRPr="006E0008">
        <w:rPr>
          <w:rFonts w:ascii="Times New Roman" w:hAnsi="Times New Roman" w:cs="Times New Roman"/>
        </w:rPr>
        <w:t>Al2O3</w:t>
      </w:r>
      <w:r w:rsidRPr="00425458">
        <w:rPr>
          <w:rFonts w:ascii="Times New Roman" w:hAnsi="Times New Roman" w:cs="Times New Roman"/>
        </w:rPr>
        <w:t xml:space="preserve"> &gt; 1</w:t>
      </w:r>
      <w:r>
        <w:rPr>
          <w:rFonts w:ascii="Times New Roman" w:hAnsi="Times New Roman" w:cs="Times New Roman"/>
        </w:rPr>
        <w:t xml:space="preserve">, содержание </w:t>
      </w:r>
      <w:r w:rsidRPr="006E0008">
        <w:rPr>
          <w:rFonts w:ascii="Times New Roman" w:hAnsi="Times New Roman" w:cs="Times New Roman"/>
        </w:rPr>
        <w:t>MgO</w:t>
      </w:r>
      <w:r w:rsidRPr="00425458">
        <w:rPr>
          <w:rFonts w:ascii="Times New Roman" w:hAnsi="Times New Roman" w:cs="Times New Roman"/>
        </w:rPr>
        <w:t xml:space="preserve"> </w:t>
      </w:r>
      <w:r>
        <w:rPr>
          <w:rFonts w:ascii="Times New Roman" w:hAnsi="Times New Roman" w:cs="Times New Roman"/>
        </w:rPr>
        <w:t>–</w:t>
      </w:r>
      <w:r w:rsidRPr="00425458">
        <w:rPr>
          <w:rFonts w:ascii="Times New Roman" w:hAnsi="Times New Roman" w:cs="Times New Roman"/>
        </w:rPr>
        <w:t xml:space="preserve"> 16.4–16.7 </w:t>
      </w:r>
      <w:r>
        <w:rPr>
          <w:rFonts w:ascii="Times New Roman" w:hAnsi="Times New Roman" w:cs="Times New Roman"/>
        </w:rPr>
        <w:t xml:space="preserve">мас.%, </w:t>
      </w:r>
      <w:r w:rsidRPr="006E0008">
        <w:rPr>
          <w:rFonts w:ascii="Times New Roman" w:hAnsi="Times New Roman" w:cs="Times New Roman"/>
        </w:rPr>
        <w:t>CaO</w:t>
      </w:r>
      <w:r w:rsidRPr="00425458">
        <w:rPr>
          <w:rFonts w:ascii="Times New Roman" w:hAnsi="Times New Roman" w:cs="Times New Roman"/>
        </w:rPr>
        <w:t xml:space="preserve"> 10.5–11.0 </w:t>
      </w:r>
      <w:r>
        <w:rPr>
          <w:rFonts w:ascii="Times New Roman" w:hAnsi="Times New Roman" w:cs="Times New Roman"/>
        </w:rPr>
        <w:t>мас.%</w:t>
      </w:r>
      <w:r w:rsidRPr="00425458">
        <w:rPr>
          <w:rFonts w:ascii="Times New Roman" w:hAnsi="Times New Roman" w:cs="Times New Roman"/>
        </w:rPr>
        <w:t xml:space="preserve">, </w:t>
      </w:r>
      <w:r w:rsidRPr="006E0008">
        <w:rPr>
          <w:rFonts w:ascii="Times New Roman" w:hAnsi="Times New Roman" w:cs="Times New Roman"/>
        </w:rPr>
        <w:t>Al2O3</w:t>
      </w:r>
      <w:r w:rsidRPr="00425458">
        <w:rPr>
          <w:rFonts w:ascii="Times New Roman" w:hAnsi="Times New Roman" w:cs="Times New Roman"/>
        </w:rPr>
        <w:t xml:space="preserve"> </w:t>
      </w:r>
      <w:r>
        <w:rPr>
          <w:rFonts w:ascii="Times New Roman" w:hAnsi="Times New Roman" w:cs="Times New Roman"/>
        </w:rPr>
        <w:t>–</w:t>
      </w:r>
      <w:r w:rsidRPr="00425458">
        <w:rPr>
          <w:rFonts w:ascii="Times New Roman" w:hAnsi="Times New Roman" w:cs="Times New Roman"/>
        </w:rPr>
        <w:t xml:space="preserve"> 9.7–10.5 </w:t>
      </w:r>
      <w:r>
        <w:rPr>
          <w:rFonts w:ascii="Times New Roman" w:hAnsi="Times New Roman" w:cs="Times New Roman"/>
        </w:rPr>
        <w:t>мас.%</w:t>
      </w:r>
      <w:r w:rsidRPr="00425458">
        <w:rPr>
          <w:rFonts w:ascii="Times New Roman" w:hAnsi="Times New Roman" w:cs="Times New Roman"/>
        </w:rPr>
        <w:t>.</w:t>
      </w:r>
      <w:r>
        <w:rPr>
          <w:rFonts w:ascii="Times New Roman" w:hAnsi="Times New Roman" w:cs="Times New Roman"/>
        </w:rPr>
        <w:t xml:space="preserve"> Содержание хрома, полученное по оценке котектической пропорции</w:t>
      </w:r>
      <w:r w:rsidRPr="00425458">
        <w:rPr>
          <w:rFonts w:ascii="Times New Roman" w:hAnsi="Times New Roman" w:cs="Times New Roman"/>
        </w:rPr>
        <w:t xml:space="preserve"> </w:t>
      </w:r>
      <w:r w:rsidRPr="006E0008">
        <w:rPr>
          <w:rFonts w:ascii="Times New Roman" w:hAnsi="Times New Roman" w:cs="Times New Roman"/>
        </w:rPr>
        <w:t>Chr</w:t>
      </w:r>
      <w:r w:rsidRPr="004A0FD0">
        <w:rPr>
          <w:rFonts w:ascii="Times New Roman" w:hAnsi="Times New Roman" w:cs="Times New Roman"/>
        </w:rPr>
        <w:t>/</w:t>
      </w:r>
      <w:r w:rsidRPr="006E0008">
        <w:rPr>
          <w:rFonts w:ascii="Times New Roman" w:hAnsi="Times New Roman" w:cs="Times New Roman"/>
        </w:rPr>
        <w:t>Ol</w:t>
      </w:r>
      <w:r w:rsidRPr="00425458">
        <w:rPr>
          <w:rFonts w:ascii="Times New Roman" w:hAnsi="Times New Roman" w:cs="Times New Roman"/>
        </w:rPr>
        <w:t xml:space="preserve"> = 0.01</w:t>
      </w:r>
      <w:r>
        <w:rPr>
          <w:rFonts w:ascii="Times New Roman" w:hAnsi="Times New Roman" w:cs="Times New Roman"/>
        </w:rPr>
        <w:t xml:space="preserve"> –</w:t>
      </w:r>
      <w:r w:rsidRPr="004A0FD0">
        <w:rPr>
          <w:rFonts w:ascii="Times New Roman" w:hAnsi="Times New Roman" w:cs="Times New Roman"/>
        </w:rPr>
        <w:t xml:space="preserve"> </w:t>
      </w:r>
      <w:r w:rsidRPr="006E0008">
        <w:rPr>
          <w:rFonts w:ascii="Times New Roman" w:hAnsi="Times New Roman" w:cs="Times New Roman"/>
        </w:rPr>
        <w:t>Cr</w:t>
      </w:r>
      <w:r w:rsidRPr="004A0FD0">
        <w:rPr>
          <w:rFonts w:ascii="Times New Roman" w:hAnsi="Times New Roman" w:cs="Times New Roman"/>
        </w:rPr>
        <w:t xml:space="preserve"> </w:t>
      </w:r>
      <w:r>
        <w:rPr>
          <w:rFonts w:ascii="Times New Roman" w:hAnsi="Times New Roman" w:cs="Times New Roman"/>
        </w:rPr>
        <w:t>–</w:t>
      </w:r>
      <w:r w:rsidRPr="004A0FD0">
        <w:rPr>
          <w:rFonts w:ascii="Times New Roman" w:hAnsi="Times New Roman" w:cs="Times New Roman"/>
        </w:rPr>
        <w:t xml:space="preserve"> </w:t>
      </w:r>
      <w:r>
        <w:rPr>
          <w:rFonts w:ascii="Times New Roman" w:hAnsi="Times New Roman" w:cs="Times New Roman"/>
        </w:rPr>
        <w:t>1000</w:t>
      </w:r>
      <w:r w:rsidRPr="004A0FD0">
        <w:rPr>
          <w:rFonts w:ascii="Times New Roman" w:hAnsi="Times New Roman" w:cs="Times New Roman"/>
        </w:rPr>
        <w:t xml:space="preserve"> </w:t>
      </w:r>
      <w:r w:rsidRPr="006E0008">
        <w:rPr>
          <w:rFonts w:ascii="Times New Roman" w:hAnsi="Times New Roman" w:cs="Times New Roman"/>
        </w:rPr>
        <w:t>ppm</w:t>
      </w:r>
      <w:r w:rsidRPr="004A0FD0">
        <w:rPr>
          <w:rFonts w:ascii="Times New Roman" w:hAnsi="Times New Roman" w:cs="Times New Roman"/>
        </w:rPr>
        <w:t>.</w:t>
      </w:r>
    </w:p>
    <w:p w:rsidR="00AD22B9" w:rsidRDefault="00AD22B9" w:rsidP="000A08B5">
      <w:pPr>
        <w:spacing w:after="0" w:line="240" w:lineRule="auto"/>
        <w:ind w:firstLine="708"/>
        <w:jc w:val="both"/>
        <w:rPr>
          <w:rFonts w:ascii="Times New Roman" w:hAnsi="Times New Roman" w:cs="Times New Roman"/>
        </w:rPr>
      </w:pPr>
      <w:r>
        <w:rPr>
          <w:rFonts w:ascii="Times New Roman" w:hAnsi="Times New Roman" w:cs="Times New Roman"/>
        </w:rPr>
        <w:t>Однако сосуществование ассоциации ангидрит-сульфид накладывает ограничения по фугитивности кислорода, в пределах</w:t>
      </w:r>
      <w:r w:rsidRPr="007B187E">
        <w:rPr>
          <w:rFonts w:ascii="Times New Roman" w:hAnsi="Times New Roman" w:cs="Times New Roman"/>
        </w:rPr>
        <w:t xml:space="preserve"> </w:t>
      </w:r>
      <w:r w:rsidRPr="006E0008">
        <w:rPr>
          <w:rFonts w:ascii="Times New Roman" w:hAnsi="Times New Roman" w:cs="Times New Roman"/>
        </w:rPr>
        <w:t>QFM</w:t>
      </w:r>
      <w:r>
        <w:rPr>
          <w:rFonts w:ascii="Times New Roman" w:hAnsi="Times New Roman" w:cs="Times New Roman"/>
        </w:rPr>
        <w:t xml:space="preserve">-0 – </w:t>
      </w:r>
      <w:r w:rsidRPr="006E0008">
        <w:rPr>
          <w:rFonts w:ascii="Times New Roman" w:hAnsi="Times New Roman" w:cs="Times New Roman"/>
        </w:rPr>
        <w:t>QFM</w:t>
      </w:r>
      <w:r>
        <w:rPr>
          <w:rFonts w:ascii="Times New Roman" w:hAnsi="Times New Roman" w:cs="Times New Roman"/>
        </w:rPr>
        <w:t>+2</w:t>
      </w:r>
      <w:r w:rsidRPr="006E0008">
        <w:rPr>
          <w:rFonts w:ascii="Times New Roman" w:hAnsi="Times New Roman" w:cs="Times New Roman"/>
        </w:rPr>
        <w:t xml:space="preserve"> (Jugo et al., 201</w:t>
      </w:r>
      <w:r>
        <w:rPr>
          <w:rFonts w:ascii="Times New Roman" w:hAnsi="Times New Roman" w:cs="Times New Roman"/>
        </w:rPr>
        <w:t xml:space="preserve">0), а переуравновешивание в паре оливин-хромшпинель по </w:t>
      </w:r>
      <w:r>
        <w:rPr>
          <w:rFonts w:ascii="Times New Roman" w:hAnsi="Times New Roman" w:cs="Times New Roman"/>
          <w:lang w:val="en-US"/>
        </w:rPr>
        <w:t>Fe</w:t>
      </w:r>
      <w:r w:rsidRPr="00BD41C7">
        <w:rPr>
          <w:rFonts w:ascii="Times New Roman" w:hAnsi="Times New Roman" w:cs="Times New Roman"/>
          <w:vertAlign w:val="superscript"/>
        </w:rPr>
        <w:t>2+</w:t>
      </w:r>
      <w:r w:rsidRPr="00BD41C7">
        <w:rPr>
          <w:rFonts w:ascii="Times New Roman" w:hAnsi="Times New Roman" w:cs="Times New Roman"/>
        </w:rPr>
        <w:t>-</w:t>
      </w:r>
      <w:r>
        <w:rPr>
          <w:rFonts w:ascii="Times New Roman" w:hAnsi="Times New Roman" w:cs="Times New Roman"/>
          <w:lang w:val="en-US"/>
        </w:rPr>
        <w:t>Mg</w:t>
      </w:r>
      <w:r>
        <w:rPr>
          <w:rFonts w:ascii="Times New Roman" w:hAnsi="Times New Roman" w:cs="Times New Roman"/>
        </w:rPr>
        <w:t xml:space="preserve"> не позволяет быть уверенным в оценке фугитивности оливин-шпинелевым оксибарометром. Отношение </w:t>
      </w:r>
      <w:r>
        <w:rPr>
          <w:rFonts w:ascii="Times New Roman" w:hAnsi="Times New Roman" w:cs="Times New Roman"/>
          <w:lang w:val="en-US"/>
        </w:rPr>
        <w:t>Fe</w:t>
      </w:r>
      <w:r w:rsidRPr="00BD41C7">
        <w:rPr>
          <w:rFonts w:ascii="Times New Roman" w:hAnsi="Times New Roman" w:cs="Times New Roman"/>
          <w:vertAlign w:val="superscript"/>
        </w:rPr>
        <w:t>2+</w:t>
      </w:r>
      <w:r w:rsidRPr="00BD41C7">
        <w:rPr>
          <w:rFonts w:ascii="Times New Roman" w:hAnsi="Times New Roman" w:cs="Times New Roman"/>
        </w:rPr>
        <w:t>/</w:t>
      </w:r>
      <w:r>
        <w:rPr>
          <w:rFonts w:ascii="Times New Roman" w:hAnsi="Times New Roman" w:cs="Times New Roman"/>
          <w:lang w:val="en-US"/>
        </w:rPr>
        <w:t>Fe</w:t>
      </w:r>
      <w:r w:rsidRPr="00BD41C7">
        <w:rPr>
          <w:rFonts w:ascii="Times New Roman" w:hAnsi="Times New Roman" w:cs="Times New Roman"/>
          <w:vertAlign w:val="superscript"/>
        </w:rPr>
        <w:t>3+</w:t>
      </w:r>
      <w:r>
        <w:rPr>
          <w:rFonts w:ascii="Times New Roman" w:hAnsi="Times New Roman" w:cs="Times New Roman"/>
        </w:rPr>
        <w:t xml:space="preserve"> используемое при восстановлении состава расплава в исследовании Каменецкого (1995) получено</w:t>
      </w:r>
      <w:r w:rsidRPr="007B640E">
        <w:rPr>
          <w:rFonts w:ascii="Times New Roman" w:hAnsi="Times New Roman" w:cs="Times New Roman"/>
        </w:rPr>
        <w:t xml:space="preserve"> </w:t>
      </w:r>
      <w:r>
        <w:rPr>
          <w:rFonts w:ascii="Times New Roman" w:hAnsi="Times New Roman" w:cs="Times New Roman"/>
        </w:rPr>
        <w:t xml:space="preserve">по составу хромшпинели, с использованием формулы </w:t>
      </w:r>
      <w:r>
        <w:rPr>
          <w:rFonts w:ascii="Times New Roman" w:hAnsi="Times New Roman" w:cs="Times New Roman"/>
          <w:lang w:val="en-US"/>
        </w:rPr>
        <w:t>Maurel</w:t>
      </w:r>
      <w:r w:rsidRPr="00BD41C7">
        <w:rPr>
          <w:rFonts w:ascii="Times New Roman" w:hAnsi="Times New Roman" w:cs="Times New Roman"/>
        </w:rPr>
        <w:t xml:space="preserve"> &amp; </w:t>
      </w:r>
      <w:r>
        <w:rPr>
          <w:rFonts w:ascii="Times New Roman" w:hAnsi="Times New Roman" w:cs="Times New Roman"/>
          <w:lang w:val="en-US"/>
        </w:rPr>
        <w:t>Maurel</w:t>
      </w:r>
      <w:r w:rsidRPr="00BD41C7">
        <w:rPr>
          <w:rFonts w:ascii="Times New Roman" w:hAnsi="Times New Roman" w:cs="Times New Roman"/>
        </w:rPr>
        <w:t xml:space="preserve"> 199</w:t>
      </w:r>
      <w:r>
        <w:rPr>
          <w:rFonts w:ascii="Times New Roman" w:hAnsi="Times New Roman" w:cs="Times New Roman"/>
        </w:rPr>
        <w:t xml:space="preserve">2. Калибровки при измерении </w:t>
      </w:r>
      <w:r>
        <w:rPr>
          <w:rFonts w:ascii="Times New Roman" w:hAnsi="Times New Roman" w:cs="Times New Roman"/>
          <w:lang w:val="en-US"/>
        </w:rPr>
        <w:t>Fe</w:t>
      </w:r>
      <w:r w:rsidRPr="007B640E">
        <w:rPr>
          <w:rFonts w:ascii="Times New Roman" w:hAnsi="Times New Roman" w:cs="Times New Roman"/>
          <w:vertAlign w:val="superscript"/>
        </w:rPr>
        <w:t>2+</w:t>
      </w:r>
      <w:r w:rsidRPr="007B640E">
        <w:rPr>
          <w:rFonts w:ascii="Times New Roman" w:hAnsi="Times New Roman" w:cs="Times New Roman"/>
        </w:rPr>
        <w:t>/</w:t>
      </w:r>
      <w:r>
        <w:rPr>
          <w:rFonts w:ascii="Times New Roman" w:hAnsi="Times New Roman" w:cs="Times New Roman"/>
          <w:lang w:val="en-US"/>
        </w:rPr>
        <w:t>Fe</w:t>
      </w:r>
      <w:r w:rsidRPr="007B640E">
        <w:rPr>
          <w:rFonts w:ascii="Times New Roman" w:hAnsi="Times New Roman" w:cs="Times New Roman"/>
          <w:vertAlign w:val="superscript"/>
        </w:rPr>
        <w:t>3+</w:t>
      </w:r>
      <w:r>
        <w:rPr>
          <w:rFonts w:ascii="Times New Roman" w:hAnsi="Times New Roman" w:cs="Times New Roman"/>
        </w:rPr>
        <w:t xml:space="preserve"> используемые в данном исследовании, малое количество экспериментальных составов и низкая экспериментальная фугитивность кислорода могут быть связаны с ошибкой определения отношения </w:t>
      </w:r>
      <w:r>
        <w:rPr>
          <w:rFonts w:ascii="Times New Roman" w:hAnsi="Times New Roman" w:cs="Times New Roman"/>
          <w:lang w:val="en-US"/>
        </w:rPr>
        <w:t>Fe</w:t>
      </w:r>
      <w:r w:rsidRPr="007B640E">
        <w:rPr>
          <w:rFonts w:ascii="Times New Roman" w:hAnsi="Times New Roman" w:cs="Times New Roman"/>
          <w:vertAlign w:val="superscript"/>
        </w:rPr>
        <w:t>2+</w:t>
      </w:r>
      <w:r w:rsidRPr="007B640E">
        <w:rPr>
          <w:rFonts w:ascii="Times New Roman" w:hAnsi="Times New Roman" w:cs="Times New Roman"/>
        </w:rPr>
        <w:t>/</w:t>
      </w:r>
      <w:r>
        <w:rPr>
          <w:rFonts w:ascii="Times New Roman" w:hAnsi="Times New Roman" w:cs="Times New Roman"/>
          <w:lang w:val="en-US"/>
        </w:rPr>
        <w:t>Fe</w:t>
      </w:r>
      <w:r w:rsidRPr="007B640E">
        <w:rPr>
          <w:rFonts w:ascii="Times New Roman" w:hAnsi="Times New Roman" w:cs="Times New Roman"/>
          <w:vertAlign w:val="superscript"/>
        </w:rPr>
        <w:t>3+</w:t>
      </w:r>
      <w:r>
        <w:rPr>
          <w:rFonts w:ascii="Times New Roman" w:hAnsi="Times New Roman" w:cs="Times New Roman"/>
        </w:rPr>
        <w:t xml:space="preserve"> в высокоокисленном островодужном расплаве. </w:t>
      </w:r>
    </w:p>
    <w:p w:rsidR="00AD22B9" w:rsidRDefault="00AD22B9" w:rsidP="000A08B5">
      <w:pPr>
        <w:spacing w:after="0" w:line="240" w:lineRule="auto"/>
        <w:ind w:firstLine="708"/>
        <w:jc w:val="both"/>
        <w:rPr>
          <w:rFonts w:ascii="Times New Roman" w:hAnsi="Times New Roman" w:cs="Times New Roman"/>
          <w:sz w:val="24"/>
          <w:szCs w:val="24"/>
        </w:rPr>
      </w:pPr>
      <w:r>
        <w:rPr>
          <w:rFonts w:ascii="Times New Roman" w:hAnsi="Times New Roman" w:cs="Times New Roman"/>
        </w:rPr>
        <w:t xml:space="preserve">При восстановлении примитивного расплава содержание </w:t>
      </w:r>
      <w:r>
        <w:rPr>
          <w:rFonts w:ascii="Times New Roman" w:hAnsi="Times New Roman" w:cs="Times New Roman"/>
          <w:lang w:val="en-US"/>
        </w:rPr>
        <w:t>MgO</w:t>
      </w:r>
      <w:r>
        <w:rPr>
          <w:rFonts w:ascii="Times New Roman" w:hAnsi="Times New Roman" w:cs="Times New Roman"/>
        </w:rPr>
        <w:t xml:space="preserve"> связано с </w:t>
      </w:r>
      <w:r>
        <w:rPr>
          <w:rFonts w:ascii="Times New Roman" w:hAnsi="Times New Roman" w:cs="Times New Roman"/>
          <w:lang w:val="en-US"/>
        </w:rPr>
        <w:t>Fe</w:t>
      </w:r>
      <w:r w:rsidRPr="007B640E">
        <w:rPr>
          <w:rFonts w:ascii="Times New Roman" w:hAnsi="Times New Roman" w:cs="Times New Roman"/>
          <w:vertAlign w:val="superscript"/>
        </w:rPr>
        <w:t>2+</w:t>
      </w:r>
      <w:r w:rsidRPr="007B640E">
        <w:rPr>
          <w:rFonts w:ascii="Times New Roman" w:hAnsi="Times New Roman" w:cs="Times New Roman"/>
        </w:rPr>
        <w:t>/</w:t>
      </w:r>
      <w:r>
        <w:rPr>
          <w:rFonts w:ascii="Times New Roman" w:hAnsi="Times New Roman" w:cs="Times New Roman"/>
          <w:lang w:val="en-US"/>
        </w:rPr>
        <w:t>Fe</w:t>
      </w:r>
      <w:r w:rsidRPr="007B640E">
        <w:rPr>
          <w:rFonts w:ascii="Times New Roman" w:hAnsi="Times New Roman" w:cs="Times New Roman"/>
          <w:vertAlign w:val="superscript"/>
        </w:rPr>
        <w:t>3+</w:t>
      </w:r>
      <w:r>
        <w:rPr>
          <w:rFonts w:ascii="Times New Roman" w:hAnsi="Times New Roman" w:cs="Times New Roman"/>
        </w:rPr>
        <w:t xml:space="preserve"> и соответственно с фугитивностью. Высокие содержания </w:t>
      </w:r>
      <w:r>
        <w:rPr>
          <w:rFonts w:ascii="Times New Roman" w:hAnsi="Times New Roman" w:cs="Times New Roman"/>
          <w:lang w:val="en-US"/>
        </w:rPr>
        <w:t>MgO</w:t>
      </w:r>
      <w:r>
        <w:rPr>
          <w:rFonts w:ascii="Times New Roman" w:hAnsi="Times New Roman" w:cs="Times New Roman"/>
        </w:rPr>
        <w:t xml:space="preserve"> 18–24  мас.% (</w:t>
      </w:r>
      <w:r w:rsidRPr="00372A7F">
        <w:rPr>
          <w:rFonts w:ascii="Times New Roman" w:hAnsi="Times New Roman" w:cs="Times New Roman"/>
          <w:b/>
          <w:bCs/>
        </w:rPr>
        <w:t>КАМЕНЕЦКИЙ</w:t>
      </w:r>
      <w:r>
        <w:rPr>
          <w:rFonts w:ascii="Times New Roman" w:hAnsi="Times New Roman" w:cs="Times New Roman"/>
        </w:rPr>
        <w:t>) связаны с</w:t>
      </w:r>
      <w:r w:rsidRPr="00372A7F">
        <w:rPr>
          <w:rFonts w:ascii="Times New Roman" w:hAnsi="Times New Roman" w:cs="Times New Roman"/>
        </w:rPr>
        <w:t xml:space="preserve"> </w:t>
      </w:r>
      <w:r>
        <w:rPr>
          <w:rFonts w:ascii="Times New Roman" w:hAnsi="Times New Roman" w:cs="Times New Roman"/>
        </w:rPr>
        <w:t xml:space="preserve">высоким содержанием </w:t>
      </w:r>
      <w:r>
        <w:rPr>
          <w:rFonts w:ascii="Times New Roman" w:hAnsi="Times New Roman" w:cs="Times New Roman"/>
          <w:lang w:val="en-US"/>
        </w:rPr>
        <w:t>Fe</w:t>
      </w:r>
      <w:r w:rsidRPr="00372A7F">
        <w:rPr>
          <w:rFonts w:ascii="Times New Roman" w:hAnsi="Times New Roman" w:cs="Times New Roman"/>
          <w:vertAlign w:val="superscript"/>
        </w:rPr>
        <w:t>2+</w:t>
      </w:r>
      <w:r>
        <w:rPr>
          <w:rFonts w:ascii="Times New Roman" w:hAnsi="Times New Roman" w:cs="Times New Roman"/>
        </w:rPr>
        <w:t xml:space="preserve">. Большая фугитивность кислорода связана с более высокой </w:t>
      </w:r>
      <w:r>
        <w:rPr>
          <w:rFonts w:ascii="Times New Roman" w:hAnsi="Times New Roman" w:cs="Times New Roman"/>
        </w:rPr>
        <w:lastRenderedPageBreak/>
        <w:t xml:space="preserve">магнезиальностью оливина при кристаллизации расплава одного и того же состава. Состав расплава, восстановленный при </w:t>
      </w:r>
      <w:r w:rsidRPr="00243BA7">
        <w:rPr>
          <w:rFonts w:ascii="Times New Roman" w:hAnsi="Times New Roman" w:cs="Times New Roman"/>
          <w:i/>
          <w:iCs/>
          <w:lang w:val="en-US"/>
        </w:rPr>
        <w:t>f</w:t>
      </w:r>
      <w:r>
        <w:rPr>
          <w:rFonts w:ascii="Times New Roman" w:hAnsi="Times New Roman" w:cs="Times New Roman"/>
          <w:lang w:val="en-US"/>
        </w:rPr>
        <w:t>O</w:t>
      </w:r>
      <w:r w:rsidRPr="00243BA7">
        <w:rPr>
          <w:rFonts w:ascii="Times New Roman" w:hAnsi="Times New Roman" w:cs="Times New Roman"/>
          <w:vertAlign w:val="subscript"/>
        </w:rPr>
        <w:t>2</w:t>
      </w:r>
      <w:r w:rsidRPr="00243BA7">
        <w:rPr>
          <w:rFonts w:ascii="Times New Roman" w:hAnsi="Times New Roman" w:cs="Times New Roman"/>
        </w:rPr>
        <w:t xml:space="preserve"> </w:t>
      </w:r>
      <w:r>
        <w:rPr>
          <w:rFonts w:ascii="Times New Roman" w:hAnsi="Times New Roman" w:cs="Times New Roman"/>
        </w:rPr>
        <w:t xml:space="preserve">2.5 хорошо ложится в кумулусный тренд накопления железа в ультраосновных вулканитах Валагинской серии. </w:t>
      </w:r>
    </w:p>
    <w:p w:rsidR="00AD22B9" w:rsidRDefault="00AD22B9" w:rsidP="00A23A8B">
      <w:pPr>
        <w:spacing w:after="0"/>
        <w:jc w:val="center"/>
        <w:rPr>
          <w:rFonts w:ascii="Times New Roman" w:hAnsi="Times New Roman" w:cs="Times New Roman"/>
        </w:rPr>
      </w:pPr>
      <w:r>
        <w:rPr>
          <w:noProof/>
          <w:lang w:eastAsia="ru-RU"/>
        </w:rPr>
        <w:drawing>
          <wp:inline distT="0" distB="0" distL="0" distR="0">
            <wp:extent cx="4688282" cy="2963632"/>
            <wp:effectExtent l="0" t="0" r="0" b="8255"/>
            <wp:docPr id="1363236704" name="Рисунок 2" descr="Изображение выглядит как текст, снимок экрана, дисплей,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36704" name="Рисунок 2" descr="Изображение выглядит как текст, снимок экрана, дисплей, диаграмма&#10;&#10;Автоматически созданное описание"/>
                    <pic:cNvPicPr>
                      <a:picLocks noChangeAspect="1" noChangeArrowheads="1"/>
                    </pic:cNvPicPr>
                  </pic:nvPicPr>
                  <pic:blipFill>
                    <a:blip r:embed="rId9"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4741" cy="2974036"/>
                    </a:xfrm>
                    <a:prstGeom prst="rect">
                      <a:avLst/>
                    </a:prstGeom>
                    <a:noFill/>
                    <a:ln>
                      <a:noFill/>
                    </a:ln>
                  </pic:spPr>
                </pic:pic>
              </a:graphicData>
            </a:graphic>
          </wp:inline>
        </w:drawing>
      </w:r>
    </w:p>
    <w:p w:rsidR="00AD22B9" w:rsidRPr="00D232BA" w:rsidRDefault="00AD22B9" w:rsidP="000A08B5">
      <w:pPr>
        <w:spacing w:after="0"/>
        <w:jc w:val="both"/>
        <w:rPr>
          <w:rFonts w:ascii="Times New Roman" w:hAnsi="Times New Roman" w:cs="Times New Roman"/>
        </w:rPr>
      </w:pPr>
      <w:r w:rsidRPr="00D232BA">
        <w:rPr>
          <w:rFonts w:ascii="Times New Roman" w:hAnsi="Times New Roman" w:cs="Times New Roman"/>
        </w:rPr>
        <w:t xml:space="preserve">Рисунок </w:t>
      </w:r>
      <w:r>
        <w:rPr>
          <w:rFonts w:ascii="Times New Roman" w:hAnsi="Times New Roman" w:cs="Times New Roman"/>
        </w:rPr>
        <w:t>1</w:t>
      </w:r>
      <w:r w:rsidRPr="00D232BA">
        <w:rPr>
          <w:rFonts w:ascii="Times New Roman" w:hAnsi="Times New Roman" w:cs="Times New Roman"/>
        </w:rPr>
        <w:t>. A) Температуры котектической кристаллизации оливина и клинопироксена при разном содержании H</w:t>
      </w:r>
      <w:r w:rsidRPr="009620DF">
        <w:rPr>
          <w:rFonts w:ascii="Times New Roman" w:hAnsi="Times New Roman" w:cs="Times New Roman"/>
          <w:vertAlign w:val="subscript"/>
        </w:rPr>
        <w:t>2</w:t>
      </w:r>
      <w:r w:rsidRPr="00D232BA">
        <w:rPr>
          <w:rFonts w:ascii="Times New Roman" w:hAnsi="Times New Roman" w:cs="Times New Roman"/>
        </w:rPr>
        <w:t>O, и фугитивности кислорода. Полем выделена фугитивность кислорода по распределению ванадия в системе оливин-расплав (Mallmann, Neill, 2013). Б) Давление, при котором достигается котектическая кристаллизации оливина и клинопироксена при разном содержании H</w:t>
      </w:r>
      <w:r w:rsidRPr="009620DF">
        <w:rPr>
          <w:rFonts w:ascii="Times New Roman" w:hAnsi="Times New Roman" w:cs="Times New Roman"/>
          <w:vertAlign w:val="subscript"/>
        </w:rPr>
        <w:t>2</w:t>
      </w:r>
      <w:r w:rsidRPr="00D232BA">
        <w:rPr>
          <w:rFonts w:ascii="Times New Roman" w:hAnsi="Times New Roman" w:cs="Times New Roman"/>
        </w:rPr>
        <w:t xml:space="preserve">O и </w:t>
      </w:r>
      <w:r w:rsidRPr="009620DF">
        <w:rPr>
          <w:rFonts w:ascii="Times New Roman" w:hAnsi="Times New Roman" w:cs="Times New Roman"/>
          <w:i/>
          <w:iCs/>
        </w:rPr>
        <w:t>f</w:t>
      </w:r>
      <w:r w:rsidRPr="00D232BA">
        <w:rPr>
          <w:rFonts w:ascii="Times New Roman" w:hAnsi="Times New Roman" w:cs="Times New Roman"/>
        </w:rPr>
        <w:t>O</w:t>
      </w:r>
      <w:r w:rsidRPr="009620DF">
        <w:rPr>
          <w:rFonts w:ascii="Times New Roman" w:hAnsi="Times New Roman" w:cs="Times New Roman"/>
          <w:vertAlign w:val="subscript"/>
        </w:rPr>
        <w:t>2</w:t>
      </w:r>
      <w:r w:rsidRPr="00D232BA">
        <w:rPr>
          <w:rFonts w:ascii="Times New Roman" w:hAnsi="Times New Roman" w:cs="Times New Roman"/>
        </w:rPr>
        <w:t>.</w:t>
      </w:r>
    </w:p>
    <w:p w:rsidR="00AD22B9" w:rsidRPr="006D0F50" w:rsidRDefault="00AD22B9" w:rsidP="00A23A8B">
      <w:pPr>
        <w:spacing w:after="0"/>
        <w:ind w:firstLine="708"/>
        <w:rPr>
          <w:rFonts w:ascii="Times New Roman" w:hAnsi="Times New Roman" w:cs="Times New Roman"/>
          <w:sz w:val="24"/>
          <w:szCs w:val="24"/>
        </w:rPr>
      </w:pPr>
      <w:r>
        <w:rPr>
          <w:rFonts w:ascii="Times New Roman" w:hAnsi="Times New Roman" w:cs="Times New Roman"/>
          <w:sz w:val="24"/>
          <w:szCs w:val="24"/>
        </w:rPr>
        <w:t>Список</w:t>
      </w:r>
      <w:r w:rsidRPr="006D0F50">
        <w:rPr>
          <w:rFonts w:ascii="Times New Roman" w:hAnsi="Times New Roman" w:cs="Times New Roman"/>
          <w:sz w:val="24"/>
          <w:szCs w:val="24"/>
        </w:rPr>
        <w:t xml:space="preserve"> </w:t>
      </w:r>
      <w:r>
        <w:rPr>
          <w:rFonts w:ascii="Times New Roman" w:hAnsi="Times New Roman" w:cs="Times New Roman"/>
          <w:sz w:val="24"/>
          <w:szCs w:val="24"/>
        </w:rPr>
        <w:t>литературы</w:t>
      </w:r>
      <w:r w:rsidRPr="006D0F50">
        <w:rPr>
          <w:rFonts w:ascii="Times New Roman" w:hAnsi="Times New Roman" w:cs="Times New Roman"/>
          <w:sz w:val="24"/>
          <w:szCs w:val="24"/>
        </w:rPr>
        <w:t>:</w:t>
      </w:r>
    </w:p>
    <w:p w:rsidR="00AD22B9" w:rsidRPr="006D0F50" w:rsidRDefault="00AD22B9" w:rsidP="00A23A8B">
      <w:pPr>
        <w:spacing w:after="0"/>
        <w:rPr>
          <w:rFonts w:ascii="Times New Roman" w:hAnsi="Times New Roman" w:cs="Times New Roman"/>
          <w:lang w:val="en-US"/>
        </w:rPr>
      </w:pPr>
      <w:r w:rsidRPr="006D47E8">
        <w:rPr>
          <w:rFonts w:ascii="Times New Roman" w:hAnsi="Times New Roman" w:cs="Times New Roman"/>
          <w:lang w:val="en-US"/>
        </w:rPr>
        <w:t>Chayka</w:t>
      </w:r>
      <w:r w:rsidRPr="006D0F50">
        <w:rPr>
          <w:rFonts w:ascii="Times New Roman" w:hAnsi="Times New Roman" w:cs="Times New Roman"/>
        </w:rPr>
        <w:t xml:space="preserve"> </w:t>
      </w:r>
      <w:r w:rsidRPr="006D47E8">
        <w:rPr>
          <w:rFonts w:ascii="Times New Roman" w:hAnsi="Times New Roman" w:cs="Times New Roman"/>
          <w:lang w:val="en-US"/>
        </w:rPr>
        <w:t>I</w:t>
      </w:r>
      <w:r w:rsidRPr="006D0F50">
        <w:rPr>
          <w:rFonts w:ascii="Times New Roman" w:hAnsi="Times New Roman" w:cs="Times New Roman"/>
        </w:rPr>
        <w:t xml:space="preserve">. </w:t>
      </w:r>
      <w:r w:rsidRPr="006D47E8">
        <w:rPr>
          <w:rFonts w:ascii="Times New Roman" w:hAnsi="Times New Roman" w:cs="Times New Roman"/>
          <w:lang w:val="en-US"/>
        </w:rPr>
        <w:t>F</w:t>
      </w:r>
      <w:r w:rsidRPr="006D0F50">
        <w:rPr>
          <w:rFonts w:ascii="Times New Roman" w:hAnsi="Times New Roman" w:cs="Times New Roman"/>
        </w:rPr>
        <w:t xml:space="preserve">. </w:t>
      </w:r>
      <w:r w:rsidRPr="006D47E8">
        <w:rPr>
          <w:rFonts w:ascii="Times New Roman" w:hAnsi="Times New Roman" w:cs="Times New Roman"/>
          <w:lang w:val="en-US"/>
        </w:rPr>
        <w:t>et</w:t>
      </w:r>
      <w:r w:rsidRPr="006D0F50">
        <w:rPr>
          <w:rFonts w:ascii="Times New Roman" w:hAnsi="Times New Roman" w:cs="Times New Roman"/>
        </w:rPr>
        <w:t xml:space="preserve"> </w:t>
      </w:r>
      <w:r w:rsidRPr="006D47E8">
        <w:rPr>
          <w:rFonts w:ascii="Times New Roman" w:hAnsi="Times New Roman" w:cs="Times New Roman"/>
          <w:lang w:val="en-US"/>
        </w:rPr>
        <w:t>al</w:t>
      </w:r>
      <w:r w:rsidRPr="006D0F50">
        <w:rPr>
          <w:rFonts w:ascii="Times New Roman" w:hAnsi="Times New Roman" w:cs="Times New Roman"/>
        </w:rPr>
        <w:t xml:space="preserve">. </w:t>
      </w:r>
      <w:r w:rsidRPr="006D47E8">
        <w:rPr>
          <w:rFonts w:ascii="Times New Roman" w:hAnsi="Times New Roman" w:cs="Times New Roman"/>
          <w:lang w:val="en-US"/>
        </w:rPr>
        <w:t xml:space="preserve">Volcano–plutonic complex of the Tumrok Range (Eastern Kamchatka): An example of the Ural-Alaskan type intrusion and related volcanic series //Minerals. – 2023. – </w:t>
      </w:r>
      <w:r w:rsidRPr="006D47E8">
        <w:rPr>
          <w:rFonts w:ascii="Times New Roman" w:hAnsi="Times New Roman" w:cs="Times New Roman"/>
        </w:rPr>
        <w:t>Т</w:t>
      </w:r>
      <w:r w:rsidRPr="006D47E8">
        <w:rPr>
          <w:rFonts w:ascii="Times New Roman" w:hAnsi="Times New Roman" w:cs="Times New Roman"/>
          <w:lang w:val="en-US"/>
        </w:rPr>
        <w:t xml:space="preserve">. 13. – №. </w:t>
      </w:r>
      <w:r w:rsidRPr="006D0F50">
        <w:rPr>
          <w:rFonts w:ascii="Times New Roman" w:hAnsi="Times New Roman" w:cs="Times New Roman"/>
          <w:lang w:val="en-US"/>
        </w:rPr>
        <w:t xml:space="preserve">1. – </w:t>
      </w:r>
      <w:r w:rsidRPr="006D47E8">
        <w:rPr>
          <w:rFonts w:ascii="Times New Roman" w:hAnsi="Times New Roman" w:cs="Times New Roman"/>
        </w:rPr>
        <w:t>С</w:t>
      </w:r>
      <w:r w:rsidRPr="006D0F50">
        <w:rPr>
          <w:rFonts w:ascii="Times New Roman" w:hAnsi="Times New Roman" w:cs="Times New Roman"/>
          <w:lang w:val="en-US"/>
        </w:rPr>
        <w:t>. 126.</w:t>
      </w:r>
    </w:p>
    <w:p w:rsidR="00AD22B9" w:rsidRPr="006D47E8" w:rsidRDefault="00AD22B9" w:rsidP="00A23A8B">
      <w:pPr>
        <w:spacing w:after="0"/>
        <w:rPr>
          <w:rFonts w:ascii="Times New Roman" w:hAnsi="Times New Roman" w:cs="Times New Roman"/>
          <w:lang w:val="en-US"/>
        </w:rPr>
      </w:pPr>
      <w:r w:rsidRPr="006D47E8">
        <w:rPr>
          <w:rFonts w:ascii="Times New Roman" w:hAnsi="Times New Roman" w:cs="Times New Roman"/>
          <w:lang w:val="en-US"/>
        </w:rPr>
        <w:t xml:space="preserve">Jugo P. J., Wilke M., Botcharnikov R. E. Sulfur K-edge XANES analysis of natural and synthetic basaltic glasses: Implications for S speciation and S content as function of oxygen fugacity //Geochimica et Cosmochimica Acta. – 2010. – </w:t>
      </w:r>
      <w:r w:rsidRPr="006D47E8">
        <w:rPr>
          <w:rFonts w:ascii="Times New Roman" w:hAnsi="Times New Roman" w:cs="Times New Roman"/>
        </w:rPr>
        <w:t>Т</w:t>
      </w:r>
      <w:r w:rsidRPr="006D47E8">
        <w:rPr>
          <w:rFonts w:ascii="Times New Roman" w:hAnsi="Times New Roman" w:cs="Times New Roman"/>
          <w:lang w:val="en-US"/>
        </w:rPr>
        <w:t xml:space="preserve">. 74. – №. 20. – </w:t>
      </w:r>
      <w:r w:rsidRPr="006D47E8">
        <w:rPr>
          <w:rFonts w:ascii="Times New Roman" w:hAnsi="Times New Roman" w:cs="Times New Roman"/>
        </w:rPr>
        <w:t>С</w:t>
      </w:r>
      <w:r w:rsidRPr="006D47E8">
        <w:rPr>
          <w:rFonts w:ascii="Times New Roman" w:hAnsi="Times New Roman" w:cs="Times New Roman"/>
          <w:lang w:val="en-US"/>
        </w:rPr>
        <w:t>. 5926 – 5938.</w:t>
      </w:r>
    </w:p>
    <w:p w:rsidR="00AD22B9" w:rsidRPr="006D0F50" w:rsidRDefault="00AD22B9" w:rsidP="00A23A8B">
      <w:pPr>
        <w:spacing w:after="0"/>
        <w:rPr>
          <w:rFonts w:ascii="Times New Roman" w:hAnsi="Times New Roman" w:cs="Times New Roman"/>
          <w:lang w:val="en-US"/>
        </w:rPr>
      </w:pPr>
      <w:bookmarkStart w:id="0" w:name="_Hlk177334095"/>
      <w:r w:rsidRPr="006D47E8">
        <w:rPr>
          <w:rFonts w:ascii="Times New Roman" w:hAnsi="Times New Roman" w:cs="Times New Roman"/>
          <w:lang w:val="en-US"/>
        </w:rPr>
        <w:t>Kamenetsky V. S. et al.</w:t>
      </w:r>
      <w:bookmarkEnd w:id="0"/>
      <w:r w:rsidRPr="006D47E8">
        <w:rPr>
          <w:rFonts w:ascii="Times New Roman" w:hAnsi="Times New Roman" w:cs="Times New Roman"/>
          <w:lang w:val="en-US"/>
        </w:rPr>
        <w:t xml:space="preserve"> Petrology and geochemistry of Cretaceous ultramafic volcanics from Eastern Kamchatka //Journal of Petrology. – 1995. – </w:t>
      </w:r>
      <w:r w:rsidRPr="006D47E8">
        <w:rPr>
          <w:rFonts w:ascii="Times New Roman" w:hAnsi="Times New Roman" w:cs="Times New Roman"/>
        </w:rPr>
        <w:t>Т</w:t>
      </w:r>
      <w:r w:rsidRPr="006D47E8">
        <w:rPr>
          <w:rFonts w:ascii="Times New Roman" w:hAnsi="Times New Roman" w:cs="Times New Roman"/>
          <w:lang w:val="en-US"/>
        </w:rPr>
        <w:t xml:space="preserve">. 36. – №. 3. – </w:t>
      </w:r>
      <w:r w:rsidRPr="006D47E8">
        <w:rPr>
          <w:rFonts w:ascii="Times New Roman" w:hAnsi="Times New Roman" w:cs="Times New Roman"/>
        </w:rPr>
        <w:t>С</w:t>
      </w:r>
      <w:r w:rsidRPr="006D47E8">
        <w:rPr>
          <w:rFonts w:ascii="Times New Roman" w:hAnsi="Times New Roman" w:cs="Times New Roman"/>
          <w:lang w:val="en-US"/>
        </w:rPr>
        <w:t>. 637-662.</w:t>
      </w:r>
    </w:p>
    <w:p w:rsidR="00AD22B9" w:rsidRPr="006D0F50" w:rsidRDefault="00AD22B9" w:rsidP="00A23A8B">
      <w:pPr>
        <w:spacing w:after="0"/>
        <w:rPr>
          <w:rFonts w:ascii="Times New Roman" w:hAnsi="Times New Roman" w:cs="Times New Roman"/>
          <w:color w:val="222222"/>
          <w:shd w:val="clear" w:color="auto" w:fill="FFFFFF"/>
          <w:lang w:val="en-US"/>
        </w:rPr>
      </w:pPr>
      <w:r w:rsidRPr="006D47E8">
        <w:rPr>
          <w:rFonts w:ascii="Times New Roman" w:hAnsi="Times New Roman" w:cs="Times New Roman"/>
          <w:color w:val="222222"/>
          <w:shd w:val="clear" w:color="auto" w:fill="FFFFFF"/>
          <w:lang w:val="en-US"/>
        </w:rPr>
        <w:t xml:space="preserve">Mallmann G., O’Neill H. S. C. Calibration of an empirical thermometer and oxybarometer based on the partitioning of Sc, Y and V between olivine and silicate melt //Journal of Petrology. – 2013. – </w:t>
      </w:r>
      <w:r w:rsidRPr="006D47E8">
        <w:rPr>
          <w:rFonts w:ascii="Times New Roman" w:hAnsi="Times New Roman" w:cs="Times New Roman"/>
          <w:color w:val="222222"/>
          <w:shd w:val="clear" w:color="auto" w:fill="FFFFFF"/>
        </w:rPr>
        <w:t>Т</w:t>
      </w:r>
      <w:r w:rsidRPr="006D47E8">
        <w:rPr>
          <w:rFonts w:ascii="Times New Roman" w:hAnsi="Times New Roman" w:cs="Times New Roman"/>
          <w:color w:val="222222"/>
          <w:shd w:val="clear" w:color="auto" w:fill="FFFFFF"/>
          <w:lang w:val="en-US"/>
        </w:rPr>
        <w:t xml:space="preserve">. 54. – №. 5. – </w:t>
      </w:r>
      <w:r w:rsidRPr="006D47E8">
        <w:rPr>
          <w:rFonts w:ascii="Times New Roman" w:hAnsi="Times New Roman" w:cs="Times New Roman"/>
          <w:color w:val="222222"/>
          <w:shd w:val="clear" w:color="auto" w:fill="FFFFFF"/>
        </w:rPr>
        <w:t>С</w:t>
      </w:r>
      <w:r w:rsidRPr="006D47E8">
        <w:rPr>
          <w:rFonts w:ascii="Times New Roman" w:hAnsi="Times New Roman" w:cs="Times New Roman"/>
          <w:color w:val="222222"/>
          <w:shd w:val="clear" w:color="auto" w:fill="FFFFFF"/>
          <w:lang w:val="en-US"/>
        </w:rPr>
        <w:t>. 933-949.</w:t>
      </w:r>
    </w:p>
    <w:p w:rsidR="00DF4C8E" w:rsidRDefault="00AD22B9" w:rsidP="00A23A8B">
      <w:pPr>
        <w:spacing w:after="0"/>
        <w:rPr>
          <w:rFonts w:ascii="Times New Roman" w:hAnsi="Times New Roman" w:cs="Times New Roman"/>
          <w:lang w:val="en-US"/>
        </w:rPr>
      </w:pPr>
      <w:r w:rsidRPr="006D47E8">
        <w:rPr>
          <w:rFonts w:ascii="Times New Roman" w:hAnsi="Times New Roman" w:cs="Times New Roman"/>
          <w:lang w:val="en-US"/>
        </w:rPr>
        <w:t>Maurel, C. &amp; Maurel, P., 1982. Etude experimentale de l'equilibre Fe</w:t>
      </w:r>
      <w:r w:rsidRPr="006D47E8">
        <w:rPr>
          <w:rFonts w:ascii="Times New Roman" w:hAnsi="Times New Roman" w:cs="Times New Roman"/>
          <w:vertAlign w:val="superscript"/>
          <w:lang w:val="en-US"/>
        </w:rPr>
        <w:t>2+</w:t>
      </w:r>
      <w:r w:rsidRPr="006D47E8">
        <w:rPr>
          <w:rFonts w:ascii="Times New Roman" w:hAnsi="Times New Roman" w:cs="Times New Roman"/>
          <w:lang w:val="en-US"/>
        </w:rPr>
        <w:t xml:space="preserve"> – Fe</w:t>
      </w:r>
      <w:r w:rsidRPr="006D47E8">
        <w:rPr>
          <w:rFonts w:ascii="Times New Roman" w:hAnsi="Times New Roman" w:cs="Times New Roman"/>
          <w:vertAlign w:val="superscript"/>
          <w:lang w:val="en-US"/>
        </w:rPr>
        <w:t>3+</w:t>
      </w:r>
      <w:r w:rsidRPr="006D47E8">
        <w:rPr>
          <w:rFonts w:ascii="Times New Roman" w:hAnsi="Times New Roman" w:cs="Times New Roman"/>
          <w:lang w:val="en-US"/>
        </w:rPr>
        <w:t xml:space="preserve"> dans les spindles chromifieres et les liquides silicates basiques coexistants, i 1 atm</w:t>
      </w:r>
    </w:p>
    <w:p w:rsidR="00DF4C8E" w:rsidRDefault="00DF4C8E" w:rsidP="00A23A8B">
      <w:pPr>
        <w:spacing w:after="0"/>
        <w:rPr>
          <w:rFonts w:ascii="Times New Roman" w:hAnsi="Times New Roman" w:cs="Times New Roman"/>
          <w:lang w:val="en-US"/>
        </w:rPr>
      </w:pPr>
      <w:r>
        <w:rPr>
          <w:rFonts w:ascii="Times New Roman" w:hAnsi="Times New Roman" w:cs="Times New Roman"/>
          <w:lang w:val="en-US"/>
        </w:rPr>
        <w:br w:type="page"/>
      </w:r>
    </w:p>
    <w:p w:rsidR="00D54F05" w:rsidRPr="00D54F05" w:rsidRDefault="00D54F05" w:rsidP="00A23A8B">
      <w:pPr>
        <w:spacing w:after="0" w:line="240" w:lineRule="auto"/>
        <w:jc w:val="center"/>
        <w:rPr>
          <w:rFonts w:ascii="Times New Roman" w:eastAsia="Times New Roman" w:hAnsi="Times New Roman" w:cs="Times New Roman"/>
          <w:b/>
          <w:sz w:val="24"/>
          <w:szCs w:val="24"/>
          <w:lang w:eastAsia="ru-RU"/>
        </w:rPr>
      </w:pPr>
      <w:r w:rsidRPr="00D54F05">
        <w:rPr>
          <w:rFonts w:ascii="Times New Roman" w:eastAsia="Times New Roman" w:hAnsi="Times New Roman" w:cs="Times New Roman"/>
          <w:b/>
          <w:caps/>
          <w:sz w:val="24"/>
          <w:szCs w:val="24"/>
          <w:lang w:eastAsia="ru-RU"/>
        </w:rPr>
        <w:lastRenderedPageBreak/>
        <w:t>Устойчивость кристаллических структур фенакита и германата бериллия при высоком давлении (по данным КР-спектроскопии)</w:t>
      </w:r>
    </w:p>
    <w:p w:rsidR="00D54F05" w:rsidRPr="00D54F05" w:rsidRDefault="00D54F05" w:rsidP="00A23A8B">
      <w:pPr>
        <w:spacing w:after="0" w:line="240" w:lineRule="auto"/>
        <w:jc w:val="both"/>
        <w:rPr>
          <w:rFonts w:ascii="Times New Roman" w:eastAsia="Times New Roman" w:hAnsi="Times New Roman" w:cs="Times New Roman"/>
          <w:b/>
          <w:sz w:val="24"/>
          <w:szCs w:val="24"/>
          <w:lang w:eastAsia="ru-RU"/>
        </w:rPr>
      </w:pPr>
    </w:p>
    <w:p w:rsidR="00D54F05" w:rsidRPr="00D54F05" w:rsidRDefault="00D54F05" w:rsidP="00A23A8B">
      <w:pPr>
        <w:spacing w:after="0" w:line="240" w:lineRule="auto"/>
        <w:jc w:val="center"/>
        <w:rPr>
          <w:rFonts w:ascii="Times New Roman" w:eastAsia="Times New Roman" w:hAnsi="Times New Roman" w:cs="Times New Roman"/>
          <w:b/>
          <w:i/>
          <w:sz w:val="24"/>
          <w:szCs w:val="24"/>
          <w:lang w:eastAsia="ru-RU"/>
        </w:rPr>
      </w:pPr>
      <w:r w:rsidRPr="00D54F05">
        <w:rPr>
          <w:rFonts w:ascii="Times New Roman" w:eastAsia="Times New Roman" w:hAnsi="Times New Roman" w:cs="Times New Roman"/>
          <w:b/>
          <w:i/>
          <w:sz w:val="24"/>
          <w:szCs w:val="24"/>
          <w:u w:val="single"/>
          <w:lang w:eastAsia="ru-RU"/>
        </w:rPr>
        <w:t>Ковалев В.Н.</w:t>
      </w:r>
      <w:r w:rsidRPr="00D54F05">
        <w:rPr>
          <w:rFonts w:ascii="Times New Roman" w:eastAsia="Times New Roman" w:hAnsi="Times New Roman" w:cs="Times New Roman"/>
          <w:b/>
          <w:i/>
          <w:sz w:val="24"/>
          <w:szCs w:val="24"/>
          <w:vertAlign w:val="superscript"/>
          <w:lang w:eastAsia="ru-RU"/>
        </w:rPr>
        <w:t>1</w:t>
      </w:r>
      <w:r w:rsidRPr="00D54F05">
        <w:rPr>
          <w:rFonts w:ascii="Times New Roman" w:eastAsia="Times New Roman" w:hAnsi="Times New Roman" w:cs="Times New Roman"/>
          <w:b/>
          <w:i/>
          <w:sz w:val="24"/>
          <w:szCs w:val="24"/>
          <w:lang w:eastAsia="ru-RU"/>
        </w:rPr>
        <w:t>, Сеткова Т.В.</w:t>
      </w:r>
      <w:r w:rsidRPr="00D54F05">
        <w:rPr>
          <w:rFonts w:ascii="Times New Roman" w:eastAsia="Times New Roman" w:hAnsi="Times New Roman" w:cs="Times New Roman"/>
          <w:b/>
          <w:i/>
          <w:sz w:val="24"/>
          <w:szCs w:val="24"/>
          <w:vertAlign w:val="superscript"/>
          <w:lang w:eastAsia="ru-RU"/>
        </w:rPr>
        <w:t>1</w:t>
      </w:r>
      <w:r w:rsidRPr="00D54F05">
        <w:rPr>
          <w:rFonts w:ascii="Times New Roman" w:eastAsia="Times New Roman" w:hAnsi="Times New Roman" w:cs="Times New Roman"/>
          <w:b/>
          <w:i/>
          <w:sz w:val="24"/>
          <w:szCs w:val="24"/>
          <w:lang w:eastAsia="ru-RU"/>
        </w:rPr>
        <w:t>, Спивак А.В.</w:t>
      </w:r>
      <w:r w:rsidRPr="00D54F05">
        <w:rPr>
          <w:rFonts w:ascii="Times New Roman" w:eastAsia="Times New Roman" w:hAnsi="Times New Roman" w:cs="Times New Roman"/>
          <w:b/>
          <w:i/>
          <w:sz w:val="24"/>
          <w:szCs w:val="24"/>
          <w:vertAlign w:val="superscript"/>
          <w:lang w:eastAsia="ru-RU"/>
        </w:rPr>
        <w:t>1</w:t>
      </w:r>
      <w:r w:rsidRPr="00D54F05">
        <w:rPr>
          <w:rFonts w:ascii="Times New Roman" w:eastAsia="Times New Roman" w:hAnsi="Times New Roman" w:cs="Times New Roman"/>
          <w:b/>
          <w:i/>
          <w:sz w:val="24"/>
          <w:szCs w:val="24"/>
          <w:lang w:eastAsia="ru-RU"/>
        </w:rPr>
        <w:t>, Томас В.Г.</w:t>
      </w:r>
      <w:r w:rsidRPr="00D54F05">
        <w:rPr>
          <w:rFonts w:ascii="Times New Roman" w:eastAsia="Times New Roman" w:hAnsi="Times New Roman" w:cs="Times New Roman"/>
          <w:b/>
          <w:i/>
          <w:sz w:val="24"/>
          <w:szCs w:val="24"/>
          <w:vertAlign w:val="superscript"/>
          <w:lang w:eastAsia="ru-RU"/>
        </w:rPr>
        <w:t>2,3</w:t>
      </w:r>
      <w:r w:rsidRPr="00D54F05">
        <w:rPr>
          <w:rFonts w:ascii="Times New Roman" w:eastAsia="Times New Roman" w:hAnsi="Times New Roman" w:cs="Times New Roman"/>
          <w:b/>
          <w:i/>
          <w:sz w:val="24"/>
          <w:szCs w:val="24"/>
          <w:lang w:eastAsia="ru-RU"/>
        </w:rPr>
        <w:t>, Гаврюшкин П.Н.</w:t>
      </w:r>
      <w:r w:rsidRPr="00D54F05">
        <w:rPr>
          <w:rFonts w:ascii="Times New Roman" w:eastAsia="Times New Roman" w:hAnsi="Times New Roman" w:cs="Times New Roman"/>
          <w:b/>
          <w:i/>
          <w:sz w:val="24"/>
          <w:szCs w:val="24"/>
          <w:vertAlign w:val="superscript"/>
          <w:lang w:eastAsia="ru-RU"/>
        </w:rPr>
        <w:t>2,3</w:t>
      </w:r>
      <w:r w:rsidRPr="00D54F05">
        <w:rPr>
          <w:rFonts w:ascii="Times New Roman" w:eastAsia="Times New Roman" w:hAnsi="Times New Roman" w:cs="Times New Roman"/>
          <w:b/>
          <w:i/>
          <w:sz w:val="24"/>
          <w:szCs w:val="24"/>
          <w:lang w:eastAsia="ru-RU"/>
        </w:rPr>
        <w:t>,</w:t>
      </w:r>
    </w:p>
    <w:p w:rsidR="00D54F05" w:rsidRPr="00D54F05" w:rsidRDefault="00D54F05" w:rsidP="00A23A8B">
      <w:pPr>
        <w:spacing w:after="0" w:line="240" w:lineRule="auto"/>
        <w:jc w:val="center"/>
        <w:rPr>
          <w:rFonts w:ascii="Times New Roman" w:eastAsia="Times New Roman" w:hAnsi="Times New Roman" w:cs="Times New Roman"/>
          <w:b/>
          <w:i/>
          <w:sz w:val="24"/>
          <w:szCs w:val="24"/>
          <w:lang w:eastAsia="ru-RU"/>
        </w:rPr>
      </w:pPr>
      <w:r w:rsidRPr="00D54F05">
        <w:rPr>
          <w:rFonts w:ascii="Times New Roman" w:eastAsia="Times New Roman" w:hAnsi="Times New Roman" w:cs="Times New Roman"/>
          <w:b/>
          <w:i/>
          <w:sz w:val="24"/>
          <w:szCs w:val="24"/>
          <w:lang w:eastAsia="ru-RU"/>
        </w:rPr>
        <w:t>Фурсенко Д.А.</w:t>
      </w:r>
      <w:r w:rsidRPr="00D54F05">
        <w:rPr>
          <w:rFonts w:ascii="Times New Roman" w:eastAsia="Times New Roman" w:hAnsi="Times New Roman" w:cs="Times New Roman"/>
          <w:b/>
          <w:i/>
          <w:sz w:val="24"/>
          <w:szCs w:val="24"/>
          <w:vertAlign w:val="superscript"/>
          <w:lang w:eastAsia="ru-RU"/>
        </w:rPr>
        <w:t>2</w:t>
      </w:r>
      <w:r w:rsidRPr="00D54F05">
        <w:rPr>
          <w:rFonts w:ascii="Times New Roman" w:eastAsia="Times New Roman" w:hAnsi="Times New Roman" w:cs="Times New Roman"/>
          <w:b/>
          <w:i/>
          <w:sz w:val="24"/>
          <w:szCs w:val="24"/>
          <w:lang w:eastAsia="ru-RU"/>
        </w:rPr>
        <w:t>, Захарченко Е.С.</w:t>
      </w:r>
      <w:r w:rsidRPr="00D54F05">
        <w:rPr>
          <w:rFonts w:ascii="Times New Roman" w:eastAsia="Times New Roman" w:hAnsi="Times New Roman" w:cs="Times New Roman"/>
          <w:b/>
          <w:i/>
          <w:sz w:val="24"/>
          <w:szCs w:val="24"/>
          <w:vertAlign w:val="superscript"/>
          <w:lang w:eastAsia="ru-RU"/>
        </w:rPr>
        <w:t>1</w:t>
      </w:r>
    </w:p>
    <w:p w:rsidR="00D54F05" w:rsidRPr="00D54F05" w:rsidRDefault="00D54F05" w:rsidP="00A23A8B">
      <w:pPr>
        <w:spacing w:after="0" w:line="240" w:lineRule="auto"/>
        <w:jc w:val="center"/>
        <w:rPr>
          <w:rFonts w:ascii="Times New Roman" w:eastAsia="Times New Roman" w:hAnsi="Times New Roman" w:cs="Times New Roman"/>
          <w:b/>
          <w:i/>
          <w:lang w:eastAsia="ru-RU"/>
        </w:rPr>
      </w:pPr>
      <w:r w:rsidRPr="00D54F05">
        <w:rPr>
          <w:rFonts w:ascii="Times New Roman" w:eastAsia="Times New Roman" w:hAnsi="Times New Roman" w:cs="Times New Roman"/>
          <w:b/>
          <w:i/>
          <w:vertAlign w:val="superscript"/>
          <w:lang w:eastAsia="ru-RU"/>
        </w:rPr>
        <w:t>1</w:t>
      </w:r>
      <w:r w:rsidRPr="00D54F05">
        <w:rPr>
          <w:rFonts w:ascii="Times New Roman" w:eastAsia="Times New Roman" w:hAnsi="Times New Roman" w:cs="Times New Roman"/>
          <w:b/>
          <w:i/>
          <w:lang w:eastAsia="ru-RU"/>
        </w:rPr>
        <w:t xml:space="preserve"> ИЭМ РАН (г. Черноголовка), </w:t>
      </w:r>
      <w:r w:rsidRPr="00D54F05">
        <w:rPr>
          <w:rFonts w:ascii="Times New Roman" w:eastAsia="Times New Roman" w:hAnsi="Times New Roman" w:cs="Times New Roman"/>
          <w:b/>
          <w:i/>
          <w:vertAlign w:val="superscript"/>
          <w:lang w:eastAsia="ru-RU"/>
        </w:rPr>
        <w:t>2</w:t>
      </w:r>
      <w:r w:rsidRPr="00D54F05">
        <w:rPr>
          <w:rFonts w:ascii="Times New Roman" w:eastAsia="Times New Roman" w:hAnsi="Times New Roman" w:cs="Times New Roman"/>
          <w:b/>
          <w:i/>
          <w:lang w:eastAsia="ru-RU"/>
        </w:rPr>
        <w:t xml:space="preserve"> ИГМ СОРАН (г. Новосибирск), </w:t>
      </w:r>
      <w:r w:rsidRPr="00D54F05">
        <w:rPr>
          <w:rFonts w:ascii="Times New Roman" w:eastAsia="Times New Roman" w:hAnsi="Times New Roman" w:cs="Times New Roman"/>
          <w:b/>
          <w:i/>
          <w:vertAlign w:val="superscript"/>
          <w:lang w:eastAsia="ru-RU"/>
        </w:rPr>
        <w:t xml:space="preserve">3 </w:t>
      </w:r>
      <w:r w:rsidRPr="00D54F05">
        <w:rPr>
          <w:rFonts w:ascii="Times New Roman" w:eastAsia="Times New Roman" w:hAnsi="Times New Roman" w:cs="Times New Roman"/>
          <w:b/>
          <w:i/>
          <w:lang w:eastAsia="ru-RU"/>
        </w:rPr>
        <w:t>Новосибирский государственный университет (г. Новосибирск)</w:t>
      </w:r>
    </w:p>
    <w:p w:rsidR="00D54F05" w:rsidRPr="00D54F05" w:rsidRDefault="00D54F05" w:rsidP="00A23A8B">
      <w:pPr>
        <w:spacing w:after="0" w:line="240" w:lineRule="auto"/>
        <w:jc w:val="center"/>
        <w:rPr>
          <w:rFonts w:ascii="Times New Roman" w:eastAsia="Times New Roman" w:hAnsi="Times New Roman" w:cs="Times New Roman"/>
          <w:i/>
          <w:lang w:eastAsia="ru-RU"/>
        </w:rPr>
      </w:pPr>
      <w:r w:rsidRPr="00D54F05">
        <w:rPr>
          <w:rFonts w:ascii="Times New Roman" w:eastAsia="Times New Roman" w:hAnsi="Times New Roman" w:cs="Times New Roman"/>
          <w:bCs/>
          <w:i/>
          <w:lang w:val="en-US" w:eastAsia="ru-RU"/>
        </w:rPr>
        <w:t>Email</w:t>
      </w:r>
      <w:r w:rsidRPr="00D54F05">
        <w:rPr>
          <w:rFonts w:ascii="Times New Roman" w:eastAsia="Times New Roman" w:hAnsi="Times New Roman" w:cs="Times New Roman"/>
          <w:bCs/>
          <w:i/>
          <w:lang w:eastAsia="ru-RU"/>
        </w:rPr>
        <w:t xml:space="preserve">: </w:t>
      </w:r>
      <w:r w:rsidRPr="00D54F05">
        <w:rPr>
          <w:rFonts w:ascii="Times New Roman" w:eastAsia="Times New Roman" w:hAnsi="Times New Roman" w:cs="Times New Roman"/>
          <w:i/>
          <w:lang w:val="en-US" w:eastAsia="ru-RU"/>
        </w:rPr>
        <w:t>vnkovalev</w:t>
      </w:r>
      <w:r w:rsidRPr="00D54F05">
        <w:rPr>
          <w:rFonts w:ascii="Times New Roman" w:eastAsia="Times New Roman" w:hAnsi="Times New Roman" w:cs="Times New Roman"/>
          <w:i/>
          <w:lang w:eastAsia="ru-RU"/>
        </w:rPr>
        <w:t>@</w:t>
      </w:r>
      <w:r w:rsidRPr="00D54F05">
        <w:rPr>
          <w:rFonts w:ascii="Times New Roman" w:eastAsia="Times New Roman" w:hAnsi="Times New Roman" w:cs="Times New Roman"/>
          <w:i/>
          <w:lang w:val="en-US" w:eastAsia="ru-RU"/>
        </w:rPr>
        <w:t>iem</w:t>
      </w:r>
      <w:r w:rsidRPr="00D54F05">
        <w:rPr>
          <w:rFonts w:ascii="Times New Roman" w:eastAsia="Times New Roman" w:hAnsi="Times New Roman" w:cs="Times New Roman"/>
          <w:i/>
          <w:lang w:eastAsia="ru-RU"/>
        </w:rPr>
        <w:t>.</w:t>
      </w:r>
      <w:r w:rsidRPr="00D54F05">
        <w:rPr>
          <w:rFonts w:ascii="Times New Roman" w:eastAsia="Times New Roman" w:hAnsi="Times New Roman" w:cs="Times New Roman"/>
          <w:i/>
          <w:lang w:val="en-US" w:eastAsia="ru-RU"/>
        </w:rPr>
        <w:t>ac</w:t>
      </w:r>
      <w:r w:rsidRPr="00D54F05">
        <w:rPr>
          <w:rFonts w:ascii="Times New Roman" w:eastAsia="Times New Roman" w:hAnsi="Times New Roman" w:cs="Times New Roman"/>
          <w:i/>
          <w:lang w:eastAsia="ru-RU"/>
        </w:rPr>
        <w:t>.</w:t>
      </w:r>
      <w:r w:rsidRPr="00D54F05">
        <w:rPr>
          <w:rFonts w:ascii="Times New Roman" w:eastAsia="Times New Roman" w:hAnsi="Times New Roman" w:cs="Times New Roman"/>
          <w:i/>
          <w:lang w:val="en-US" w:eastAsia="ru-RU"/>
        </w:rPr>
        <w:t>ru</w:t>
      </w:r>
    </w:p>
    <w:p w:rsidR="00D54F05" w:rsidRPr="00D54F05" w:rsidRDefault="00D54F05" w:rsidP="00A23A8B">
      <w:pPr>
        <w:spacing w:after="0" w:line="240" w:lineRule="auto"/>
        <w:jc w:val="both"/>
        <w:rPr>
          <w:rFonts w:ascii="Times New Roman" w:eastAsia="Times New Roman" w:hAnsi="Times New Roman" w:cs="Times New Roman"/>
          <w:b/>
          <w:i/>
          <w:sz w:val="24"/>
          <w:szCs w:val="24"/>
          <w:lang w:eastAsia="ru-RU"/>
        </w:rPr>
      </w:pPr>
    </w:p>
    <w:p w:rsidR="00D54F05" w:rsidRPr="00D54F05" w:rsidRDefault="00D54F05" w:rsidP="00A23A8B">
      <w:pPr>
        <w:spacing w:after="0" w:line="240" w:lineRule="auto"/>
        <w:ind w:firstLine="567"/>
        <w:jc w:val="both"/>
        <w:rPr>
          <w:rFonts w:ascii="Times New Roman" w:eastAsia="Times New Roman" w:hAnsi="Times New Roman" w:cs="Times New Roman"/>
          <w:lang w:eastAsia="ru-RU"/>
        </w:rPr>
      </w:pPr>
      <w:r w:rsidRPr="00D54F05">
        <w:rPr>
          <w:rFonts w:ascii="Times New Roman" w:eastAsia="Times New Roman" w:hAnsi="Times New Roman" w:cs="Times New Roman"/>
          <w:lang w:eastAsia="ru-RU"/>
        </w:rPr>
        <w:t>Силикаты и кремнезем составляют до 75% земной коры, и их роль в геологических процессах огромна: они участвуют в большинстве процессов минерало- и рудообразования, присутствуют практически во всех типах горных пород. Основным элементом кристаллических структур данных соединений является тетраэдр [</w:t>
      </w:r>
      <w:r w:rsidRPr="00D54F05">
        <w:rPr>
          <w:rFonts w:ascii="Times New Roman" w:eastAsia="Times New Roman" w:hAnsi="Times New Roman" w:cs="Times New Roman"/>
          <w:lang w:val="en-US" w:eastAsia="ru-RU"/>
        </w:rPr>
        <w:t>SiO</w:t>
      </w:r>
      <w:r w:rsidRPr="00D54F05">
        <w:rPr>
          <w:rFonts w:ascii="Times New Roman" w:eastAsia="Times New Roman" w:hAnsi="Times New Roman" w:cs="Times New Roman"/>
          <w:vertAlign w:val="subscript"/>
          <w:lang w:eastAsia="ru-RU"/>
        </w:rPr>
        <w:t>4</w:t>
      </w:r>
      <w:r w:rsidRPr="00D54F05">
        <w:rPr>
          <w:rFonts w:ascii="Times New Roman" w:eastAsia="Times New Roman" w:hAnsi="Times New Roman" w:cs="Times New Roman"/>
          <w:lang w:eastAsia="ru-RU"/>
        </w:rPr>
        <w:t>], представленный как в изолированном, так и в полимеризованном виде.</w:t>
      </w:r>
    </w:p>
    <w:p w:rsidR="00D54F05" w:rsidRPr="00D54F05" w:rsidRDefault="00D54F05" w:rsidP="00A23A8B">
      <w:pPr>
        <w:spacing w:after="0" w:line="240" w:lineRule="auto"/>
        <w:ind w:firstLine="567"/>
        <w:jc w:val="both"/>
        <w:rPr>
          <w:rFonts w:ascii="Times New Roman" w:eastAsia="Times New Roman" w:hAnsi="Times New Roman" w:cs="Times New Roman"/>
          <w:lang w:eastAsia="ru-RU"/>
        </w:rPr>
      </w:pPr>
      <w:r w:rsidRPr="00D54F05">
        <w:rPr>
          <w:rFonts w:ascii="Times New Roman" w:eastAsia="Times New Roman" w:hAnsi="Times New Roman" w:cs="Times New Roman"/>
          <w:lang w:eastAsia="ru-RU"/>
        </w:rPr>
        <w:t xml:space="preserve">Германий является ближайшим химическим и кристаллохимическим аналогом кремния, и поэтому способен замещать кремний в кристаллических структурах с образованием твердых растворов и/или германиевых аналогов силикатов. Германий как важная изоморфная примесь была зафиксирована в силикатах различного генезиса и типов анионного радикала </w:t>
      </w:r>
      <w:r w:rsidR="007A3B7F" w:rsidRPr="00D54F05">
        <w:rPr>
          <w:rFonts w:ascii="Times New Roman" w:eastAsia="Times New Roman" w:hAnsi="Times New Roman" w:cs="Times New Roman"/>
          <w:lang w:eastAsia="ru-RU"/>
        </w:rPr>
        <w:fldChar w:fldCharType="begin"/>
      </w:r>
      <w:r w:rsidRPr="00D54F05">
        <w:rPr>
          <w:rFonts w:ascii="Times New Roman" w:eastAsia="Times New Roman" w:hAnsi="Times New Roman" w:cs="Times New Roman"/>
          <w:lang w:eastAsia="ru-RU"/>
        </w:rPr>
        <w:instrText xml:space="preserve"> ADDIN ZOTERO_ITEM CSL_CITATION {"citationID":"6wet3veF","properties":{"formattedCitation":"[1]","plainCitation":"[1]","noteIndex":0},"citationItems":[{"id":22,"uris":["http://zotero.org/users/14988972/items/3D9UFE2H"],"itemData":{"id":22,"type":"article-journal","container-title":"Geochimica et Cosmochimica Acta","DOI":"10.1016/0016-7037(85)90241-8","ISSN":"00167037","issue":"11","page":"2409-2422","title":"Germanium geochemistry and mineralogy","volume":"49","author":[{"family":"Bernstein","given":"Lawrence R."}],"issued":{"date-parts":[["1985",11]]}}}],"schema":"https://github.com/citation-style-language/schema/raw/master/csl-citation.json"} </w:instrText>
      </w:r>
      <w:r w:rsidR="007A3B7F" w:rsidRPr="00D54F05">
        <w:rPr>
          <w:rFonts w:ascii="Times New Roman" w:eastAsia="Times New Roman" w:hAnsi="Times New Roman" w:cs="Times New Roman"/>
          <w:lang w:eastAsia="ru-RU"/>
        </w:rPr>
        <w:fldChar w:fldCharType="separate"/>
      </w:r>
      <w:r w:rsidRPr="00D54F05">
        <w:rPr>
          <w:rFonts w:ascii="Times New Roman" w:eastAsia="Times New Roman" w:hAnsi="Times New Roman" w:cs="Times New Roman"/>
          <w:szCs w:val="24"/>
          <w:lang w:eastAsia="ru-RU"/>
        </w:rPr>
        <w:t>[1]</w:t>
      </w:r>
      <w:r w:rsidR="007A3B7F" w:rsidRPr="00D54F05">
        <w:rPr>
          <w:rFonts w:ascii="Times New Roman" w:eastAsia="Times New Roman" w:hAnsi="Times New Roman" w:cs="Times New Roman"/>
          <w:lang w:eastAsia="ru-RU"/>
        </w:rPr>
        <w:fldChar w:fldCharType="end"/>
      </w:r>
      <w:r w:rsidRPr="00D54F05">
        <w:rPr>
          <w:rFonts w:ascii="Times New Roman" w:eastAsia="Times New Roman" w:hAnsi="Times New Roman" w:cs="Times New Roman"/>
          <w:lang w:eastAsia="ru-RU"/>
        </w:rPr>
        <w:t xml:space="preserve">; позже, многочисленные экспериментальные исследования способствовали развитию представлений о кремний-германиевом изоморфизме и его влиянии на технологические свойства монокристаллов силикатов на примерах твердых растворов со структурами кварца, турмалина, топаза и фенакита </w:t>
      </w:r>
      <w:r w:rsidR="007A3B7F" w:rsidRPr="00D54F05">
        <w:rPr>
          <w:rFonts w:ascii="Times New Roman" w:eastAsia="Times New Roman" w:hAnsi="Times New Roman" w:cs="Times New Roman"/>
          <w:lang w:eastAsia="ru-RU"/>
        </w:rPr>
        <w:fldChar w:fldCharType="begin"/>
      </w:r>
      <w:r w:rsidRPr="00D54F05">
        <w:rPr>
          <w:rFonts w:ascii="Times New Roman" w:eastAsia="Times New Roman" w:hAnsi="Times New Roman" w:cs="Times New Roman"/>
          <w:lang w:eastAsia="ru-RU"/>
        </w:rPr>
        <w:instrText xml:space="preserve"> ADDIN ZOTERO_ITEM CSL_CITATION {"citationID":"AofLlUaI","properties":{"formattedCitation":"[2\\uc0\\u8211{}7,7\\uc0\\u8211{}13]","plainCitation":"[2–7,7–13]","noteIndex":0},"citationItems":[{"id":64,"uris":["http://zotero.org/users/14988972/items/GJI8DFY5"],"itemData":{"id":64,"type":"article-journal","container-title":"Journal of Crystal Growth","DOI":"10.1016/j.jcrysgro.2010.12.030","ISSN":"00220248","issue":"1","page":"153-157","title":"Large SiO2-substituted GeO2 single-crystals with the α-quartz structure","volume":"316","author":[{"family":"Armand","given":"Pascale"},{"family":"Clément","given":"Simon"},{"family":"Balitsky","given":"Denis"},{"family":"Lignie","given":"Adrien"},{"family":"Papet","given":"Philippe"}],"issued":{"date-parts":[["2011",2]]}}},{"id":31,"uris":["http://zotero.org/users/14988972/items/H4BVB8BH"],"itemData":{"id":31,"type":"article-journal","container-title":"Crystals","DOI":"10.3390/cryst4020168","ISSN":"2073-4352","issue":"2","page":"168-189","title":"Flux-Grown Piezoelectric Materials: Application to α-Quartz Analogues","volume":"4","author":[{"family":"Armand","given":"Pascale"},{"family":"Lignie","given":"Adrien"},{"family":"Beaurain","given":"Marion"},{"family":"Papet","given":"Philippe"}],"issued":{"date-parts":[["2014",6,23]]}}},{"id":17,"uris":["http://zotero.org/users/14988972/items/49TU2UAL"],"itemData":{"id":17,"type":"article-journal","container-title":"Journal of Solid State Chemistry","DOI":"10.1016/j.jssc.2022.123658","ISSN":"00224596","page":"123658","title":"A complete solid solution between GeO2 and SiO2 with the α-quartz structure: Additional X-ray diffraction data from Ge1Si O2 flux-grown crystals","volume":"317","author":[{"family":"Armand","given":"Pascale"},{"family":"Granier","given":"Dominique"},{"family":"Tillard","given":"Monique"}],"issued":{"date-parts":[["2023",1]]}}},{"id":69,"uris":["http://zotero.org/users/14988972/items/B5RW8JBJ"],"itemData":{"id":69,"type":"paper-conference","container-title":"2007 IEEE International Frequency Control Symposium Joint with the 21st European Frequency and Time Forum","DOI":"10.1109/FREQ.2007.4319166","ISBN":"978-1-4244-0646-3","note":"ISSN: 1075-6787","page":"704-710","publisher":"IEEE","title":"Piezoelectric properties of SixGe1-xO2 crystals","author":[{"family":"Balitsky","given":"Vladimir"},{"family":"Detaint","given":"Jacques"},{"family":"Armand","given":"Pascale"},{"family":"Papet","given":"Philippe"},{"family":"Balitsky","given":"Denis"}],"issued":{"date-parts":[["2007",5]]}}},{"id":65,"uris":["http://zotero.org/users/14988972/items/QB3CKJKX"],"itemData":{"id":65,"type":"article-journal","container-title":"Doklady Earth Sciences","DOI":"10.1134/S1028334X1712011X","ISSN":"1028-334X","issue":"2","page":"1437-1440","title":"Growth and morphology of high-germanium single crystals","volume":"477","author":[{"family":"Balitsky","given":"V. S."},{"family":"Balitsky","given":"D. V."},{"family":"Pushcharovsky","given":"D. Yu."},{"family":"Setkova","given":"T. V."},{"family":"Balitskaya","given":"L. V."},{"family":"Nekrasov","given":"A. N."}],"issued":{"date-parts":[["2017",12,3]]}}},{"id":92,"uris":["http://zotero.org/users/14988972/items/RFSDJRPE"],"itemData":{"id":92,"type":"article-journal","container-title":"Spectrochimica Acta Part A: Molecular and Biomolecular Spectroscopy","DOI":"10.1016/j.saa.2022.122137","ISSN":"13861425","page":"122137","title":"Synchrotron single-crystal XRD, IR-, Raman spectroscopy and high pressure study of synthetic krieselite","volume":"288","author":[{"family":"Borovikova","given":"E.Yu"},{"family":"Spivak","given":"A.V."},{"family":"Setkova","given":"T.V."},{"family":"Kvas","given":"P.S."},{"family":"Kuzmin","given":"A.V."},{"family":"Zakharchenko","given":"E.S."},{"family":"Balitsky","given":"V.S."},{"family":"Khasanov","given":"S.S."},{"family":"Lazarenko","given":"V.A."},{"family":"Dorovatovskii","given":"P.V."},{"family":"Korshunov","given":"D.M."},{"family":"Aksenov","given":"S.M."}],"issued":{"date-parts":[["2023",3]]}}},{"id":92,"uris":["http://zotero.org/users/14988972/items/RFSDJRPE"],"itemData":{"id":92,"type":"article-journal","container-title":"Spectrochimica Acta Part A: Molecular and Biomolecular Spectroscopy","DOI":"10.1016/j.saa.2022.122137","ISSN":"13861425","page":"122137","title":"Synchrotron single-crystal XRD, IR-, Raman spectroscopy and high pressure study of synthetic krieselite","volume":"288","author":[{"family":"Borovikova","given":"E.Yu"},{"family":"Spivak","given":"A.V."},{"family":"Setkova","given":"T.V."},{"family":"Kvas","given":"P.S."},{"family":"Kuzmin","given":"A.V."},{"family":"Zakharchenko","given":"E.S."},{"family":"Balitsky","given":"V.S."},{"family":"Khasanov","given":"S.S."},{"family":"Lazarenko","given":"V.A."},{"family":"Dorovatovskii","given":"P.V."},{"family":"Korshunov","given":"D.M."},{"family":"Aksenov","given":"S.M."}],"issued":{"date-parts":[["2023",3]]}}},{"id":56,"uris":["http://zotero.org/users/14988972/items/FWLV5TC4"],"itemData":{"id":56,"type":"article-journal","container-title":"Physics and Chemistry of Minerals","DOI":"10.1007/BF01046836","ISSN":"0342-1791","issue":"2","page":"114-121","title":"Exoelectron spectroscopy of traps in surface layers of phenakite and quartz","volume":"12","author":[{"family":"Kortov","given":"V. S."},{"family":"Zatsepin","given":"A. F."},{"family":"Ushkova","given":"V. I."}],"issued":{"date-parts":[["1985"]]}}},{"id":121,"uris":["http://zotero.org/users/14988972/items/4ZAGWUBH"],"itemData":{"id":121,"type":"article-journal","container-title":"Journal of Physics and Chemistry of Solids","DOI":"10.1016/j.jpcs.2023.111749","ISSN":"00223697","page":"111749","title":"High-pressure Raman spectroscopy study of α-quartz-like Si1-xGexO2 solid solution","volume":"185","author":[{"family":"Kovalev","given":"Valentin N."},{"family":"Spivak","given":"Anna V."},{"family":"Setkova","given":"Tatiana V."},{"family":"Ksenofontov","given":"Dmitry A."},{"family":"Volkova","given":"Elena A."},{"family":"Korepanov","given":"Vitaly I."},{"family":"Balitsky","given":"Vladimir S."},{"family":"Zakharchenko","given":"Egor S."}],"issued":{"date-parts":[["2024",2]]}}},{"id":63,"uris":["http://zotero.org/users/14988972/items/SAM4Y2YQ"],"itemData":{"id":63,"type":"article-journal","container-title":"Inorganic Chemistry","DOI":"10.1021/ic200661q","ISSN":"0020-1669","issue":"19","page":"9311-9317","title":"Growth of Piezoelectric Water-Free GeO2 and SiO2-Substituted GeO2 Single-Crystals","volume":"50","author":[{"family":"Lignie","given":"A."},{"family":"Armand","given":"P."},{"family":"Papet","given":"P."}],"issued":{"date-parts":[["2011",10,3]]}}},{"id":76,"uris":["http://zotero.org/users/14988972/items/Z2E5PXL2"],"itemData":{"id":76,"type":"article-journal","container-title":"Physical Review B","DOI":"10.1103/PhysRevB.79.224304","ISSN":"1098-0121","issue":"22","page":"224304","title":"Raman scattering study of a-quartz and a-Si1-xGexO2 solid solutions","volume":"79","author":[{"family":"Ranieri","given":"V."},{"family":"Bourgogne","given":"D."},{"family":"Darracq","given":"S."},{"family":"Cambon","given":"M."},{"family":"Haines","given":"J."},{"family":"Cambon","given":"O."},{"family":"Leparc","given":"R."},{"family":"Levelut","given":"C."},{"family":"Largeteau","given":"A."},{"family":"Demazeau","given":"G."}],"issued":{"date-parts":[["2009",6,22]]}}},{"id":66,"uris":["http://zotero.org/users/14988972/items/7M3W6CIA"],"itemData":{"id":66,"type":"article-journal","container-title":"Inorganic Chemistry","DOI":"10.1021/ic200354p","ISSN":"0020-1669","issue":"10","page":"4632-4639","title":"Hydrothermal Growth and Structural Studies of Si1-xGexO2 Single Crystals","volume":"50","author":[{"family":"Ranieri","given":"V."},{"family":"Darracq","given":"S."},{"family":"Cambon","given":"M."},{"family":"Haines","given":"J."},{"family":"Cambon","given":"O."},{"family":"Largeteau","given":"A."},{"family":"Demazeau","given":"G."}],"issued":{"date-parts":[["2011",5,16]]}}},{"id":18,"uris":["http://zotero.org/users/14988972/items/CRVWH3L5"],"itemData":{"id":18,"type":"article-journal","container-title":"Spectrochimica Acta Part A: Molecular and Biomolecular Spectroscopy","DOI":"10.1016/j.saa.2020.119171","ISSN":"13861425","page":"119171","title":"Raman spectroscopy and high pressure study of synthetic Ga,Ge-rich tourmaline","volume":"248","author":[{"family":"Spivak","given":"A.V."},{"family":"Borovikova","given":"E.Yu."},{"family":"Setkova","given":"T.V."}],"issued":{"date-parts":[["2021",3]]}}}],"schema":"https://github.com/citation-style-language/schema/raw/master/csl-citation.json"} </w:instrText>
      </w:r>
      <w:r w:rsidR="007A3B7F" w:rsidRPr="00D54F05">
        <w:rPr>
          <w:rFonts w:ascii="Times New Roman" w:eastAsia="Times New Roman" w:hAnsi="Times New Roman" w:cs="Times New Roman"/>
          <w:lang w:eastAsia="ru-RU"/>
        </w:rPr>
        <w:fldChar w:fldCharType="separate"/>
      </w:r>
      <w:r w:rsidRPr="00D54F05">
        <w:rPr>
          <w:rFonts w:ascii="Times New Roman" w:eastAsia="Times New Roman" w:hAnsi="Times New Roman" w:cs="Times New Roman"/>
          <w:szCs w:val="24"/>
          <w:lang w:eastAsia="ru-RU"/>
        </w:rPr>
        <w:t>[2–7,7–13]</w:t>
      </w:r>
      <w:r w:rsidR="007A3B7F" w:rsidRPr="00D54F05">
        <w:rPr>
          <w:rFonts w:ascii="Times New Roman" w:eastAsia="Times New Roman" w:hAnsi="Times New Roman" w:cs="Times New Roman"/>
          <w:lang w:eastAsia="ru-RU"/>
        </w:rPr>
        <w:fldChar w:fldCharType="end"/>
      </w:r>
      <w:r w:rsidRPr="00D54F05">
        <w:rPr>
          <w:rFonts w:ascii="Times New Roman" w:eastAsia="Times New Roman" w:hAnsi="Times New Roman" w:cs="Times New Roman"/>
          <w:lang w:eastAsia="ru-RU"/>
        </w:rPr>
        <w:t>. Вместе с этим, дальнейшие исследования твердых растворов представляют интерес для изучения полей их термической и барической стабильности и, следовательно, условий их потенциального технологического применения. Наиболее хорошо изученным и охарактеризованным объектом является твердый раствор со структурой низкотемпературного кварца α-</w:t>
      </w:r>
      <w:r w:rsidRPr="00D54F05">
        <w:rPr>
          <w:rFonts w:ascii="Times New Roman" w:eastAsia="Times New Roman" w:hAnsi="Times New Roman" w:cs="Times New Roman"/>
          <w:lang w:val="en-US" w:eastAsia="ru-RU"/>
        </w:rPr>
        <w:t>Si</w:t>
      </w:r>
      <w:r w:rsidRPr="00D54F05">
        <w:rPr>
          <w:rFonts w:ascii="Times New Roman" w:eastAsia="Times New Roman" w:hAnsi="Times New Roman" w:cs="Times New Roman"/>
          <w:vertAlign w:val="subscript"/>
          <w:lang w:eastAsia="ru-RU"/>
        </w:rPr>
        <w:t>1-</w:t>
      </w:r>
      <w:r w:rsidRPr="00D54F05">
        <w:rPr>
          <w:rFonts w:ascii="Times New Roman" w:eastAsia="Times New Roman" w:hAnsi="Times New Roman" w:cs="Times New Roman"/>
          <w:vertAlign w:val="subscript"/>
          <w:lang w:val="en-US" w:eastAsia="ru-RU"/>
        </w:rPr>
        <w:t>x</w:t>
      </w:r>
      <w:r w:rsidRPr="00D54F05">
        <w:rPr>
          <w:rFonts w:ascii="Times New Roman" w:eastAsia="Times New Roman" w:hAnsi="Times New Roman" w:cs="Times New Roman"/>
          <w:lang w:val="en-US" w:eastAsia="ru-RU"/>
        </w:rPr>
        <w:t>Ge</w:t>
      </w:r>
      <w:r w:rsidRPr="00D54F05">
        <w:rPr>
          <w:rFonts w:ascii="Times New Roman" w:eastAsia="Times New Roman" w:hAnsi="Times New Roman" w:cs="Times New Roman"/>
          <w:vertAlign w:val="subscript"/>
          <w:lang w:val="en-US" w:eastAsia="ru-RU"/>
        </w:rPr>
        <w:t>x</w:t>
      </w:r>
      <w:r w:rsidRPr="00D54F05">
        <w:rPr>
          <w:rFonts w:ascii="Times New Roman" w:eastAsia="Times New Roman" w:hAnsi="Times New Roman" w:cs="Times New Roman"/>
          <w:lang w:val="en-US" w:eastAsia="ru-RU"/>
        </w:rPr>
        <w:t>O</w:t>
      </w:r>
      <w:r w:rsidRPr="00D54F05">
        <w:rPr>
          <w:rFonts w:ascii="Times New Roman" w:eastAsia="Times New Roman" w:hAnsi="Times New Roman" w:cs="Times New Roman"/>
          <w:vertAlign w:val="subscript"/>
          <w:lang w:eastAsia="ru-RU"/>
        </w:rPr>
        <w:t>2</w:t>
      </w:r>
      <w:r w:rsidRPr="00D54F05">
        <w:rPr>
          <w:rFonts w:ascii="Times New Roman" w:eastAsia="Times New Roman" w:hAnsi="Times New Roman" w:cs="Times New Roman"/>
          <w:lang w:eastAsia="ru-RU"/>
        </w:rPr>
        <w:t xml:space="preserve">. Было показано, что увеличение содержания германия в твердом растворе способствует расширению поля термической устойчивости </w:t>
      </w:r>
      <w:r w:rsidR="007A3B7F" w:rsidRPr="00D54F05">
        <w:rPr>
          <w:rFonts w:ascii="Times New Roman" w:eastAsia="Times New Roman" w:hAnsi="Times New Roman" w:cs="Times New Roman"/>
          <w:lang w:eastAsia="ru-RU"/>
        </w:rPr>
        <w:fldChar w:fldCharType="begin"/>
      </w:r>
      <w:r w:rsidRPr="00D54F05">
        <w:rPr>
          <w:rFonts w:ascii="Times New Roman" w:eastAsia="Times New Roman" w:hAnsi="Times New Roman" w:cs="Times New Roman"/>
          <w:lang w:eastAsia="ru-RU"/>
        </w:rPr>
        <w:instrText xml:space="preserve"> ADDIN ZOTERO_ITEM CSL_CITATION {"citationID":"9svc7xaB","properties":{"formattedCitation":"[11]","plainCitation":"[11]","noteIndex":0},"citationItems":[{"id":76,"uris":["http://zotero.org/users/14988972/items/Z2E5PXL2"],"itemData":{"id":76,"type":"article-journal","container-title":"Physical Review B","DOI":"10.1103/PhysRevB.79.224304","ISSN":"1098-0121","issue":"22","page":"224304","title":"Raman scattering study of a-quartz and a-Si1-xGexO2 solid solutions","volume":"79","author":[{"family":"Ranieri","given":"V."},{"family":"Bourgogne","given":"D."},{"family":"Darracq","given":"S."},{"family":"Cambon","given":"M."},{"family":"Haines","given":"J."},{"family":"Cambon","given":"O."},{"family":"Leparc","given":"R."},{"family":"Levelut","given":"C."},{"family":"Largeteau","given":"A."},{"family":"Demazeau","given":"G."}],"issued":{"date-parts":[["2009",6,22]]}}}],"schema":"https://github.com/citation-style-language/schema/raw/master/csl-citation.json"} </w:instrText>
      </w:r>
      <w:r w:rsidR="007A3B7F" w:rsidRPr="00D54F05">
        <w:rPr>
          <w:rFonts w:ascii="Times New Roman" w:eastAsia="Times New Roman" w:hAnsi="Times New Roman" w:cs="Times New Roman"/>
          <w:lang w:eastAsia="ru-RU"/>
        </w:rPr>
        <w:fldChar w:fldCharType="separate"/>
      </w:r>
      <w:r w:rsidRPr="00D54F05">
        <w:rPr>
          <w:rFonts w:ascii="Times New Roman" w:eastAsia="Times New Roman" w:hAnsi="Times New Roman" w:cs="Times New Roman"/>
          <w:szCs w:val="24"/>
          <w:lang w:eastAsia="ru-RU"/>
        </w:rPr>
        <w:t>[11]</w:t>
      </w:r>
      <w:r w:rsidR="007A3B7F" w:rsidRPr="00D54F05">
        <w:rPr>
          <w:rFonts w:ascii="Times New Roman" w:eastAsia="Times New Roman" w:hAnsi="Times New Roman" w:cs="Times New Roman"/>
          <w:lang w:eastAsia="ru-RU"/>
        </w:rPr>
        <w:fldChar w:fldCharType="end"/>
      </w:r>
      <w:r w:rsidRPr="00D54F05">
        <w:rPr>
          <w:rFonts w:ascii="Times New Roman" w:eastAsia="Times New Roman" w:hAnsi="Times New Roman" w:cs="Times New Roman"/>
          <w:lang w:eastAsia="ru-RU"/>
        </w:rPr>
        <w:t xml:space="preserve"> и уменьшению динамической стабильности в поле высоких давлений </w:t>
      </w:r>
      <w:r w:rsidR="007A3B7F" w:rsidRPr="00D54F05">
        <w:rPr>
          <w:rFonts w:ascii="Times New Roman" w:eastAsia="Times New Roman" w:hAnsi="Times New Roman" w:cs="Times New Roman"/>
          <w:lang w:eastAsia="ru-RU"/>
        </w:rPr>
        <w:fldChar w:fldCharType="begin"/>
      </w:r>
      <w:r w:rsidRPr="00D54F05">
        <w:rPr>
          <w:rFonts w:ascii="Times New Roman" w:eastAsia="Times New Roman" w:hAnsi="Times New Roman" w:cs="Times New Roman"/>
          <w:lang w:eastAsia="ru-RU"/>
        </w:rPr>
        <w:instrText xml:space="preserve"> ADDIN ZOTERO_ITEM CSL_CITATION {"citationID":"XeUsiI96","properties":{"formattedCitation":"[9]","plainCitation":"[9]","noteIndex":0},"citationItems":[{"id":121,"uris":["http://zotero.org/users/14988972/items/4ZAGWUBH"],"itemData":{"id":121,"type":"article-journal","container-title":"Journal of Physics and Chemistry of Solids","DOI":"10.1016/j.jpcs.2023.111749","ISSN":"00223697","page":"111749","title":"High-pressure Raman spectroscopy study of α-quartz-like Si1-xGexO2 solid solution","volume":"185","author":[{"family":"Kovalev","given":"Valentin N."},{"family":"Spivak","given":"Anna V."},{"family":"Setkova","given":"Tatiana V."},{"family":"Ksenofontov","given":"Dmitry A."},{"family":"Volkova","given":"Elena A."},{"family":"Korepanov","given":"Vitaly I."},{"family":"Balitsky","given":"Vladimir S."},{"family":"Zakharchenko","given":"Egor S."}],"issued":{"date-parts":[["2024",2]]}}}],"schema":"https://github.com/citation-style-language/schema/raw/master/csl-citation.json"} </w:instrText>
      </w:r>
      <w:r w:rsidR="007A3B7F" w:rsidRPr="00D54F05">
        <w:rPr>
          <w:rFonts w:ascii="Times New Roman" w:eastAsia="Times New Roman" w:hAnsi="Times New Roman" w:cs="Times New Roman"/>
          <w:lang w:eastAsia="ru-RU"/>
        </w:rPr>
        <w:fldChar w:fldCharType="separate"/>
      </w:r>
      <w:r w:rsidRPr="00D54F05">
        <w:rPr>
          <w:rFonts w:ascii="Times New Roman" w:eastAsia="Times New Roman" w:hAnsi="Times New Roman" w:cs="Times New Roman"/>
          <w:szCs w:val="24"/>
          <w:lang w:eastAsia="ru-RU"/>
        </w:rPr>
        <w:t>[9]</w:t>
      </w:r>
      <w:r w:rsidR="007A3B7F" w:rsidRPr="00D54F05">
        <w:rPr>
          <w:rFonts w:ascii="Times New Roman" w:eastAsia="Times New Roman" w:hAnsi="Times New Roman" w:cs="Times New Roman"/>
          <w:lang w:eastAsia="ru-RU"/>
        </w:rPr>
        <w:fldChar w:fldCharType="end"/>
      </w:r>
      <w:r w:rsidRPr="00D54F05">
        <w:rPr>
          <w:rFonts w:ascii="Times New Roman" w:eastAsia="Times New Roman" w:hAnsi="Times New Roman" w:cs="Times New Roman"/>
          <w:lang w:eastAsia="ru-RU"/>
        </w:rPr>
        <w:t xml:space="preserve">; твердые растворы других структурных типов могут иметь аналогичные закономерности поведения в соответствии с принципом Рингвуда </w:t>
      </w:r>
      <w:r w:rsidR="007A3B7F" w:rsidRPr="00D54F05">
        <w:rPr>
          <w:rFonts w:ascii="Times New Roman" w:eastAsia="Times New Roman" w:hAnsi="Times New Roman" w:cs="Times New Roman"/>
          <w:lang w:eastAsia="ru-RU"/>
        </w:rPr>
        <w:fldChar w:fldCharType="begin"/>
      </w:r>
      <w:r w:rsidRPr="00D54F05">
        <w:rPr>
          <w:rFonts w:ascii="Times New Roman" w:eastAsia="Times New Roman" w:hAnsi="Times New Roman" w:cs="Times New Roman"/>
          <w:lang w:eastAsia="ru-RU"/>
        </w:rPr>
        <w:instrText xml:space="preserve"> ADDIN ZOTERO_ITEM CSL_CITATION {"citationID":"KEiPs59h","properties":{"formattedCitation":"[14]","plainCitation":"[14]","noteIndex":0},"citationItems":[{"id":73,"uris":["http://zotero.org/users/14988972/items/BNHSBBEL"],"itemData":{"id":73,"type":"article-journal","container-title":"Physics of the Earth and Planetary Interiors","DOI":"10.1016/0031-9201(70)90047-6","ISSN":"00319201","page":"109-155","title":"Phase transformations and the constitution of the mantle","volume":"3","author":[{"family":"Ringwood","given":"A.E."}],"issued":{"date-parts":[["1970",1]]}}}],"schema":"https://github.com/citation-style-language/schema/raw/master/csl-citation.json"} </w:instrText>
      </w:r>
      <w:r w:rsidR="007A3B7F" w:rsidRPr="00D54F05">
        <w:rPr>
          <w:rFonts w:ascii="Times New Roman" w:eastAsia="Times New Roman" w:hAnsi="Times New Roman" w:cs="Times New Roman"/>
          <w:lang w:eastAsia="ru-RU"/>
        </w:rPr>
        <w:fldChar w:fldCharType="separate"/>
      </w:r>
      <w:r w:rsidRPr="00D54F05">
        <w:rPr>
          <w:rFonts w:ascii="Times New Roman" w:eastAsia="Times New Roman" w:hAnsi="Times New Roman" w:cs="Times New Roman"/>
          <w:szCs w:val="24"/>
          <w:lang w:eastAsia="ru-RU"/>
        </w:rPr>
        <w:t>[14]</w:t>
      </w:r>
      <w:r w:rsidR="007A3B7F" w:rsidRPr="00D54F05">
        <w:rPr>
          <w:rFonts w:ascii="Times New Roman" w:eastAsia="Times New Roman" w:hAnsi="Times New Roman" w:cs="Times New Roman"/>
          <w:lang w:eastAsia="ru-RU"/>
        </w:rPr>
        <w:fldChar w:fldCharType="end"/>
      </w:r>
      <w:r w:rsidRPr="00D54F05">
        <w:rPr>
          <w:rFonts w:ascii="Times New Roman" w:eastAsia="Times New Roman" w:hAnsi="Times New Roman" w:cs="Times New Roman"/>
          <w:lang w:eastAsia="ru-RU"/>
        </w:rPr>
        <w:t>.</w:t>
      </w:r>
    </w:p>
    <w:p w:rsidR="00D54F05" w:rsidRPr="00D54F05" w:rsidRDefault="00D54F05" w:rsidP="00A23A8B">
      <w:pPr>
        <w:spacing w:after="0" w:line="240" w:lineRule="auto"/>
        <w:ind w:firstLine="567"/>
        <w:jc w:val="both"/>
        <w:rPr>
          <w:rFonts w:ascii="Times New Roman" w:eastAsia="Times New Roman" w:hAnsi="Times New Roman" w:cs="Times New Roman"/>
          <w:lang w:eastAsia="ru-RU"/>
        </w:rPr>
      </w:pPr>
      <w:r w:rsidRPr="00D54F05">
        <w:rPr>
          <w:rFonts w:ascii="Times New Roman" w:eastAsia="Times New Roman" w:hAnsi="Times New Roman" w:cs="Times New Roman"/>
          <w:lang w:eastAsia="ru-RU"/>
        </w:rPr>
        <w:t xml:space="preserve">Интерес настоящего исследования связан с изучением твердых растворов со структурным типом фенакита – островного силиката бериллия </w:t>
      </w:r>
      <w:r w:rsidRPr="00D54F05">
        <w:rPr>
          <w:rFonts w:ascii="Times New Roman" w:eastAsia="Times New Roman" w:hAnsi="Times New Roman" w:cs="Times New Roman"/>
          <w:lang w:val="en-US" w:eastAsia="ru-RU"/>
        </w:rPr>
        <w:t>Be</w:t>
      </w:r>
      <w:r w:rsidRPr="00D54F05">
        <w:rPr>
          <w:rFonts w:ascii="Times New Roman" w:eastAsia="Times New Roman" w:hAnsi="Times New Roman" w:cs="Times New Roman"/>
          <w:vertAlign w:val="subscript"/>
          <w:lang w:eastAsia="ru-RU"/>
        </w:rPr>
        <w:t>2</w:t>
      </w:r>
      <w:r w:rsidRPr="00D54F05">
        <w:rPr>
          <w:rFonts w:ascii="Times New Roman" w:eastAsia="Times New Roman" w:hAnsi="Times New Roman" w:cs="Times New Roman"/>
          <w:lang w:val="en-US" w:eastAsia="ru-RU"/>
        </w:rPr>
        <w:t>SiO</w:t>
      </w:r>
      <w:r w:rsidRPr="00D54F05">
        <w:rPr>
          <w:rFonts w:ascii="Times New Roman" w:eastAsia="Times New Roman" w:hAnsi="Times New Roman" w:cs="Times New Roman"/>
          <w:vertAlign w:val="subscript"/>
          <w:lang w:eastAsia="ru-RU"/>
        </w:rPr>
        <w:t>4</w:t>
      </w:r>
      <w:r w:rsidRPr="00D54F05">
        <w:rPr>
          <w:rFonts w:ascii="Times New Roman" w:eastAsia="Times New Roman" w:hAnsi="Times New Roman" w:cs="Times New Roman"/>
          <w:lang w:eastAsia="ru-RU"/>
        </w:rPr>
        <w:t xml:space="preserve">. Данный материал является востребованным сырьем для произодства элементов нелинейной и рамановской оптики </w:t>
      </w:r>
      <w:r w:rsidR="007A3B7F" w:rsidRPr="00D54F05">
        <w:rPr>
          <w:rFonts w:ascii="Times New Roman" w:eastAsia="Times New Roman" w:hAnsi="Times New Roman" w:cs="Times New Roman"/>
          <w:lang w:eastAsia="ru-RU"/>
        </w:rPr>
        <w:fldChar w:fldCharType="begin"/>
      </w:r>
      <w:r w:rsidRPr="00D54F05">
        <w:rPr>
          <w:rFonts w:ascii="Times New Roman" w:eastAsia="Times New Roman" w:hAnsi="Times New Roman" w:cs="Times New Roman"/>
          <w:lang w:eastAsia="ru-RU"/>
        </w:rPr>
        <w:instrText xml:space="preserve"> ADDIN ZOTERO_ITEM CSL_CITATION {"citationID":"ZX7y6ysI","properties":{"formattedCitation":"[15]","plainCitation":"[15]","noteIndex":0},"citationItems":[{"id":52,"uris":["http://zotero.org/users/14988972/items/MPLAP7KF"],"itemData":{"id":52,"type":"article-journal","container-title":"Laser &amp; Photonics Reviews","DOI":"10.1002/lpor.201300223","ISSN":"18638880","issue":"2","page":"324-331","title":"Beryllium Silicate, Be2SiO4 (phenakite) - a Novel Trigonal SRS-Active Crystal","volume":"8","author":[{"family":"Kaminskii","given":"Alexander A."},{"family":"Lux","given":"Oliver"},{"family":"Rhee","given":"Hanjo"},{"family":"Eichler","given":"Hans-Joachim"},{"family":"Yoneda","given":"Hitoki"},{"family":"Shirakawa","given":"Akita"},{"family":"Becker","given":"Petra"},{"family":"Bohatý","given":"Ladislav"}],"issued":{"date-parts":[["2014",3]]}}}],"schema":"https://github.com/citation-style-language/schema/raw/master/csl-citation.json"} </w:instrText>
      </w:r>
      <w:r w:rsidR="007A3B7F" w:rsidRPr="00D54F05">
        <w:rPr>
          <w:rFonts w:ascii="Times New Roman" w:eastAsia="Times New Roman" w:hAnsi="Times New Roman" w:cs="Times New Roman"/>
          <w:lang w:eastAsia="ru-RU"/>
        </w:rPr>
        <w:fldChar w:fldCharType="separate"/>
      </w:r>
      <w:r w:rsidRPr="00D54F05">
        <w:rPr>
          <w:rFonts w:ascii="Times New Roman" w:eastAsia="Times New Roman" w:hAnsi="Times New Roman" w:cs="Times New Roman"/>
          <w:szCs w:val="24"/>
          <w:lang w:eastAsia="ru-RU"/>
        </w:rPr>
        <w:t>[15]</w:t>
      </w:r>
      <w:r w:rsidR="007A3B7F" w:rsidRPr="00D54F05">
        <w:rPr>
          <w:rFonts w:ascii="Times New Roman" w:eastAsia="Times New Roman" w:hAnsi="Times New Roman" w:cs="Times New Roman"/>
          <w:lang w:eastAsia="ru-RU"/>
        </w:rPr>
        <w:fldChar w:fldCharType="end"/>
      </w:r>
      <w:r w:rsidRPr="00D54F05">
        <w:rPr>
          <w:rFonts w:ascii="Times New Roman" w:eastAsia="Times New Roman" w:hAnsi="Times New Roman" w:cs="Times New Roman"/>
          <w:lang w:eastAsia="ru-RU"/>
        </w:rPr>
        <w:t xml:space="preserve">. Востребованность в более комплексном исследовании данного минерала обусловлена недавними удачными экспериментами по синтезу монокристаллических образцов твердого раствора </w:t>
      </w:r>
      <w:r w:rsidRPr="00D54F05">
        <w:rPr>
          <w:rFonts w:ascii="Times New Roman" w:eastAsia="Times New Roman" w:hAnsi="Times New Roman" w:cs="Times New Roman"/>
          <w:lang w:val="en-US" w:eastAsia="ru-RU"/>
        </w:rPr>
        <w:t>Be</w:t>
      </w:r>
      <w:r w:rsidRPr="00D54F05">
        <w:rPr>
          <w:rFonts w:ascii="Times New Roman" w:eastAsia="Times New Roman" w:hAnsi="Times New Roman" w:cs="Times New Roman"/>
          <w:vertAlign w:val="subscript"/>
          <w:lang w:eastAsia="ru-RU"/>
        </w:rPr>
        <w:t>2</w:t>
      </w:r>
      <w:r w:rsidRPr="00D54F05">
        <w:rPr>
          <w:rFonts w:ascii="Times New Roman" w:eastAsia="Times New Roman" w:hAnsi="Times New Roman" w:cs="Times New Roman"/>
          <w:sz w:val="20"/>
          <w:szCs w:val="20"/>
          <w:lang w:eastAsia="ru-RU"/>
        </w:rPr>
        <w:t>(</w:t>
      </w:r>
      <w:r w:rsidRPr="00D54F05">
        <w:rPr>
          <w:rFonts w:ascii="Times New Roman" w:eastAsia="Times New Roman" w:hAnsi="Times New Roman" w:cs="Times New Roman"/>
          <w:lang w:val="en-US" w:eastAsia="ru-RU"/>
        </w:rPr>
        <w:t>Si</w:t>
      </w:r>
      <w:r w:rsidRPr="00D54F05">
        <w:rPr>
          <w:rFonts w:ascii="Times New Roman" w:eastAsia="Times New Roman" w:hAnsi="Times New Roman" w:cs="Times New Roman"/>
          <w:vertAlign w:val="subscript"/>
          <w:lang w:eastAsia="ru-RU"/>
        </w:rPr>
        <w:t>1-</w:t>
      </w:r>
      <w:r w:rsidRPr="00D54F05">
        <w:rPr>
          <w:rFonts w:ascii="Times New Roman" w:eastAsia="Times New Roman" w:hAnsi="Times New Roman" w:cs="Times New Roman"/>
          <w:vertAlign w:val="subscript"/>
          <w:lang w:val="en-US" w:eastAsia="ru-RU"/>
        </w:rPr>
        <w:t>x</w:t>
      </w:r>
      <w:r w:rsidRPr="00D54F05">
        <w:rPr>
          <w:rFonts w:ascii="Times New Roman" w:eastAsia="Times New Roman" w:hAnsi="Times New Roman" w:cs="Times New Roman"/>
          <w:lang w:val="en-US" w:eastAsia="ru-RU"/>
        </w:rPr>
        <w:t>Ge</w:t>
      </w:r>
      <w:r w:rsidRPr="00D54F05">
        <w:rPr>
          <w:rFonts w:ascii="Times New Roman" w:eastAsia="Times New Roman" w:hAnsi="Times New Roman" w:cs="Times New Roman"/>
          <w:vertAlign w:val="subscript"/>
          <w:lang w:val="en-US" w:eastAsia="ru-RU"/>
        </w:rPr>
        <w:t>x</w:t>
      </w:r>
      <w:r w:rsidRPr="00D54F05">
        <w:rPr>
          <w:rFonts w:ascii="Times New Roman" w:eastAsia="Times New Roman" w:hAnsi="Times New Roman" w:cs="Times New Roman"/>
          <w:lang w:eastAsia="ru-RU"/>
        </w:rPr>
        <w:t>)</w:t>
      </w:r>
      <w:r w:rsidRPr="00D54F05">
        <w:rPr>
          <w:rFonts w:ascii="Times New Roman" w:eastAsia="Times New Roman" w:hAnsi="Times New Roman" w:cs="Times New Roman"/>
          <w:lang w:val="en-US" w:eastAsia="ru-RU"/>
        </w:rPr>
        <w:t>O</w:t>
      </w:r>
      <w:r w:rsidRPr="00D54F05">
        <w:rPr>
          <w:rFonts w:ascii="Times New Roman" w:eastAsia="Times New Roman" w:hAnsi="Times New Roman" w:cs="Times New Roman"/>
          <w:vertAlign w:val="subscript"/>
          <w:lang w:eastAsia="ru-RU"/>
        </w:rPr>
        <w:t>4</w:t>
      </w:r>
      <w:r w:rsidRPr="00D54F05">
        <w:rPr>
          <w:rFonts w:ascii="Times New Roman" w:eastAsia="Times New Roman" w:hAnsi="Times New Roman" w:cs="Times New Roman"/>
          <w:lang w:eastAsia="ru-RU"/>
        </w:rPr>
        <w:t xml:space="preserve"> и германиевого аналога </w:t>
      </w:r>
      <w:r w:rsidRPr="00D54F05">
        <w:rPr>
          <w:rFonts w:ascii="Times New Roman" w:eastAsia="Times New Roman" w:hAnsi="Times New Roman" w:cs="Times New Roman"/>
          <w:lang w:val="en-US" w:eastAsia="ru-RU"/>
        </w:rPr>
        <w:t>Be</w:t>
      </w:r>
      <w:r w:rsidRPr="00D54F05">
        <w:rPr>
          <w:rFonts w:ascii="Times New Roman" w:eastAsia="Times New Roman" w:hAnsi="Times New Roman" w:cs="Times New Roman"/>
          <w:vertAlign w:val="subscript"/>
          <w:lang w:eastAsia="ru-RU"/>
        </w:rPr>
        <w:t>2</w:t>
      </w:r>
      <w:r w:rsidRPr="00D54F05">
        <w:rPr>
          <w:rFonts w:ascii="Times New Roman" w:eastAsia="Times New Roman" w:hAnsi="Times New Roman" w:cs="Times New Roman"/>
          <w:lang w:val="en-US" w:eastAsia="ru-RU"/>
        </w:rPr>
        <w:t>GeO</w:t>
      </w:r>
      <w:r w:rsidRPr="00D54F05">
        <w:rPr>
          <w:rFonts w:ascii="Times New Roman" w:eastAsia="Times New Roman" w:hAnsi="Times New Roman" w:cs="Times New Roman"/>
          <w:vertAlign w:val="subscript"/>
          <w:lang w:eastAsia="ru-RU"/>
        </w:rPr>
        <w:t>4</w:t>
      </w:r>
      <w:r w:rsidRPr="00D54F05">
        <w:rPr>
          <w:rFonts w:ascii="Times New Roman" w:eastAsia="Times New Roman" w:hAnsi="Times New Roman" w:cs="Times New Roman"/>
          <w:lang w:eastAsia="ru-RU"/>
        </w:rPr>
        <w:t xml:space="preserve"> </w:t>
      </w:r>
      <w:r w:rsidR="007A3B7F" w:rsidRPr="00D54F05">
        <w:rPr>
          <w:rFonts w:ascii="Times New Roman" w:eastAsia="Times New Roman" w:hAnsi="Times New Roman" w:cs="Times New Roman"/>
          <w:lang w:eastAsia="ru-RU"/>
        </w:rPr>
        <w:fldChar w:fldCharType="begin"/>
      </w:r>
      <w:r w:rsidRPr="00D54F05">
        <w:rPr>
          <w:rFonts w:ascii="Times New Roman" w:eastAsia="Times New Roman" w:hAnsi="Times New Roman" w:cs="Times New Roman"/>
          <w:lang w:eastAsia="ru-RU"/>
        </w:rPr>
        <w:instrText xml:space="preserve"> ADDIN ZOTERO_ITEM CSL_CITATION {"citationID":"hhSdkTST","properties":{"formattedCitation":"[16]","plainCitation":"[16]","noteIndex":0},"citationItems":[{"id":99,"uris":["http://zotero.org/users/14988972/items/8KGNKDX2"],"itemData":{"id":99,"type":"article-journal","container-title":"Physics and Chemistry of Minerals","DOI":"10.1007/s00269-023-01245-6","ISSN":"0342-1791","issue":"3","page":"20","title":"Single crystals of phenakite-like Be2(Si1−xGex)O4 solid solution: novel experimental data on hydrothermal crystal growth, X-ray diffraction and Raman spectroscopy study","volume":"50","author":[{"family":"Kovalev","given":"Valentin"},{"family":"Thomas","given":"Victor"},{"family":"Setkova","given":"Tatiana"},{"family":"Zubkova","given":"Natalia"},{"family":"Spivak","given":"Anna"},{"family":"Fursenko","given":"Dmitry"},{"family":"Yapaskurt","given":"Vasiliy"},{"family":"Antipin","given":"Alexander"},{"family":"Borovikova","given":"Elena"}],"issued":{"date-parts":[["2023",9,3]]}}}],"schema":"https://github.com/citation-style-language/schema/raw/master/csl-citation.json"} </w:instrText>
      </w:r>
      <w:r w:rsidR="007A3B7F" w:rsidRPr="00D54F05">
        <w:rPr>
          <w:rFonts w:ascii="Times New Roman" w:eastAsia="Times New Roman" w:hAnsi="Times New Roman" w:cs="Times New Roman"/>
          <w:lang w:eastAsia="ru-RU"/>
        </w:rPr>
        <w:fldChar w:fldCharType="separate"/>
      </w:r>
      <w:r w:rsidRPr="00D54F05">
        <w:rPr>
          <w:rFonts w:ascii="Times New Roman" w:eastAsia="Times New Roman" w:hAnsi="Times New Roman" w:cs="Times New Roman"/>
          <w:szCs w:val="24"/>
          <w:lang w:eastAsia="ru-RU"/>
        </w:rPr>
        <w:t>[16]</w:t>
      </w:r>
      <w:r w:rsidR="007A3B7F" w:rsidRPr="00D54F05">
        <w:rPr>
          <w:rFonts w:ascii="Times New Roman" w:eastAsia="Times New Roman" w:hAnsi="Times New Roman" w:cs="Times New Roman"/>
          <w:lang w:eastAsia="ru-RU"/>
        </w:rPr>
        <w:fldChar w:fldCharType="end"/>
      </w:r>
      <w:r w:rsidRPr="00D54F05">
        <w:rPr>
          <w:rFonts w:ascii="Times New Roman" w:eastAsia="Times New Roman" w:hAnsi="Times New Roman" w:cs="Times New Roman"/>
          <w:lang w:eastAsia="ru-RU"/>
        </w:rPr>
        <w:t xml:space="preserve">. В связи с этим, представляет интерес проведение сравнительного исследования устойчивости кристаллических структур фенакита и изоструктурного с ним германата бериллия при высоких давлениях, особенно в совокупности с результатами структурных и теоретических исследований фенакита </w:t>
      </w:r>
      <w:r w:rsidR="007A3B7F" w:rsidRPr="00D54F05">
        <w:rPr>
          <w:rFonts w:ascii="Times New Roman" w:eastAsia="Times New Roman" w:hAnsi="Times New Roman" w:cs="Times New Roman"/>
          <w:lang w:eastAsia="ru-RU"/>
        </w:rPr>
        <w:fldChar w:fldCharType="begin"/>
      </w:r>
      <w:r w:rsidRPr="00D54F05">
        <w:rPr>
          <w:rFonts w:ascii="Times New Roman" w:eastAsia="Times New Roman" w:hAnsi="Times New Roman" w:cs="Times New Roman"/>
          <w:lang w:eastAsia="ru-RU"/>
        </w:rPr>
        <w:instrText xml:space="preserve"> ADDIN ZOTERO_ITEM CSL_CITATION {"citationID":"9y6PVbT4","properties":{"formattedCitation":"[17,18]","plainCitation":"[17,18]","noteIndex":0},"citationItems":[{"id":203,"uris":["http://zotero.org/users/14988972/items/HCEEB8I5"],"itemData":{"id":203,"type":"article-journal","container-title":"Chinese Physics C","DOI":"10.1088/1674-1137/36/2/014","ISSN":"1674-1137","issue":"2","journalAbbreviation":"Chinese Phys. C","page":"179-183","source":"DOI.org (Crossref)","title":"Synchrotron X-ray diffraction study of phenacite at high pressure","volume":"36","author":[{"family":"Fan","given":"Da-Wei"},{"family":"Ma","given":"Mai-Ning"},{"family":"Wei","given":"Shu-Yi"},{"family":"Chen","given":"Zhi-Qiang"},{"family":"Xie","given":"Hong-Sen"}],"issued":{"date-parts":[["2012",2]]}}},{"id":204,"uris":["http://zotero.org/users/14988972/items/T7NTDX37"],"itemData":{"id":204,"type":"article-journal","abstract":"Abstract\n            \n              Beryllium silicate, recognized as the mineral phenakite (Be\n              2\n              SiO\n              4\n              ), is a prevalent constituent in Earth's upper mantle. This study employs density‐functional theory (DFT) calculations to explore the structural, mechanical, dynamical, thermodynamic, and electronic characteristics of this compound under both ambient and high‐pressure conditions. Under ideal conditions, the DFT calculations align closely with experimental findings, confirming the mechanical and dynamical stability of the crystalline structure. Phenakite is characterized as an indirect band gap insulator, possessing an estimated band gap of 7.83 eV. Remarkably, oxygen states make a substantial contribution to both the upper limit of the valence band and the lower limit of the conduction band. We delved into the thermodynamic properties of the compound, including coefficients of thermal expansion, free energy, entropy, heat capacity, and the Gruneisen parameter across different temperatures. Our findings suggest that Be\n              2\n              SiO\n              4\n              displays an isotropic behavior based on estimated anisotropic factors. Interestingly, our investigation revealed that, under pressure, the compression of phenakite is not significantly affected by bond angle bending.","container-title":"ChemPhysChem","DOI":"10.1002/cphc.202300901","ISSN":"1439-4235, 1439-7641","issue":"9","journalAbbreviation":"ChemPhysChem","language":"en","page":"e202300901","source":"DOI.org (Crossref)","title":"Deep Earth Chronicles: High‐Pressure Investigation of Phenakite Mineral Be &lt;sub&gt;2&lt;/sub&gt; SiO &lt;sub&gt;4&lt;/sub&gt;","title-short":"Deep Earth Chronicles","volume":"25","author":[{"family":"Singh","given":"Jaspreet"},{"family":"Errandonea","given":"Daniel"},{"family":"Kanchana","given":"Venkatakrishnan"},{"family":"Vaitheeswaran","given":"Ganapathy"}],"issued":{"date-parts":[["2024",5,2]]}}}],"schema":"https://github.com/citation-style-language/schema/raw/master/csl-citation.json"} </w:instrText>
      </w:r>
      <w:r w:rsidR="007A3B7F" w:rsidRPr="00D54F05">
        <w:rPr>
          <w:rFonts w:ascii="Times New Roman" w:eastAsia="Times New Roman" w:hAnsi="Times New Roman" w:cs="Times New Roman"/>
          <w:lang w:eastAsia="ru-RU"/>
        </w:rPr>
        <w:fldChar w:fldCharType="separate"/>
      </w:r>
      <w:r w:rsidRPr="00D54F05">
        <w:rPr>
          <w:rFonts w:ascii="Times New Roman" w:eastAsia="Times New Roman" w:hAnsi="Times New Roman" w:cs="Times New Roman"/>
          <w:szCs w:val="24"/>
          <w:lang w:eastAsia="ru-RU"/>
        </w:rPr>
        <w:t>[17,18]</w:t>
      </w:r>
      <w:r w:rsidR="007A3B7F" w:rsidRPr="00D54F05">
        <w:rPr>
          <w:rFonts w:ascii="Times New Roman" w:eastAsia="Times New Roman" w:hAnsi="Times New Roman" w:cs="Times New Roman"/>
          <w:lang w:eastAsia="ru-RU"/>
        </w:rPr>
        <w:fldChar w:fldCharType="end"/>
      </w:r>
      <w:r w:rsidRPr="00D54F05">
        <w:rPr>
          <w:rFonts w:ascii="Times New Roman" w:eastAsia="Times New Roman" w:hAnsi="Times New Roman" w:cs="Times New Roman"/>
          <w:lang w:eastAsia="ru-RU"/>
        </w:rPr>
        <w:t>.</w:t>
      </w:r>
    </w:p>
    <w:p w:rsidR="00D54F05" w:rsidRPr="00D54F05" w:rsidRDefault="00D54F05" w:rsidP="00A23A8B">
      <w:pPr>
        <w:spacing w:after="0" w:line="240" w:lineRule="auto"/>
        <w:ind w:firstLine="567"/>
        <w:jc w:val="both"/>
        <w:rPr>
          <w:rFonts w:ascii="Times New Roman" w:eastAsia="Times New Roman" w:hAnsi="Times New Roman" w:cs="Times New Roman"/>
          <w:lang w:eastAsia="ru-RU"/>
        </w:rPr>
      </w:pPr>
      <w:r w:rsidRPr="00D54F05">
        <w:rPr>
          <w:rFonts w:ascii="Times New Roman" w:eastAsia="Times New Roman" w:hAnsi="Times New Roman" w:cs="Times New Roman"/>
          <w:lang w:eastAsia="ru-RU"/>
        </w:rPr>
        <w:t xml:space="preserve">Синтез данных монокристаллов был осуществлен в автоклавах гидротермальным методом с прямым температурным перепадом. Эксперименты проводились при Т1/Т2 = 580/660°C и Р = 150 Мпа с использованием золотых футеровочных вкладышей. Для синтеза был применен специальный комлпексныый кислотный минерализатор на основе фторида лития LiF, используемый при производстве синтетического берилла </w:t>
      </w:r>
      <w:r w:rsidR="007A3B7F" w:rsidRPr="00D54F05">
        <w:rPr>
          <w:rFonts w:ascii="Times New Roman" w:eastAsia="Times New Roman" w:hAnsi="Times New Roman" w:cs="Times New Roman"/>
          <w:lang w:eastAsia="ru-RU"/>
        </w:rPr>
        <w:fldChar w:fldCharType="begin"/>
      </w:r>
      <w:r w:rsidRPr="00D54F05">
        <w:rPr>
          <w:rFonts w:ascii="Times New Roman" w:eastAsia="Times New Roman" w:hAnsi="Times New Roman" w:cs="Times New Roman"/>
          <w:lang w:eastAsia="ru-RU"/>
        </w:rPr>
        <w:instrText xml:space="preserve"> ADDIN ZOTERO_ITEM CSL_CITATION {"citationID":"dR1c5RQU","properties":{"formattedCitation":"[19]","plainCitation":"[19]","noteIndex":0},"citationItems":[{"id":81,"uris":["http://zotero.org/users/14988972/items/2PEXGDFH"],"itemData":{"id":81,"type":"chapter","container-title":"Fiziko-himicheskie issledovaniya mineraloobrazuyushchih sistem","event-place":"Novosibirsk","page":"98-104","publisher-place":"Novosibirsk","title":"Kinetics of hydrothermal crystallization of beryl from oxides","author":[{"literal":"Thomas V.G."},{"literal":"Lebedev A.S."}],"editor":[{"literal":"Godovikov A.A."}],"issued":{"date-parts":[["1982"]]}}}],"schema":"https://github.com/citation-style-language/schema/raw/master/csl-citation.json"} </w:instrText>
      </w:r>
      <w:r w:rsidR="007A3B7F" w:rsidRPr="00D54F05">
        <w:rPr>
          <w:rFonts w:ascii="Times New Roman" w:eastAsia="Times New Roman" w:hAnsi="Times New Roman" w:cs="Times New Roman"/>
          <w:lang w:eastAsia="ru-RU"/>
        </w:rPr>
        <w:fldChar w:fldCharType="separate"/>
      </w:r>
      <w:r w:rsidRPr="00D54F05">
        <w:rPr>
          <w:rFonts w:ascii="Times New Roman" w:eastAsia="Times New Roman" w:hAnsi="Times New Roman" w:cs="Times New Roman"/>
          <w:szCs w:val="24"/>
          <w:lang w:eastAsia="ru-RU"/>
        </w:rPr>
        <w:t>[19]</w:t>
      </w:r>
      <w:r w:rsidR="007A3B7F" w:rsidRPr="00D54F05">
        <w:rPr>
          <w:rFonts w:ascii="Times New Roman" w:eastAsia="Times New Roman" w:hAnsi="Times New Roman" w:cs="Times New Roman"/>
          <w:lang w:eastAsia="ru-RU"/>
        </w:rPr>
        <w:fldChar w:fldCharType="end"/>
      </w:r>
      <w:r w:rsidRPr="00D54F05">
        <w:rPr>
          <w:rFonts w:ascii="Times New Roman" w:eastAsia="Times New Roman" w:hAnsi="Times New Roman" w:cs="Times New Roman"/>
          <w:lang w:eastAsia="ru-RU"/>
        </w:rPr>
        <w:t xml:space="preserve">. В итоге нами были получены монокристаллы фенакита </w:t>
      </w:r>
      <w:r w:rsidRPr="00D54F05">
        <w:rPr>
          <w:rFonts w:ascii="Times New Roman" w:eastAsia="Times New Roman" w:hAnsi="Times New Roman" w:cs="Times New Roman"/>
          <w:lang w:val="en-US" w:eastAsia="ru-RU"/>
        </w:rPr>
        <w:t>Be</w:t>
      </w:r>
      <w:r w:rsidRPr="00D54F05">
        <w:rPr>
          <w:rFonts w:ascii="Times New Roman" w:eastAsia="Times New Roman" w:hAnsi="Times New Roman" w:cs="Times New Roman"/>
          <w:vertAlign w:val="subscript"/>
          <w:lang w:eastAsia="ru-RU"/>
        </w:rPr>
        <w:t>2</w:t>
      </w:r>
      <w:r w:rsidRPr="00D54F05">
        <w:rPr>
          <w:rFonts w:ascii="Times New Roman" w:eastAsia="Times New Roman" w:hAnsi="Times New Roman" w:cs="Times New Roman"/>
          <w:lang w:val="en-US" w:eastAsia="ru-RU"/>
        </w:rPr>
        <w:t>SiO</w:t>
      </w:r>
      <w:r w:rsidRPr="00D54F05">
        <w:rPr>
          <w:rFonts w:ascii="Times New Roman" w:eastAsia="Times New Roman" w:hAnsi="Times New Roman" w:cs="Times New Roman"/>
          <w:vertAlign w:val="subscript"/>
          <w:lang w:eastAsia="ru-RU"/>
        </w:rPr>
        <w:t>4</w:t>
      </w:r>
      <w:r w:rsidRPr="00D54F05">
        <w:rPr>
          <w:rFonts w:ascii="Times New Roman" w:eastAsia="Times New Roman" w:hAnsi="Times New Roman" w:cs="Times New Roman"/>
          <w:lang w:eastAsia="ru-RU"/>
        </w:rPr>
        <w:t xml:space="preserve"> и ортогерманата бериллия </w:t>
      </w:r>
      <w:r w:rsidRPr="00D54F05">
        <w:rPr>
          <w:rFonts w:ascii="Times New Roman" w:eastAsia="Times New Roman" w:hAnsi="Times New Roman" w:cs="Times New Roman"/>
          <w:lang w:val="en-US" w:eastAsia="ru-RU"/>
        </w:rPr>
        <w:t>Be</w:t>
      </w:r>
      <w:r w:rsidRPr="00D54F05">
        <w:rPr>
          <w:rFonts w:ascii="Times New Roman" w:eastAsia="Times New Roman" w:hAnsi="Times New Roman" w:cs="Times New Roman"/>
          <w:vertAlign w:val="subscript"/>
          <w:lang w:eastAsia="ru-RU"/>
        </w:rPr>
        <w:t>2</w:t>
      </w:r>
      <w:r w:rsidRPr="00D54F05">
        <w:rPr>
          <w:rFonts w:ascii="Times New Roman" w:eastAsia="Times New Roman" w:hAnsi="Times New Roman" w:cs="Times New Roman"/>
          <w:lang w:val="en-US" w:eastAsia="ru-RU"/>
        </w:rPr>
        <w:t>GeO</w:t>
      </w:r>
      <w:r w:rsidRPr="00D54F05">
        <w:rPr>
          <w:rFonts w:ascii="Times New Roman" w:eastAsia="Times New Roman" w:hAnsi="Times New Roman" w:cs="Times New Roman"/>
          <w:vertAlign w:val="subscript"/>
          <w:lang w:eastAsia="ru-RU"/>
        </w:rPr>
        <w:t xml:space="preserve">4 </w:t>
      </w:r>
      <w:r w:rsidRPr="00D54F05">
        <w:rPr>
          <w:rFonts w:ascii="Times New Roman" w:eastAsia="Times New Roman" w:hAnsi="Times New Roman" w:cs="Times New Roman"/>
          <w:lang w:eastAsia="ru-RU"/>
        </w:rPr>
        <w:t xml:space="preserve">(Рис.1). Их структурное родство было подтверждено структурными исследованиями </w:t>
      </w:r>
      <w:r w:rsidR="007A3B7F" w:rsidRPr="00D54F05">
        <w:rPr>
          <w:rFonts w:ascii="Times New Roman" w:eastAsia="Times New Roman" w:hAnsi="Times New Roman" w:cs="Times New Roman"/>
          <w:lang w:eastAsia="ru-RU"/>
        </w:rPr>
        <w:fldChar w:fldCharType="begin"/>
      </w:r>
      <w:r w:rsidRPr="00D54F05">
        <w:rPr>
          <w:rFonts w:ascii="Times New Roman" w:eastAsia="Times New Roman" w:hAnsi="Times New Roman" w:cs="Times New Roman"/>
          <w:lang w:eastAsia="ru-RU"/>
        </w:rPr>
        <w:instrText xml:space="preserve"> ADDIN ZOTERO_ITEM CSL_CITATION {"citationID":"hFkgobFi","properties":{"formattedCitation":"[16]","plainCitation":"[16]","noteIndex":0},"citationItems":[{"id":99,"uris":["http://zotero.org/users/14988972/items/8KGNKDX2"],"itemData":{"id":99,"type":"article-journal","container-title":"Physics and Chemistry of Minerals","DOI":"10.1007/s00269-023-01245-6","ISSN":"0342-1791","issue":"3","page":"20","title":"Single crystals of phenakite-like Be2(Si1−xGex)O4 solid solution: novel experimental data on hydrothermal crystal growth, X-ray diffraction and Raman spectroscopy study","volume":"50","author":[{"family":"Kovalev","given":"Valentin"},{"family":"Thomas","given":"Victor"},{"family":"Setkova","given":"Tatiana"},{"family":"Zubkova","given":"Natalia"},{"family":"Spivak","given":"Anna"},{"family":"Fursenko","given":"Dmitry"},{"family":"Yapaskurt","given":"Vasiliy"},{"family":"Antipin","given":"Alexander"},{"family":"Borovikova","given":"Elena"}],"issued":{"date-parts":[["2023",9,3]]}}}],"schema":"https://github.com/citation-style-language/schema/raw/master/csl-citation.json"} </w:instrText>
      </w:r>
      <w:r w:rsidR="007A3B7F" w:rsidRPr="00D54F05">
        <w:rPr>
          <w:rFonts w:ascii="Times New Roman" w:eastAsia="Times New Roman" w:hAnsi="Times New Roman" w:cs="Times New Roman"/>
          <w:lang w:eastAsia="ru-RU"/>
        </w:rPr>
        <w:fldChar w:fldCharType="separate"/>
      </w:r>
      <w:r w:rsidRPr="00D54F05">
        <w:rPr>
          <w:rFonts w:ascii="Times New Roman" w:eastAsia="Times New Roman" w:hAnsi="Times New Roman" w:cs="Times New Roman"/>
          <w:szCs w:val="24"/>
          <w:lang w:eastAsia="ru-RU"/>
        </w:rPr>
        <w:t>[16]</w:t>
      </w:r>
      <w:r w:rsidR="007A3B7F" w:rsidRPr="00D54F05">
        <w:rPr>
          <w:rFonts w:ascii="Times New Roman" w:eastAsia="Times New Roman" w:hAnsi="Times New Roman" w:cs="Times New Roman"/>
          <w:lang w:eastAsia="ru-RU"/>
        </w:rPr>
        <w:fldChar w:fldCharType="end"/>
      </w:r>
      <w:r w:rsidRPr="00D54F05">
        <w:rPr>
          <w:rFonts w:ascii="Times New Roman" w:eastAsia="Times New Roman" w:hAnsi="Times New Roman" w:cs="Times New Roman"/>
          <w:lang w:eastAsia="ru-RU"/>
        </w:rPr>
        <w:t>. Размеры кристаллов значительно варьируют – кристаллы силиката значительно крупнее кристаллов германата (200—300 микрон против 80-100 микрон). Внешне кристаллы представляют собой удлиненные призматические индивиды с головками, ограненными гранями ромбоэдров.</w:t>
      </w:r>
    </w:p>
    <w:p w:rsidR="00D54F05" w:rsidRPr="00D54F05" w:rsidRDefault="00D54F05" w:rsidP="00A23A8B">
      <w:pPr>
        <w:spacing w:after="0" w:line="240" w:lineRule="auto"/>
        <w:ind w:firstLine="567"/>
        <w:jc w:val="both"/>
        <w:rPr>
          <w:rFonts w:ascii="Times New Roman" w:eastAsia="Times New Roman" w:hAnsi="Times New Roman" w:cs="Times New Roman"/>
          <w:color w:val="000000"/>
          <w:lang w:eastAsia="ru-RU"/>
        </w:rPr>
      </w:pPr>
      <w:r w:rsidRPr="00D54F05">
        <w:rPr>
          <w:rFonts w:ascii="Times New Roman" w:eastAsia="Times New Roman" w:hAnsi="Times New Roman" w:cs="Times New Roman"/>
          <w:lang w:eastAsia="ru-RU"/>
        </w:rPr>
        <w:t xml:space="preserve">Изометричным фрагменты монокристаллов данных соединений использовались для КР-спектроскопии при высоких давлениях </w:t>
      </w:r>
      <w:r w:rsidRPr="00D54F05">
        <w:rPr>
          <w:rFonts w:ascii="Times New Roman" w:eastAsia="Times New Roman" w:hAnsi="Times New Roman" w:cs="Times New Roman"/>
          <w:i/>
          <w:iCs/>
          <w:lang w:val="en-US" w:eastAsia="ru-RU"/>
        </w:rPr>
        <w:t>in</w:t>
      </w:r>
      <w:r w:rsidRPr="00D54F05">
        <w:rPr>
          <w:rFonts w:ascii="Times New Roman" w:eastAsia="Times New Roman" w:hAnsi="Times New Roman" w:cs="Times New Roman"/>
          <w:i/>
          <w:iCs/>
          <w:lang w:eastAsia="ru-RU"/>
        </w:rPr>
        <w:t xml:space="preserve"> </w:t>
      </w:r>
      <w:r w:rsidRPr="00D54F05">
        <w:rPr>
          <w:rFonts w:ascii="Times New Roman" w:eastAsia="Times New Roman" w:hAnsi="Times New Roman" w:cs="Times New Roman"/>
          <w:i/>
          <w:iCs/>
          <w:lang w:val="en-US" w:eastAsia="ru-RU"/>
        </w:rPr>
        <w:t>situ</w:t>
      </w:r>
      <w:r w:rsidRPr="00D54F05">
        <w:rPr>
          <w:rFonts w:ascii="Times New Roman" w:eastAsia="Times New Roman" w:hAnsi="Times New Roman" w:cs="Times New Roman"/>
          <w:lang w:eastAsia="ru-RU"/>
        </w:rPr>
        <w:t xml:space="preserve">. Исследования проводились в ячейках высокого давления с алмазными наковальнями дизайна </w:t>
      </w:r>
      <w:r w:rsidRPr="00D54F05">
        <w:rPr>
          <w:rFonts w:ascii="Times New Roman" w:eastAsia="Times New Roman" w:hAnsi="Times New Roman" w:cs="Times New Roman"/>
          <w:lang w:val="en-US" w:eastAsia="ru-RU"/>
        </w:rPr>
        <w:t>BX</w:t>
      </w:r>
      <w:r w:rsidRPr="00D54F05">
        <w:rPr>
          <w:rFonts w:ascii="Times New Roman" w:eastAsia="Times New Roman" w:hAnsi="Times New Roman" w:cs="Times New Roman"/>
          <w:lang w:eastAsia="ru-RU"/>
        </w:rPr>
        <w:t xml:space="preserve">90 </w:t>
      </w:r>
      <w:r w:rsidR="007A3B7F" w:rsidRPr="00D54F05">
        <w:rPr>
          <w:rFonts w:ascii="Times New Roman" w:eastAsia="Times New Roman" w:hAnsi="Times New Roman" w:cs="Times New Roman"/>
          <w:lang w:eastAsia="ru-RU"/>
        </w:rPr>
        <w:fldChar w:fldCharType="begin"/>
      </w:r>
      <w:r w:rsidRPr="00D54F05">
        <w:rPr>
          <w:rFonts w:ascii="Times New Roman" w:eastAsia="Times New Roman" w:hAnsi="Times New Roman" w:cs="Times New Roman"/>
          <w:lang w:eastAsia="ru-RU"/>
        </w:rPr>
        <w:instrText xml:space="preserve"> ADDIN ZOTERO_ITEM CSL_CITATION {"citationID":"MYA4o99C","properties":{"formattedCitation":"[20]","plainCitation":"[20]","noteIndex":0},"citationItems":[{"id":206,"uris":["http://zotero.org/users/14988972/items/Q29D2PS9"],"itemData":{"id":206,"type":"article-journal","abstract":"We present a new design of a universal diamond anvil cell, suitable for different kinds of experimental studies under high pressures. Main features of the cell are an ultimate 90-degrees symmetrical axial opening and high stability, making the presented cell design suitable for a whole range of techniques from optical absorption to single-crystal X-ray diffraction studies, also in combination with external resistive or double-side laser heating. Three examples of the cell applications are provided: a Brillouin scattering of neon, single-crystal X-ray diffraction of α-Cr2O3, and resistivity measurements on the (Mg0.60Fe0.40)(Si0.63Al0.37)O3 silicate perovskite.","container-title":"Review of Scientific Instruments","DOI":"10.1063/1.4768541","ISSN":"0034-6748, 1089-7623","issue":"12","language":"en","page":"125102","source":"DOI.org (Crossref)","title":"BX90: A new diamond anvil cell design for X-ray diffraction and optical measurements","title-short":"BX90","volume":"83","author":[{"family":"Kantor","given":"I."},{"family":"Prakapenka","given":"V."},{"family":"Kantor","given":"A."},{"family":"Dera","given":"P."},{"family":"Kurnosov","given":"A."},{"family":"Sinogeikin","given":"S."},{"family":"Dubrovinskaia","given":"N."},{"family":"Dubrovinsky","given":"L."}],"issued":{"date-parts":[["2012",12,1]]}}}],"schema":"https://github.com/citation-style-language/schema/raw/master/csl-citation.json"} </w:instrText>
      </w:r>
      <w:r w:rsidR="007A3B7F" w:rsidRPr="00D54F05">
        <w:rPr>
          <w:rFonts w:ascii="Times New Roman" w:eastAsia="Times New Roman" w:hAnsi="Times New Roman" w:cs="Times New Roman"/>
          <w:lang w:eastAsia="ru-RU"/>
        </w:rPr>
        <w:fldChar w:fldCharType="separate"/>
      </w:r>
      <w:r w:rsidRPr="00D54F05">
        <w:rPr>
          <w:rFonts w:ascii="Times New Roman" w:eastAsia="Times New Roman" w:hAnsi="Times New Roman" w:cs="Times New Roman"/>
          <w:szCs w:val="24"/>
          <w:lang w:eastAsia="ru-RU"/>
        </w:rPr>
        <w:t>[20]</w:t>
      </w:r>
      <w:r w:rsidR="007A3B7F" w:rsidRPr="00D54F05">
        <w:rPr>
          <w:rFonts w:ascii="Times New Roman" w:eastAsia="Times New Roman" w:hAnsi="Times New Roman" w:cs="Times New Roman"/>
          <w:lang w:eastAsia="ru-RU"/>
        </w:rPr>
        <w:fldChar w:fldCharType="end"/>
      </w:r>
      <w:r w:rsidRPr="00D54F05">
        <w:rPr>
          <w:rFonts w:ascii="Times New Roman" w:eastAsia="Times New Roman" w:hAnsi="Times New Roman" w:cs="Times New Roman"/>
          <w:lang w:eastAsia="ru-RU"/>
        </w:rPr>
        <w:t xml:space="preserve">. В работе использовались алмазные наковальни с размером кулеты 250 мкм, размер отверстия в рениевой гаскете 100 мкм. В качестве среды, передающей давление, использовался </w:t>
      </w:r>
      <w:r w:rsidRPr="00D54F05">
        <w:rPr>
          <w:rFonts w:ascii="Times New Roman" w:eastAsia="Times New Roman" w:hAnsi="Times New Roman" w:cs="Times New Roman"/>
          <w:lang w:val="en-US" w:eastAsia="ru-RU"/>
        </w:rPr>
        <w:t>NaCl</w:t>
      </w:r>
      <w:r w:rsidRPr="00D54F05">
        <w:rPr>
          <w:rFonts w:ascii="Times New Roman" w:eastAsia="Times New Roman" w:hAnsi="Times New Roman" w:cs="Times New Roman"/>
          <w:lang w:eastAsia="ru-RU"/>
        </w:rPr>
        <w:t xml:space="preserve"> </w:t>
      </w:r>
      <w:r w:rsidR="007A3B7F" w:rsidRPr="00D54F05">
        <w:rPr>
          <w:rFonts w:ascii="Times New Roman" w:eastAsia="Times New Roman" w:hAnsi="Times New Roman" w:cs="Times New Roman"/>
          <w:lang w:val="en-US" w:eastAsia="ru-RU"/>
        </w:rPr>
        <w:fldChar w:fldCharType="begin"/>
      </w:r>
      <w:r w:rsidRPr="00D54F05">
        <w:rPr>
          <w:rFonts w:ascii="Times New Roman" w:eastAsia="Times New Roman" w:hAnsi="Times New Roman" w:cs="Times New Roman"/>
          <w:lang w:eastAsia="ru-RU"/>
        </w:rPr>
        <w:instrText xml:space="preserve"> ADDIN ZOTERO_ITEM CSL_CITATION {"citationID":"YVY5JkRE","properties":{"formattedCitation":"[21]","plainCitation":"[21]","noteIndex":0},"citationItems":[{"id":94,"uris":["http://zotero.org/users/14988972/items/HTAY4F6N"],"itemData":{"id":94,"type":"article-journal","container-title":"Journal of Applied Physics","DOI":"10.1063/1.5022273","ISSN":"0021-8979","issue":"13","page":"135901","title":"Strength and texture of sodium chloride to 56 GPa","volume":"123","author":[{"family":"Mi","given":"Z."},{"family":"Shieh","given":"S. R."},{"family":"Kavner","given":"A."},{"family":"Kiefer","given":"B."},{"family":"Wenk","given":"H.-R."},{"family":"Duffy","given":"T. S."}],"issued":{"date-parts":[["2018",4,7]]}}}],"schema":"https://github.com/citation-style-language/schema/raw/master/csl-citation.json"} </w:instrText>
      </w:r>
      <w:r w:rsidR="007A3B7F" w:rsidRPr="00D54F05">
        <w:rPr>
          <w:rFonts w:ascii="Times New Roman" w:eastAsia="Times New Roman" w:hAnsi="Times New Roman" w:cs="Times New Roman"/>
          <w:lang w:val="en-US" w:eastAsia="ru-RU"/>
        </w:rPr>
        <w:fldChar w:fldCharType="separate"/>
      </w:r>
      <w:r w:rsidRPr="00D54F05">
        <w:rPr>
          <w:rFonts w:ascii="Times New Roman" w:eastAsia="Times New Roman" w:hAnsi="Times New Roman" w:cs="Times New Roman"/>
          <w:szCs w:val="24"/>
          <w:lang w:eastAsia="ru-RU"/>
        </w:rPr>
        <w:t>[21]</w:t>
      </w:r>
      <w:r w:rsidR="007A3B7F" w:rsidRPr="00D54F05">
        <w:rPr>
          <w:rFonts w:ascii="Times New Roman" w:eastAsia="Times New Roman" w:hAnsi="Times New Roman" w:cs="Times New Roman"/>
          <w:lang w:val="en-US" w:eastAsia="ru-RU"/>
        </w:rPr>
        <w:fldChar w:fldCharType="end"/>
      </w:r>
      <w:r w:rsidRPr="00D54F05">
        <w:rPr>
          <w:rFonts w:ascii="Times New Roman" w:eastAsia="Times New Roman" w:hAnsi="Times New Roman" w:cs="Times New Roman"/>
          <w:lang w:eastAsia="ru-RU"/>
        </w:rPr>
        <w:t xml:space="preserve">. Шкала флуоресценции рубина использовалась для определения давления в ячейке </w:t>
      </w:r>
      <w:r w:rsidR="007A3B7F" w:rsidRPr="00D54F05">
        <w:rPr>
          <w:rFonts w:ascii="Times New Roman" w:eastAsia="Times New Roman" w:hAnsi="Times New Roman" w:cs="Times New Roman"/>
          <w:lang w:eastAsia="ru-RU"/>
        </w:rPr>
        <w:fldChar w:fldCharType="begin"/>
      </w:r>
      <w:r w:rsidRPr="00D54F05">
        <w:rPr>
          <w:rFonts w:ascii="Times New Roman" w:eastAsia="Times New Roman" w:hAnsi="Times New Roman" w:cs="Times New Roman"/>
          <w:lang w:eastAsia="ru-RU"/>
        </w:rPr>
        <w:instrText xml:space="preserve"> ADDIN ZOTERO_ITEM CSL_CITATION {"citationID":"avBdj3s7","properties":{"formattedCitation":"[22]","plainCitation":"[22]","noteIndex":0},"citationItems":[{"id":42,"uris":["http://zotero.org/users/14988972/items/GN7FWGLI"],"itemData":{"id":42,"type":"article-journal","container-title":"Journal of Geophysical Research","DOI":"10.1029/JB091iB05p04673","ISSN":"0148-0227","issue":"B5","page":"4673","title":"Calibration of the ruby pressure gauge to 800 kbar under quasi-hydrostatic conditions","volume":"91","author":[{"family":"Mao","given":"H. K."},{"family":"Xu","given":"J."},{"family":"Bell","given":"P. M."}],"issued":{"date-parts":[["1986"]]}}}],"schema":"https://github.com/citation-style-language/schema/raw/master/csl-citation.json"} </w:instrText>
      </w:r>
      <w:r w:rsidR="007A3B7F" w:rsidRPr="00D54F05">
        <w:rPr>
          <w:rFonts w:ascii="Times New Roman" w:eastAsia="Times New Roman" w:hAnsi="Times New Roman" w:cs="Times New Roman"/>
          <w:lang w:eastAsia="ru-RU"/>
        </w:rPr>
        <w:fldChar w:fldCharType="separate"/>
      </w:r>
      <w:r w:rsidRPr="00D54F05">
        <w:rPr>
          <w:rFonts w:ascii="Times New Roman" w:eastAsia="Times New Roman" w:hAnsi="Times New Roman" w:cs="Times New Roman"/>
          <w:szCs w:val="24"/>
          <w:lang w:eastAsia="ru-RU"/>
        </w:rPr>
        <w:t>[22]</w:t>
      </w:r>
      <w:r w:rsidR="007A3B7F" w:rsidRPr="00D54F05">
        <w:rPr>
          <w:rFonts w:ascii="Times New Roman" w:eastAsia="Times New Roman" w:hAnsi="Times New Roman" w:cs="Times New Roman"/>
          <w:lang w:eastAsia="ru-RU"/>
        </w:rPr>
        <w:fldChar w:fldCharType="end"/>
      </w:r>
      <w:r w:rsidRPr="00D54F05">
        <w:rPr>
          <w:rFonts w:ascii="Times New Roman" w:eastAsia="Times New Roman" w:hAnsi="Times New Roman" w:cs="Times New Roman"/>
          <w:lang w:eastAsia="ru-RU"/>
        </w:rPr>
        <w:t xml:space="preserve">. </w:t>
      </w:r>
      <w:r w:rsidRPr="00D54F05">
        <w:rPr>
          <w:rFonts w:ascii="Times New Roman" w:eastAsia="Times New Roman" w:hAnsi="Times New Roman" w:cs="Times New Roman"/>
          <w:color w:val="000000"/>
          <w:lang w:eastAsia="ru-RU"/>
        </w:rPr>
        <w:t xml:space="preserve">Спектры снимались на установке, состоящей из спектрографа Acton SpectraPro-2500i с охлаждаемым до -70˚С Pixis2K CCD </w:t>
      </w:r>
      <w:r w:rsidRPr="00D54F05">
        <w:rPr>
          <w:rFonts w:ascii="Times New Roman" w:eastAsia="Times New Roman" w:hAnsi="Times New Roman" w:cs="Times New Roman"/>
          <w:color w:val="000000"/>
          <w:lang w:eastAsia="ru-RU"/>
        </w:rPr>
        <w:lastRenderedPageBreak/>
        <w:t>детектором и конфокальным микроскопом Olympus с непрерывным твердотельным одномодовым лазером с длиной волны излучения 532 нм. Лазерный пучок фокусировался на образец при помощи объектива Olympus 50´ в пятно диаметром ~ 5 мкм. Время накопления сигнала составляло 720 сек (3х240 сек).</w:t>
      </w:r>
    </w:p>
    <w:p w:rsidR="00D54F05" w:rsidRPr="00D54F05" w:rsidRDefault="00D54F05" w:rsidP="00A23A8B">
      <w:pPr>
        <w:spacing w:after="0" w:line="240" w:lineRule="auto"/>
        <w:jc w:val="both"/>
        <w:rPr>
          <w:rFonts w:ascii="Times New Roman" w:eastAsia="Times New Roman" w:hAnsi="Times New Roman" w:cs="Times New Roman"/>
          <w:sz w:val="20"/>
          <w:szCs w:val="20"/>
          <w:lang w:eastAsia="ru-RU"/>
        </w:rPr>
      </w:pPr>
    </w:p>
    <w:tbl>
      <w:tblPr>
        <w:tblW w:w="0" w:type="auto"/>
        <w:tblLayout w:type="fixed"/>
        <w:tblLook w:val="04A0"/>
      </w:tblPr>
      <w:tblGrid>
        <w:gridCol w:w="4361"/>
        <w:gridCol w:w="3982"/>
      </w:tblGrid>
      <w:tr w:rsidR="00D54F05" w:rsidRPr="00D54F05" w:rsidTr="00A23A8B">
        <w:tc>
          <w:tcPr>
            <w:tcW w:w="4361" w:type="dxa"/>
            <w:shd w:val="clear" w:color="auto" w:fill="auto"/>
          </w:tcPr>
          <w:p w:rsidR="00D54F05" w:rsidRPr="00D54F05" w:rsidRDefault="00D54F05" w:rsidP="00A23A8B">
            <w:pPr>
              <w:spacing w:after="0" w:line="240" w:lineRule="auto"/>
              <w:rPr>
                <w:rFonts w:ascii="Times New Roman" w:eastAsia="Times New Roman" w:hAnsi="Times New Roman" w:cs="Times New Roman"/>
                <w:b/>
                <w:bCs/>
                <w:sz w:val="20"/>
                <w:szCs w:val="20"/>
                <w:lang w:eastAsia="ru-RU"/>
              </w:rPr>
            </w:pPr>
            <w:r w:rsidRPr="00D54F05">
              <w:rPr>
                <w:rFonts w:ascii="Times New Roman" w:eastAsia="Times New Roman" w:hAnsi="Times New Roman" w:cs="Times New Roman"/>
                <w:b/>
                <w:bCs/>
                <w:sz w:val="20"/>
                <w:szCs w:val="20"/>
                <w:lang w:eastAsia="ru-RU"/>
              </w:rPr>
              <w:t>А)</w:t>
            </w:r>
          </w:p>
          <w:p w:rsidR="00D54F05" w:rsidRPr="00D54F05" w:rsidRDefault="00D54F05" w:rsidP="00A23A8B">
            <w:pPr>
              <w:spacing w:after="0" w:line="240" w:lineRule="auto"/>
              <w:ind w:right="176"/>
              <w:jc w:val="center"/>
              <w:rPr>
                <w:rFonts w:ascii="Times New Roman" w:eastAsia="Times New Roman" w:hAnsi="Times New Roman" w:cs="Times New Roman"/>
                <w:lang w:eastAsia="ru-RU"/>
              </w:rPr>
            </w:pPr>
            <w:r w:rsidRPr="00D54F05">
              <w:rPr>
                <w:rFonts w:ascii="Times New Roman" w:eastAsia="Times New Roman" w:hAnsi="Times New Roman" w:cs="Times New Roman"/>
                <w:noProof/>
                <w:sz w:val="24"/>
                <w:szCs w:val="24"/>
                <w:lang w:eastAsia="ru-RU"/>
              </w:rPr>
              <w:drawing>
                <wp:inline distT="0" distB="0" distL="0" distR="0">
                  <wp:extent cx="2628900" cy="2114550"/>
                  <wp:effectExtent l="0" t="0" r="0" b="0"/>
                  <wp:docPr id="10135302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2114550"/>
                          </a:xfrm>
                          <a:prstGeom prst="rect">
                            <a:avLst/>
                          </a:prstGeom>
                          <a:noFill/>
                          <a:ln>
                            <a:noFill/>
                          </a:ln>
                        </pic:spPr>
                      </pic:pic>
                    </a:graphicData>
                  </a:graphic>
                </wp:inline>
              </w:drawing>
            </w:r>
          </w:p>
        </w:tc>
        <w:tc>
          <w:tcPr>
            <w:tcW w:w="3982" w:type="dxa"/>
            <w:shd w:val="clear" w:color="auto" w:fill="auto"/>
          </w:tcPr>
          <w:p w:rsidR="00D54F05" w:rsidRPr="00D54F05" w:rsidRDefault="00D54F05" w:rsidP="00A23A8B">
            <w:pPr>
              <w:spacing w:after="0" w:line="240" w:lineRule="auto"/>
              <w:rPr>
                <w:rFonts w:ascii="Times New Roman" w:eastAsia="Times New Roman" w:hAnsi="Times New Roman" w:cs="Times New Roman"/>
                <w:b/>
                <w:bCs/>
                <w:sz w:val="20"/>
                <w:szCs w:val="20"/>
                <w:lang w:eastAsia="ru-RU"/>
              </w:rPr>
            </w:pPr>
            <w:r w:rsidRPr="00D54F05">
              <w:rPr>
                <w:rFonts w:ascii="Times New Roman" w:eastAsia="Times New Roman" w:hAnsi="Times New Roman" w:cs="Times New Roman"/>
                <w:b/>
                <w:bCs/>
                <w:sz w:val="20"/>
                <w:szCs w:val="20"/>
                <w:lang w:eastAsia="ru-RU"/>
              </w:rPr>
              <w:t>Б)</w:t>
            </w:r>
          </w:p>
          <w:p w:rsidR="00D54F05" w:rsidRPr="00D54F05" w:rsidRDefault="00D54F05" w:rsidP="00A23A8B">
            <w:pPr>
              <w:spacing w:after="0" w:line="240" w:lineRule="auto"/>
              <w:ind w:left="39"/>
              <w:jc w:val="center"/>
              <w:rPr>
                <w:rFonts w:ascii="Times New Roman" w:eastAsia="Times New Roman" w:hAnsi="Times New Roman" w:cs="Times New Roman"/>
                <w:sz w:val="20"/>
                <w:szCs w:val="20"/>
                <w:lang w:eastAsia="ru-RU"/>
              </w:rPr>
            </w:pPr>
            <w:r w:rsidRPr="00D54F05">
              <w:rPr>
                <w:rFonts w:ascii="Times New Roman" w:eastAsia="Times New Roman" w:hAnsi="Times New Roman" w:cs="Times New Roman"/>
                <w:noProof/>
                <w:sz w:val="20"/>
                <w:szCs w:val="20"/>
                <w:lang w:eastAsia="ru-RU"/>
              </w:rPr>
              <w:drawing>
                <wp:inline distT="0" distB="0" distL="0" distR="0">
                  <wp:extent cx="2628900" cy="2114550"/>
                  <wp:effectExtent l="0" t="0" r="0" b="0"/>
                  <wp:docPr id="8662616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8900" cy="2114550"/>
                          </a:xfrm>
                          <a:prstGeom prst="rect">
                            <a:avLst/>
                          </a:prstGeom>
                          <a:noFill/>
                          <a:ln>
                            <a:noFill/>
                          </a:ln>
                        </pic:spPr>
                      </pic:pic>
                    </a:graphicData>
                  </a:graphic>
                </wp:inline>
              </w:drawing>
            </w:r>
          </w:p>
        </w:tc>
      </w:tr>
    </w:tbl>
    <w:p w:rsidR="00D54F05" w:rsidRPr="00D54F05" w:rsidRDefault="00D54F05" w:rsidP="00A23A8B">
      <w:pPr>
        <w:spacing w:after="0" w:line="240" w:lineRule="auto"/>
        <w:jc w:val="both"/>
        <w:rPr>
          <w:rFonts w:ascii="Times New Roman" w:eastAsia="Times New Roman" w:hAnsi="Times New Roman" w:cs="Times New Roman"/>
          <w:lang w:eastAsia="ru-RU"/>
        </w:rPr>
      </w:pPr>
      <w:r w:rsidRPr="00D54F05">
        <w:rPr>
          <w:rFonts w:ascii="Times New Roman" w:eastAsia="Times New Roman" w:hAnsi="Times New Roman" w:cs="Times New Roman"/>
          <w:b/>
          <w:bCs/>
          <w:lang w:eastAsia="ru-RU"/>
        </w:rPr>
        <w:t>Рис.1</w:t>
      </w:r>
      <w:r w:rsidRPr="00D54F05">
        <w:rPr>
          <w:rFonts w:ascii="Times New Roman" w:eastAsia="Times New Roman" w:hAnsi="Times New Roman" w:cs="Times New Roman"/>
          <w:lang w:eastAsia="ru-RU"/>
        </w:rPr>
        <w:t xml:space="preserve"> Морфология монокристаллов фенакита (А) и ортогерманата бериллия (Б).</w:t>
      </w:r>
    </w:p>
    <w:p w:rsidR="00D54F05" w:rsidRPr="00D54F05" w:rsidRDefault="00D54F05" w:rsidP="00A23A8B">
      <w:pPr>
        <w:spacing w:after="0" w:line="240" w:lineRule="auto"/>
        <w:jc w:val="both"/>
        <w:rPr>
          <w:rFonts w:ascii="Times New Roman" w:eastAsia="Times New Roman" w:hAnsi="Times New Roman" w:cs="Times New Roman"/>
          <w:sz w:val="20"/>
          <w:szCs w:val="20"/>
          <w:lang w:eastAsia="ru-RU"/>
        </w:rPr>
      </w:pPr>
    </w:p>
    <w:p w:rsidR="00D54F05" w:rsidRPr="00D54F05" w:rsidRDefault="00D54F05" w:rsidP="00A23A8B">
      <w:pPr>
        <w:spacing w:after="0" w:line="240" w:lineRule="auto"/>
        <w:ind w:firstLine="567"/>
        <w:jc w:val="both"/>
        <w:rPr>
          <w:rFonts w:ascii="Times New Roman" w:eastAsia="Times New Roman" w:hAnsi="Times New Roman" w:cs="Times New Roman"/>
          <w:lang w:eastAsia="ru-RU"/>
        </w:rPr>
      </w:pPr>
      <w:r w:rsidRPr="00D54F05">
        <w:rPr>
          <w:rFonts w:ascii="Times New Roman" w:eastAsia="Times New Roman" w:hAnsi="Times New Roman" w:cs="Times New Roman"/>
          <w:lang w:eastAsia="ru-RU"/>
        </w:rPr>
        <w:t xml:space="preserve">Спектры комбинационного рассеяния </w:t>
      </w:r>
      <w:r w:rsidRPr="00D54F05">
        <w:rPr>
          <w:rFonts w:ascii="Times New Roman" w:eastAsia="Times New Roman" w:hAnsi="Times New Roman" w:cs="Times New Roman"/>
          <w:lang w:val="en-US" w:eastAsia="ru-RU"/>
        </w:rPr>
        <w:t>Be</w:t>
      </w:r>
      <w:r w:rsidRPr="00D54F05">
        <w:rPr>
          <w:rFonts w:ascii="Times New Roman" w:eastAsia="Times New Roman" w:hAnsi="Times New Roman" w:cs="Times New Roman"/>
          <w:vertAlign w:val="subscript"/>
          <w:lang w:eastAsia="ru-RU"/>
        </w:rPr>
        <w:t>2</w:t>
      </w:r>
      <w:r w:rsidRPr="00D54F05">
        <w:rPr>
          <w:rFonts w:ascii="Times New Roman" w:eastAsia="Times New Roman" w:hAnsi="Times New Roman" w:cs="Times New Roman"/>
          <w:lang w:val="en-US" w:eastAsia="ru-RU"/>
        </w:rPr>
        <w:t>SiO</w:t>
      </w:r>
      <w:r w:rsidRPr="00D54F05">
        <w:rPr>
          <w:rFonts w:ascii="Times New Roman" w:eastAsia="Times New Roman" w:hAnsi="Times New Roman" w:cs="Times New Roman"/>
          <w:vertAlign w:val="subscript"/>
          <w:lang w:eastAsia="ru-RU"/>
        </w:rPr>
        <w:t>4</w:t>
      </w:r>
      <w:r w:rsidRPr="00D54F05">
        <w:rPr>
          <w:rFonts w:ascii="Times New Roman" w:eastAsia="Times New Roman" w:hAnsi="Times New Roman" w:cs="Times New Roman"/>
          <w:lang w:eastAsia="ru-RU"/>
        </w:rPr>
        <w:t xml:space="preserve"> и </w:t>
      </w:r>
      <w:r w:rsidRPr="00D54F05">
        <w:rPr>
          <w:rFonts w:ascii="Times New Roman" w:eastAsia="Times New Roman" w:hAnsi="Times New Roman" w:cs="Times New Roman"/>
          <w:lang w:val="en-US" w:eastAsia="ru-RU"/>
        </w:rPr>
        <w:t>Be</w:t>
      </w:r>
      <w:r w:rsidRPr="00D54F05">
        <w:rPr>
          <w:rFonts w:ascii="Times New Roman" w:eastAsia="Times New Roman" w:hAnsi="Times New Roman" w:cs="Times New Roman"/>
          <w:vertAlign w:val="subscript"/>
          <w:lang w:eastAsia="ru-RU"/>
        </w:rPr>
        <w:t>2</w:t>
      </w:r>
      <w:r w:rsidRPr="00D54F05">
        <w:rPr>
          <w:rFonts w:ascii="Times New Roman" w:eastAsia="Times New Roman" w:hAnsi="Times New Roman" w:cs="Times New Roman"/>
          <w:lang w:val="en-US" w:eastAsia="ru-RU"/>
        </w:rPr>
        <w:t>GeO</w:t>
      </w:r>
      <w:r w:rsidRPr="00D54F05">
        <w:rPr>
          <w:rFonts w:ascii="Times New Roman" w:eastAsia="Times New Roman" w:hAnsi="Times New Roman" w:cs="Times New Roman"/>
          <w:vertAlign w:val="subscript"/>
          <w:lang w:eastAsia="ru-RU"/>
        </w:rPr>
        <w:t>4</w:t>
      </w:r>
      <w:r w:rsidRPr="00D54F05">
        <w:rPr>
          <w:rFonts w:ascii="Times New Roman" w:eastAsia="Times New Roman" w:hAnsi="Times New Roman" w:cs="Times New Roman"/>
          <w:lang w:eastAsia="ru-RU"/>
        </w:rPr>
        <w:t xml:space="preserve"> при давлениях до 30 ГПа получены в диапазоне 100 – 1200 см</w:t>
      </w:r>
      <w:r w:rsidRPr="00D54F05">
        <w:rPr>
          <w:rFonts w:ascii="Times New Roman" w:eastAsia="Times New Roman" w:hAnsi="Times New Roman" w:cs="Times New Roman"/>
          <w:vertAlign w:val="superscript"/>
          <w:lang w:eastAsia="ru-RU"/>
        </w:rPr>
        <w:t>-1</w:t>
      </w:r>
      <w:r w:rsidRPr="00D54F05">
        <w:rPr>
          <w:rFonts w:ascii="Times New Roman" w:eastAsia="Times New Roman" w:hAnsi="Times New Roman" w:cs="Times New Roman"/>
          <w:lang w:eastAsia="ru-RU"/>
        </w:rPr>
        <w:t xml:space="preserve"> (Рис.2). Согласно теории групп, в КР-спектрах этих соединений активны 63 колебания (21</w:t>
      </w:r>
      <w:r w:rsidRPr="00D54F05">
        <w:rPr>
          <w:rFonts w:ascii="Times New Roman" w:eastAsia="Times New Roman" w:hAnsi="Times New Roman" w:cs="Times New Roman"/>
          <w:lang w:val="en-US" w:eastAsia="ru-RU"/>
        </w:rPr>
        <w:t>A</w:t>
      </w:r>
      <w:r w:rsidRPr="00D54F05">
        <w:rPr>
          <w:rFonts w:ascii="Times New Roman" w:eastAsia="Times New Roman" w:hAnsi="Times New Roman" w:cs="Times New Roman"/>
          <w:vertAlign w:val="subscript"/>
          <w:lang w:val="en-US" w:eastAsia="ru-RU"/>
        </w:rPr>
        <w:t>g</w:t>
      </w:r>
      <w:r w:rsidRPr="00D54F05">
        <w:rPr>
          <w:rFonts w:ascii="Times New Roman" w:eastAsia="Times New Roman" w:hAnsi="Times New Roman" w:cs="Times New Roman"/>
          <w:lang w:eastAsia="ru-RU"/>
        </w:rPr>
        <w:t xml:space="preserve"> + 21</w:t>
      </w:r>
      <w:r w:rsidRPr="00D54F05">
        <w:rPr>
          <w:rFonts w:ascii="Times New Roman" w:eastAsia="Times New Roman" w:hAnsi="Times New Roman" w:cs="Times New Roman"/>
          <w:vertAlign w:val="superscript"/>
          <w:lang w:eastAsia="ru-RU"/>
        </w:rPr>
        <w:t>1</w:t>
      </w:r>
      <w:r w:rsidRPr="00D54F05">
        <w:rPr>
          <w:rFonts w:ascii="Times New Roman" w:eastAsia="Times New Roman" w:hAnsi="Times New Roman" w:cs="Times New Roman"/>
          <w:lang w:val="en-US" w:eastAsia="ru-RU"/>
        </w:rPr>
        <w:t>E</w:t>
      </w:r>
      <w:r w:rsidRPr="00D54F05">
        <w:rPr>
          <w:rFonts w:ascii="Times New Roman" w:eastAsia="Times New Roman" w:hAnsi="Times New Roman" w:cs="Times New Roman"/>
          <w:vertAlign w:val="subscript"/>
          <w:lang w:val="en-US" w:eastAsia="ru-RU"/>
        </w:rPr>
        <w:t>g</w:t>
      </w:r>
      <w:r w:rsidRPr="00D54F05">
        <w:rPr>
          <w:rFonts w:ascii="Times New Roman" w:eastAsia="Times New Roman" w:hAnsi="Times New Roman" w:cs="Times New Roman"/>
          <w:lang w:eastAsia="ru-RU"/>
        </w:rPr>
        <w:t xml:space="preserve"> + 21</w:t>
      </w:r>
      <w:r w:rsidRPr="00D54F05">
        <w:rPr>
          <w:rFonts w:ascii="Times New Roman" w:eastAsia="Times New Roman" w:hAnsi="Times New Roman" w:cs="Times New Roman"/>
          <w:vertAlign w:val="superscript"/>
          <w:lang w:eastAsia="ru-RU"/>
        </w:rPr>
        <w:t>2</w:t>
      </w:r>
      <w:r w:rsidRPr="00D54F05">
        <w:rPr>
          <w:rFonts w:ascii="Times New Roman" w:eastAsia="Times New Roman" w:hAnsi="Times New Roman" w:cs="Times New Roman"/>
          <w:lang w:val="en-US" w:eastAsia="ru-RU"/>
        </w:rPr>
        <w:t>E</w:t>
      </w:r>
      <w:r w:rsidRPr="00D54F05">
        <w:rPr>
          <w:rFonts w:ascii="Times New Roman" w:eastAsia="Times New Roman" w:hAnsi="Times New Roman" w:cs="Times New Roman"/>
          <w:vertAlign w:val="subscript"/>
          <w:lang w:val="en-US" w:eastAsia="ru-RU"/>
        </w:rPr>
        <w:t>g</w:t>
      </w:r>
      <w:r w:rsidRPr="00D54F05">
        <w:rPr>
          <w:rFonts w:ascii="Times New Roman" w:eastAsia="Times New Roman" w:hAnsi="Times New Roman" w:cs="Times New Roman"/>
          <w:lang w:eastAsia="ru-RU"/>
        </w:rPr>
        <w:t xml:space="preserve">) </w:t>
      </w:r>
      <w:r w:rsidR="007A3B7F" w:rsidRPr="00D54F05">
        <w:rPr>
          <w:rFonts w:ascii="Times New Roman" w:eastAsia="Times New Roman" w:hAnsi="Times New Roman" w:cs="Times New Roman"/>
          <w:lang w:eastAsia="ru-RU"/>
        </w:rPr>
        <w:fldChar w:fldCharType="begin"/>
      </w:r>
      <w:r w:rsidRPr="00D54F05">
        <w:rPr>
          <w:rFonts w:ascii="Times New Roman" w:eastAsia="Times New Roman" w:hAnsi="Times New Roman" w:cs="Times New Roman"/>
          <w:lang w:eastAsia="ru-RU"/>
        </w:rPr>
        <w:instrText xml:space="preserve"> ADDIN ZOTERO_ITEM CSL_CITATION {"citationID":"jmVu7qIE","properties":{"formattedCitation":"[23,24]","plainCitation":"[23,24]","noteIndex":0},"citationItems":[{"id":53,"uris":["http://zotero.org/users/14988972/items/B6AKKB64"],"itemData":{"id":53,"type":"article-journal","container-title":"The Journal of Physical Chemistry A","DOI":"10.1021/jp980087z","ISSN":"1089-5639","issue":"26","page":"4990-4996","title":"Single-Crystal Vibrational Spectrum of Phenakite, Be2SiO4, and Its Interpretation Using a Transferable Empirical Force Field","volume":"102","author":[{"family":"Pilati","given":"Tullio"},{"family":"Gramaccioli","given":"Carlo Maria"},{"family":"Pezzotta","given":"Federico"},{"family":"Fermo","given":"Paola"},{"family":"Bruni","given":"Silvia"}],"issued":{"date-parts":[["1998",6,1]]}}},{"id":152,"uris":["http://zotero.org/users/14988972/items/2DRFRYGR"],"itemData":{"id":152,"type":"article-journal","container-title":"Physics and Chemistry of Minerals","DOI":"10.1007/BF00307985","ISSN":"0342-1791","issue":"3","page":"205-224","title":"Vibrational spectroscopy of beryllium aluminosilicates: Heat capacity calculations from band assignments","volume":"14","author":[{"family":"Hofmeister","given":"A. M."},{"family":"Hoering","given":"T. C."},{"family":"Virgo","given":"D."}],"issued":{"date-parts":[["1987",3]]}}}],"schema":"https://github.com/citation-style-language/schema/raw/master/csl-citation.json"} </w:instrText>
      </w:r>
      <w:r w:rsidR="007A3B7F" w:rsidRPr="00D54F05">
        <w:rPr>
          <w:rFonts w:ascii="Times New Roman" w:eastAsia="Times New Roman" w:hAnsi="Times New Roman" w:cs="Times New Roman"/>
          <w:lang w:eastAsia="ru-RU"/>
        </w:rPr>
        <w:fldChar w:fldCharType="separate"/>
      </w:r>
      <w:r w:rsidRPr="00D54F05">
        <w:rPr>
          <w:rFonts w:ascii="Times New Roman" w:eastAsia="Times New Roman" w:hAnsi="Times New Roman" w:cs="Times New Roman"/>
          <w:szCs w:val="24"/>
          <w:lang w:eastAsia="ru-RU"/>
        </w:rPr>
        <w:t>[23,24]</w:t>
      </w:r>
      <w:r w:rsidR="007A3B7F" w:rsidRPr="00D54F05">
        <w:rPr>
          <w:rFonts w:ascii="Times New Roman" w:eastAsia="Times New Roman" w:hAnsi="Times New Roman" w:cs="Times New Roman"/>
          <w:lang w:eastAsia="ru-RU"/>
        </w:rPr>
        <w:fldChar w:fldCharType="end"/>
      </w:r>
      <w:r w:rsidRPr="00D54F05">
        <w:rPr>
          <w:rFonts w:ascii="Times New Roman" w:eastAsia="Times New Roman" w:hAnsi="Times New Roman" w:cs="Times New Roman"/>
          <w:lang w:eastAsia="ru-RU"/>
        </w:rPr>
        <w:t>.</w:t>
      </w:r>
    </w:p>
    <w:p w:rsidR="00D54F05" w:rsidRPr="00D54F05" w:rsidRDefault="00D54F05" w:rsidP="00A23A8B">
      <w:pPr>
        <w:spacing w:after="0" w:line="240" w:lineRule="auto"/>
        <w:ind w:firstLine="567"/>
        <w:jc w:val="both"/>
        <w:rPr>
          <w:rFonts w:ascii="Times New Roman" w:eastAsia="Times New Roman" w:hAnsi="Times New Roman" w:cs="Times New Roman"/>
          <w:lang w:val="en-US" w:eastAsia="ru-RU"/>
        </w:rPr>
      </w:pPr>
      <w:r w:rsidRPr="00D54F05">
        <w:rPr>
          <w:rFonts w:ascii="Times New Roman" w:eastAsia="Times New Roman" w:hAnsi="Times New Roman" w:cs="Times New Roman"/>
          <w:lang w:eastAsia="ru-RU"/>
        </w:rPr>
        <w:t xml:space="preserve">Для безгерманиевого фенакита </w:t>
      </w:r>
      <w:r w:rsidRPr="00D54F05">
        <w:rPr>
          <w:rFonts w:ascii="Times New Roman" w:eastAsia="Times New Roman" w:hAnsi="Times New Roman" w:cs="Times New Roman"/>
          <w:lang w:val="en-US" w:eastAsia="ru-RU"/>
        </w:rPr>
        <w:t>Be</w:t>
      </w:r>
      <w:r w:rsidRPr="00D54F05">
        <w:rPr>
          <w:rFonts w:ascii="Times New Roman" w:eastAsia="Times New Roman" w:hAnsi="Times New Roman" w:cs="Times New Roman"/>
          <w:vertAlign w:val="subscript"/>
          <w:lang w:eastAsia="ru-RU"/>
        </w:rPr>
        <w:t>2</w:t>
      </w:r>
      <w:r w:rsidRPr="00D54F05">
        <w:rPr>
          <w:rFonts w:ascii="Times New Roman" w:eastAsia="Times New Roman" w:hAnsi="Times New Roman" w:cs="Times New Roman"/>
          <w:lang w:val="en-US" w:eastAsia="ru-RU"/>
        </w:rPr>
        <w:t>SiO</w:t>
      </w:r>
      <w:r w:rsidRPr="00D54F05">
        <w:rPr>
          <w:rFonts w:ascii="Times New Roman" w:eastAsia="Times New Roman" w:hAnsi="Times New Roman" w:cs="Times New Roman"/>
          <w:vertAlign w:val="subscript"/>
          <w:lang w:eastAsia="ru-RU"/>
        </w:rPr>
        <w:t>4</w:t>
      </w:r>
      <w:r w:rsidRPr="00D54F05">
        <w:rPr>
          <w:rFonts w:ascii="Times New Roman" w:eastAsia="Times New Roman" w:hAnsi="Times New Roman" w:cs="Times New Roman"/>
          <w:lang w:eastAsia="ru-RU"/>
        </w:rPr>
        <w:t xml:space="preserve"> нам удалось определить следующие колебания: 163.4 (</w:t>
      </w:r>
      <w:r w:rsidRPr="00D54F05">
        <w:rPr>
          <w:rFonts w:ascii="Times New Roman" w:eastAsia="Times New Roman" w:hAnsi="Times New Roman" w:cs="Times New Roman"/>
          <w:lang w:val="en-US" w:eastAsia="ru-RU"/>
        </w:rPr>
        <w:t>E</w:t>
      </w:r>
      <w:r w:rsidRPr="00D54F05">
        <w:rPr>
          <w:rFonts w:ascii="Times New Roman" w:eastAsia="Times New Roman" w:hAnsi="Times New Roman" w:cs="Times New Roman"/>
          <w:vertAlign w:val="subscript"/>
          <w:lang w:val="en-US" w:eastAsia="ru-RU"/>
        </w:rPr>
        <w:t>g</w:t>
      </w:r>
      <w:r w:rsidRPr="00D54F05">
        <w:rPr>
          <w:rFonts w:ascii="Times New Roman" w:eastAsia="Times New Roman" w:hAnsi="Times New Roman" w:cs="Times New Roman"/>
          <w:lang w:eastAsia="ru-RU"/>
        </w:rPr>
        <w:t>), 226.5 (</w:t>
      </w:r>
      <w:r w:rsidRPr="00D54F05">
        <w:rPr>
          <w:rFonts w:ascii="Times New Roman" w:eastAsia="Times New Roman" w:hAnsi="Times New Roman" w:cs="Times New Roman"/>
          <w:lang w:val="en-US" w:eastAsia="ru-RU"/>
        </w:rPr>
        <w:t>E</w:t>
      </w:r>
      <w:r w:rsidRPr="00D54F05">
        <w:rPr>
          <w:rFonts w:ascii="Times New Roman" w:eastAsia="Times New Roman" w:hAnsi="Times New Roman" w:cs="Times New Roman"/>
          <w:vertAlign w:val="subscript"/>
          <w:lang w:val="en-US" w:eastAsia="ru-RU"/>
        </w:rPr>
        <w:t>g</w:t>
      </w:r>
      <w:r w:rsidRPr="00D54F05">
        <w:rPr>
          <w:rFonts w:ascii="Times New Roman" w:eastAsia="Times New Roman" w:hAnsi="Times New Roman" w:cs="Times New Roman"/>
          <w:lang w:eastAsia="ru-RU"/>
        </w:rPr>
        <w:t>), 386.7 (</w:t>
      </w:r>
      <w:r w:rsidRPr="00D54F05">
        <w:rPr>
          <w:rFonts w:ascii="Times New Roman" w:eastAsia="Times New Roman" w:hAnsi="Times New Roman" w:cs="Times New Roman"/>
          <w:lang w:val="en-US" w:eastAsia="ru-RU"/>
        </w:rPr>
        <w:t>E</w:t>
      </w:r>
      <w:r w:rsidRPr="00D54F05">
        <w:rPr>
          <w:rFonts w:ascii="Times New Roman" w:eastAsia="Times New Roman" w:hAnsi="Times New Roman" w:cs="Times New Roman"/>
          <w:vertAlign w:val="subscript"/>
          <w:lang w:val="en-US" w:eastAsia="ru-RU"/>
        </w:rPr>
        <w:t>g</w:t>
      </w:r>
      <w:r w:rsidRPr="00D54F05">
        <w:rPr>
          <w:rFonts w:ascii="Times New Roman" w:eastAsia="Times New Roman" w:hAnsi="Times New Roman" w:cs="Times New Roman"/>
          <w:lang w:eastAsia="ru-RU"/>
        </w:rPr>
        <w:t>), 447.8 (</w:t>
      </w:r>
      <w:r w:rsidRPr="00D54F05">
        <w:rPr>
          <w:rFonts w:ascii="Times New Roman" w:eastAsia="Times New Roman" w:hAnsi="Times New Roman" w:cs="Times New Roman"/>
          <w:lang w:val="en-US" w:eastAsia="ru-RU"/>
        </w:rPr>
        <w:t>A</w:t>
      </w:r>
      <w:r w:rsidRPr="00D54F05">
        <w:rPr>
          <w:rFonts w:ascii="Times New Roman" w:eastAsia="Times New Roman" w:hAnsi="Times New Roman" w:cs="Times New Roman"/>
          <w:vertAlign w:val="subscript"/>
          <w:lang w:val="en-US" w:eastAsia="ru-RU"/>
        </w:rPr>
        <w:t>g</w:t>
      </w:r>
      <w:r w:rsidRPr="00D54F05">
        <w:rPr>
          <w:rFonts w:ascii="Times New Roman" w:eastAsia="Times New Roman" w:hAnsi="Times New Roman" w:cs="Times New Roman"/>
          <w:lang w:eastAsia="ru-RU"/>
        </w:rPr>
        <w:t>), 467.4 (</w:t>
      </w:r>
      <w:r w:rsidRPr="00D54F05">
        <w:rPr>
          <w:rFonts w:ascii="Times New Roman" w:eastAsia="Times New Roman" w:hAnsi="Times New Roman" w:cs="Times New Roman"/>
          <w:lang w:val="en-US" w:eastAsia="ru-RU"/>
        </w:rPr>
        <w:t>E</w:t>
      </w:r>
      <w:r w:rsidRPr="00D54F05">
        <w:rPr>
          <w:rFonts w:ascii="Times New Roman" w:eastAsia="Times New Roman" w:hAnsi="Times New Roman" w:cs="Times New Roman"/>
          <w:vertAlign w:val="subscript"/>
          <w:lang w:val="en-US" w:eastAsia="ru-RU"/>
        </w:rPr>
        <w:t>g</w:t>
      </w:r>
      <w:r w:rsidRPr="00D54F05">
        <w:rPr>
          <w:rFonts w:ascii="Times New Roman" w:eastAsia="Times New Roman" w:hAnsi="Times New Roman" w:cs="Times New Roman"/>
          <w:lang w:eastAsia="ru-RU"/>
        </w:rPr>
        <w:t>), 526.7 (</w:t>
      </w:r>
      <w:r w:rsidRPr="00D54F05">
        <w:rPr>
          <w:rFonts w:ascii="Times New Roman" w:eastAsia="Times New Roman" w:hAnsi="Times New Roman" w:cs="Times New Roman"/>
          <w:lang w:val="en-US" w:eastAsia="ru-RU"/>
        </w:rPr>
        <w:t>A</w:t>
      </w:r>
      <w:r w:rsidRPr="00D54F05">
        <w:rPr>
          <w:rFonts w:ascii="Times New Roman" w:eastAsia="Times New Roman" w:hAnsi="Times New Roman" w:cs="Times New Roman"/>
          <w:vertAlign w:val="subscript"/>
          <w:lang w:val="en-US" w:eastAsia="ru-RU"/>
        </w:rPr>
        <w:t>g</w:t>
      </w:r>
      <w:r w:rsidRPr="00D54F05">
        <w:rPr>
          <w:rFonts w:ascii="Times New Roman" w:eastAsia="Times New Roman" w:hAnsi="Times New Roman" w:cs="Times New Roman"/>
          <w:lang w:eastAsia="ru-RU"/>
        </w:rPr>
        <w:t>), 624.5 (</w:t>
      </w:r>
      <w:r w:rsidRPr="00D54F05">
        <w:rPr>
          <w:rFonts w:ascii="Times New Roman" w:eastAsia="Times New Roman" w:hAnsi="Times New Roman" w:cs="Times New Roman"/>
          <w:lang w:val="en-US" w:eastAsia="ru-RU"/>
        </w:rPr>
        <w:t>E</w:t>
      </w:r>
      <w:r w:rsidRPr="00D54F05">
        <w:rPr>
          <w:rFonts w:ascii="Times New Roman" w:eastAsia="Times New Roman" w:hAnsi="Times New Roman" w:cs="Times New Roman"/>
          <w:vertAlign w:val="subscript"/>
          <w:lang w:val="en-US" w:eastAsia="ru-RU"/>
        </w:rPr>
        <w:t>g</w:t>
      </w:r>
      <w:r w:rsidRPr="00D54F05">
        <w:rPr>
          <w:rFonts w:ascii="Times New Roman" w:eastAsia="Times New Roman" w:hAnsi="Times New Roman" w:cs="Times New Roman"/>
          <w:lang w:eastAsia="ru-RU"/>
        </w:rPr>
        <w:t>), 784.7 (</w:t>
      </w:r>
      <w:r w:rsidRPr="00D54F05">
        <w:rPr>
          <w:rFonts w:ascii="Times New Roman" w:eastAsia="Times New Roman" w:hAnsi="Times New Roman" w:cs="Times New Roman"/>
          <w:lang w:val="en-US" w:eastAsia="ru-RU"/>
        </w:rPr>
        <w:t>A</w:t>
      </w:r>
      <w:r w:rsidRPr="00D54F05">
        <w:rPr>
          <w:rFonts w:ascii="Times New Roman" w:eastAsia="Times New Roman" w:hAnsi="Times New Roman" w:cs="Times New Roman"/>
          <w:vertAlign w:val="subscript"/>
          <w:lang w:val="en-US" w:eastAsia="ru-RU"/>
        </w:rPr>
        <w:t>g</w:t>
      </w:r>
      <w:r w:rsidRPr="00D54F05">
        <w:rPr>
          <w:rFonts w:ascii="Times New Roman" w:eastAsia="Times New Roman" w:hAnsi="Times New Roman" w:cs="Times New Roman"/>
          <w:lang w:eastAsia="ru-RU"/>
        </w:rPr>
        <w:t>), 801 (</w:t>
      </w:r>
      <w:r w:rsidRPr="00D54F05">
        <w:rPr>
          <w:rFonts w:ascii="Times New Roman" w:eastAsia="Times New Roman" w:hAnsi="Times New Roman" w:cs="Times New Roman"/>
          <w:lang w:val="en-US" w:eastAsia="ru-RU"/>
        </w:rPr>
        <w:t>A</w:t>
      </w:r>
      <w:r w:rsidRPr="00D54F05">
        <w:rPr>
          <w:rFonts w:ascii="Times New Roman" w:eastAsia="Times New Roman" w:hAnsi="Times New Roman" w:cs="Times New Roman"/>
          <w:vertAlign w:val="subscript"/>
          <w:lang w:val="en-US" w:eastAsia="ru-RU"/>
        </w:rPr>
        <w:t>g</w:t>
      </w:r>
      <w:r w:rsidRPr="00D54F05">
        <w:rPr>
          <w:rFonts w:ascii="Times New Roman" w:eastAsia="Times New Roman" w:hAnsi="Times New Roman" w:cs="Times New Roman"/>
          <w:lang w:eastAsia="ru-RU"/>
        </w:rPr>
        <w:t>), 889.6 (</w:t>
      </w:r>
      <w:r w:rsidRPr="00D54F05">
        <w:rPr>
          <w:rFonts w:ascii="Times New Roman" w:eastAsia="Times New Roman" w:hAnsi="Times New Roman" w:cs="Times New Roman"/>
          <w:lang w:val="en-US" w:eastAsia="ru-RU"/>
        </w:rPr>
        <w:t>A</w:t>
      </w:r>
      <w:r w:rsidRPr="00D54F05">
        <w:rPr>
          <w:rFonts w:ascii="Times New Roman" w:eastAsia="Times New Roman" w:hAnsi="Times New Roman" w:cs="Times New Roman"/>
          <w:vertAlign w:val="subscript"/>
          <w:lang w:val="en-US" w:eastAsia="ru-RU"/>
        </w:rPr>
        <w:t>g</w:t>
      </w:r>
      <w:r w:rsidRPr="00D54F05">
        <w:rPr>
          <w:rFonts w:ascii="Times New Roman" w:eastAsia="Times New Roman" w:hAnsi="Times New Roman" w:cs="Times New Roman"/>
          <w:lang w:eastAsia="ru-RU"/>
        </w:rPr>
        <w:t>), 928.8 (</w:t>
      </w:r>
      <w:r w:rsidRPr="00D54F05">
        <w:rPr>
          <w:rFonts w:ascii="Times New Roman" w:eastAsia="Times New Roman" w:hAnsi="Times New Roman" w:cs="Times New Roman"/>
          <w:lang w:val="en-US" w:eastAsia="ru-RU"/>
        </w:rPr>
        <w:t>E</w:t>
      </w:r>
      <w:r w:rsidRPr="00D54F05">
        <w:rPr>
          <w:rFonts w:ascii="Times New Roman" w:eastAsia="Times New Roman" w:hAnsi="Times New Roman" w:cs="Times New Roman"/>
          <w:vertAlign w:val="subscript"/>
          <w:lang w:val="en-US" w:eastAsia="ru-RU"/>
        </w:rPr>
        <w:t>g</w:t>
      </w:r>
      <w:r w:rsidRPr="00D54F05">
        <w:rPr>
          <w:rFonts w:ascii="Times New Roman" w:eastAsia="Times New Roman" w:hAnsi="Times New Roman" w:cs="Times New Roman"/>
          <w:lang w:eastAsia="ru-RU"/>
        </w:rPr>
        <w:t>), 959.1 (</w:t>
      </w:r>
      <w:r w:rsidRPr="00D54F05">
        <w:rPr>
          <w:rFonts w:ascii="Times New Roman" w:eastAsia="Times New Roman" w:hAnsi="Times New Roman" w:cs="Times New Roman"/>
          <w:lang w:val="en-US" w:eastAsia="ru-RU"/>
        </w:rPr>
        <w:t>A</w:t>
      </w:r>
      <w:r w:rsidRPr="00D54F05">
        <w:rPr>
          <w:rFonts w:ascii="Times New Roman" w:eastAsia="Times New Roman" w:hAnsi="Times New Roman" w:cs="Times New Roman"/>
          <w:vertAlign w:val="subscript"/>
          <w:lang w:val="en-US" w:eastAsia="ru-RU"/>
        </w:rPr>
        <w:t>g</w:t>
      </w:r>
      <w:r w:rsidRPr="00D54F05">
        <w:rPr>
          <w:rFonts w:ascii="Times New Roman" w:eastAsia="Times New Roman" w:hAnsi="Times New Roman" w:cs="Times New Roman"/>
          <w:lang w:eastAsia="ru-RU"/>
        </w:rPr>
        <w:t>), 998.2 (</w:t>
      </w:r>
      <w:r w:rsidRPr="00D54F05">
        <w:rPr>
          <w:rFonts w:ascii="Times New Roman" w:eastAsia="Times New Roman" w:hAnsi="Times New Roman" w:cs="Times New Roman"/>
          <w:lang w:val="en-US" w:eastAsia="ru-RU"/>
        </w:rPr>
        <w:t>E</w:t>
      </w:r>
      <w:r w:rsidRPr="00D54F05">
        <w:rPr>
          <w:rFonts w:ascii="Times New Roman" w:eastAsia="Times New Roman" w:hAnsi="Times New Roman" w:cs="Times New Roman"/>
          <w:vertAlign w:val="subscript"/>
          <w:lang w:val="en-US" w:eastAsia="ru-RU"/>
        </w:rPr>
        <w:t>g</w:t>
      </w:r>
      <w:r w:rsidRPr="00D54F05">
        <w:rPr>
          <w:rFonts w:ascii="Times New Roman" w:eastAsia="Times New Roman" w:hAnsi="Times New Roman" w:cs="Times New Roman"/>
          <w:lang w:eastAsia="ru-RU"/>
        </w:rPr>
        <w:t>), 1028.4 (</w:t>
      </w:r>
      <w:r w:rsidRPr="00D54F05">
        <w:rPr>
          <w:rFonts w:ascii="Times New Roman" w:eastAsia="Times New Roman" w:hAnsi="Times New Roman" w:cs="Times New Roman"/>
          <w:lang w:val="en-US" w:eastAsia="ru-RU"/>
        </w:rPr>
        <w:t>E</w:t>
      </w:r>
      <w:r w:rsidRPr="00D54F05">
        <w:rPr>
          <w:rFonts w:ascii="Times New Roman" w:eastAsia="Times New Roman" w:hAnsi="Times New Roman" w:cs="Times New Roman"/>
          <w:vertAlign w:val="subscript"/>
          <w:lang w:val="en-US" w:eastAsia="ru-RU"/>
        </w:rPr>
        <w:t>g</w:t>
      </w:r>
      <w:r w:rsidRPr="00D54F05">
        <w:rPr>
          <w:rFonts w:ascii="Times New Roman" w:eastAsia="Times New Roman" w:hAnsi="Times New Roman" w:cs="Times New Roman"/>
          <w:lang w:eastAsia="ru-RU"/>
        </w:rPr>
        <w:t>) см</w:t>
      </w:r>
      <w:r w:rsidRPr="00D54F05">
        <w:rPr>
          <w:rFonts w:ascii="Times New Roman" w:eastAsia="Times New Roman" w:hAnsi="Times New Roman" w:cs="Times New Roman"/>
          <w:vertAlign w:val="superscript"/>
          <w:lang w:eastAsia="ru-RU"/>
        </w:rPr>
        <w:t>-1</w:t>
      </w:r>
      <w:r w:rsidRPr="00D54F05">
        <w:rPr>
          <w:rFonts w:ascii="Times New Roman" w:eastAsia="Times New Roman" w:hAnsi="Times New Roman" w:cs="Times New Roman"/>
          <w:lang w:eastAsia="ru-RU"/>
        </w:rPr>
        <w:t xml:space="preserve">. Положения и структурное соответствие зафиксированных мод соотвествуют КР-спектру фенакита </w:t>
      </w:r>
      <w:r w:rsidR="007A3B7F" w:rsidRPr="00D54F05">
        <w:rPr>
          <w:rFonts w:ascii="Times New Roman" w:eastAsia="Times New Roman" w:hAnsi="Times New Roman" w:cs="Times New Roman"/>
          <w:lang w:eastAsia="ru-RU"/>
        </w:rPr>
        <w:fldChar w:fldCharType="begin"/>
      </w:r>
      <w:r w:rsidRPr="00D54F05">
        <w:rPr>
          <w:rFonts w:ascii="Times New Roman" w:eastAsia="Times New Roman" w:hAnsi="Times New Roman" w:cs="Times New Roman"/>
          <w:lang w:eastAsia="ru-RU"/>
        </w:rPr>
        <w:instrText xml:space="preserve"> ADDIN ZOTERO_ITEM CSL_CITATION {"citationID":"O4PPhOMT","properties":{"formattedCitation":"[23,24]","plainCitation":"[23,24]","noteIndex":0},"citationItems":[{"id":53,"uris":["http://zotero.org/users/14988972/items/B6AKKB64"],"itemData":{"id":53,"type":"article-journal","container-title":"The Journal of Physical Chemistry A","DOI":"10.1021/jp980087z","ISSN":"1089-5639","issue":"26","page":"4990-4996","title":"Single-Crystal Vibrational Spectrum of Phenakite, Be2SiO4, and Its Interpretation Using a Transferable Empirical Force Field","volume":"102","author":[{"family":"Pilati","given":"Tullio"},{"family":"Gramaccioli","given":"Carlo Maria"},{"family":"Pezzotta","given":"Federico"},{"family":"Fermo","given":"Paola"},{"family":"Bruni","given":"Silvia"}],"issued":{"date-parts":[["1998",6,1]]}}},{"id":152,"uris":["http://zotero.org/users/14988972/items/2DRFRYGR"],"itemData":{"id":152,"type":"article-journal","container-title":"Physics and Chemistry of Minerals","DOI":"10.1007/BF00307985","ISSN":"0342-1791","issue":"3","page":"205-224","title":"Vibrational spectroscopy of beryllium aluminosilicates: Heat capacity calculations from band assignments","volume":"14","author":[{"family":"Hofmeister","given":"A. M."},{"family":"Hoering","given":"T. C."},{"family":"Virgo","given":"D."}],"issued":{"date-parts":[["1987",3]]}}}],"schema":"https://github.com/citation-style-language/schema/raw/master/csl-citation.json"} </w:instrText>
      </w:r>
      <w:r w:rsidR="007A3B7F" w:rsidRPr="00D54F05">
        <w:rPr>
          <w:rFonts w:ascii="Times New Roman" w:eastAsia="Times New Roman" w:hAnsi="Times New Roman" w:cs="Times New Roman"/>
          <w:lang w:eastAsia="ru-RU"/>
        </w:rPr>
        <w:fldChar w:fldCharType="separate"/>
      </w:r>
      <w:r w:rsidRPr="00D54F05">
        <w:rPr>
          <w:rFonts w:ascii="Times New Roman" w:eastAsia="Times New Roman" w:hAnsi="Times New Roman" w:cs="Times New Roman"/>
          <w:szCs w:val="24"/>
          <w:lang w:eastAsia="ru-RU"/>
        </w:rPr>
        <w:t>[23,24]</w:t>
      </w:r>
      <w:r w:rsidR="007A3B7F" w:rsidRPr="00D54F05">
        <w:rPr>
          <w:rFonts w:ascii="Times New Roman" w:eastAsia="Times New Roman" w:hAnsi="Times New Roman" w:cs="Times New Roman"/>
          <w:lang w:eastAsia="ru-RU"/>
        </w:rPr>
        <w:fldChar w:fldCharType="end"/>
      </w:r>
      <w:r w:rsidRPr="00D54F05">
        <w:rPr>
          <w:rFonts w:ascii="Times New Roman" w:eastAsia="Times New Roman" w:hAnsi="Times New Roman" w:cs="Times New Roman"/>
          <w:lang w:eastAsia="ru-RU"/>
        </w:rPr>
        <w:t xml:space="preserve">. Обнаружено, что наиболее интенсивные полосы монотонно смещаются в область более высоких частот при увеличении давления (Рис.2А). Таким образом, анализ спектроскопических данных фенакита показывают динамическую устойчивость его кристаллической структуры при изменении давления, что согласуется с предыдущими структурными исследованиями </w:t>
      </w:r>
      <w:r w:rsidR="007A3B7F" w:rsidRPr="00D54F05">
        <w:rPr>
          <w:rFonts w:ascii="Times New Roman" w:eastAsia="Times New Roman" w:hAnsi="Times New Roman" w:cs="Times New Roman"/>
          <w:lang w:eastAsia="ru-RU"/>
        </w:rPr>
        <w:fldChar w:fldCharType="begin"/>
      </w:r>
      <w:r w:rsidRPr="00D54F05">
        <w:rPr>
          <w:rFonts w:ascii="Times New Roman" w:eastAsia="Times New Roman" w:hAnsi="Times New Roman" w:cs="Times New Roman"/>
          <w:lang w:eastAsia="ru-RU"/>
        </w:rPr>
        <w:instrText xml:space="preserve"> ADDIN ZOTERO_ITEM CSL_CITATION {"citationID":"wk66si2H","properties":{"formattedCitation":"[17,18]","plainCitation":"[17,18]","noteIndex":0},"citationItems":[{"id":203,"uris":["http://zotero.org/users/14988972/items/HCEEB8I5"],"itemData":{"id":203,"type":"article-journal","container-title":"Chinese Physics C","DOI":"10.1088/1674-1137/36/2/014","ISSN":"1674-1137","issue":"2","journalAbbreviation":"Chinese Phys. C","page":"179-183","source":"DOI.org (Crossref)","title":"Synchrotron X-ray diffraction study of phenacite at high pressure","volume":"36","author":[{"family":"Fan","given":"Da-Wei"},{"family":"Ma","given":"Mai-Ning"},{"family":"Wei","given":"Shu-Yi"},{"family":"Chen","given":"Zhi-Qiang"},{"family":"Xie","given":"Hong-Sen"}],"issued":{"date-parts":[["2012",2]]}}},{"id":204,"uris":["http://zotero.org/users/14988972/items/T7NTDX37"],"itemData":{"id":204,"type":"article-journal","abstract":"Abstract\n            \n              Beryllium silicate, recognized as the mineral phenakite (Be\n              2\n              SiO\n              4\n              ), is a prevalent constituent in Earth's upper mantle. This study employs density‐functional theory (DFT) calculations to explore the structural, mechanical, dynamical, thermodynamic, and electronic characteristics of this compound under both ambient and high‐pressure conditions. Under ideal conditions, the DFT calculations align closely with experimental findings, confirming the mechanical and dynamical stabi</w:instrText>
      </w:r>
      <w:r w:rsidRPr="00D54F05">
        <w:rPr>
          <w:rFonts w:ascii="Times New Roman" w:eastAsia="Times New Roman" w:hAnsi="Times New Roman" w:cs="Times New Roman"/>
          <w:lang w:val="en-US" w:eastAsia="ru-RU"/>
        </w:rPr>
        <w:instrText xml:space="preserve">lity of the crystalline structure. Phenakite is characterized as an indirect band gap insulator, possessing an estimated band gap of 7.83 eV. Remarkably, oxygen states make a substantial contribution to both the upper limit of the valence band and the lower limit of the conduction band. We delved into the thermodynamic properties of the compound, including coefficients of thermal expansion, free energy, entropy, heat capacity, and the Gruneisen parameter across different temperatures. Our findings suggest that Be\n              2\n              SiO\n              4\n              displays an isotropic behavior based on estimated anisotropic factors. Interestingly, our investigation revealed that, under pressure, the compression of phenakite is not significantly affected by bond angle bending.","container-title":"ChemPhysChem","DOI":"10.1002/cphc.202300901","ISSN":"1439-4235, 1439-7641","issue":"9","journalAbbreviation":"ChemPhysChem","language":"en","page":"e202300901","source":"DOI.org (Crossref)","title":"Deep Earth Chronicles: High‐Pressure Investigation of Phenakite Mineral Be &lt;sub&gt;2&lt;/sub&gt; SiO &lt;sub&gt;4&lt;/sub&gt;","title-short":"Deep Earth Chronicles","volume":"25","author":[{"family":"Singh","given":"Jaspreet"},{"family":"Errandonea","given":"Daniel"},{"family":"Kanchana","given":"Venkatakrishnan"},{"family":"Vaitheeswaran","given":"Ganapathy"}],"issued":{"date-parts":[["2024",5,2]]}}}],"schema":"https://github.com/citation-style-language/schema/raw/master/csl-citation.json"} </w:instrText>
      </w:r>
      <w:r w:rsidR="007A3B7F" w:rsidRPr="00D54F05">
        <w:rPr>
          <w:rFonts w:ascii="Times New Roman" w:eastAsia="Times New Roman" w:hAnsi="Times New Roman" w:cs="Times New Roman"/>
          <w:lang w:eastAsia="ru-RU"/>
        </w:rPr>
        <w:fldChar w:fldCharType="separate"/>
      </w:r>
      <w:r w:rsidRPr="00D54F05">
        <w:rPr>
          <w:rFonts w:ascii="Times New Roman" w:eastAsia="Times New Roman" w:hAnsi="Times New Roman" w:cs="Times New Roman"/>
          <w:szCs w:val="24"/>
          <w:lang w:val="en-US" w:eastAsia="ru-RU"/>
        </w:rPr>
        <w:t>[17,18]</w:t>
      </w:r>
      <w:r w:rsidR="007A3B7F" w:rsidRPr="00D54F05">
        <w:rPr>
          <w:rFonts w:ascii="Times New Roman" w:eastAsia="Times New Roman" w:hAnsi="Times New Roman" w:cs="Times New Roman"/>
          <w:lang w:eastAsia="ru-RU"/>
        </w:rPr>
        <w:fldChar w:fldCharType="end"/>
      </w:r>
      <w:r w:rsidRPr="00D54F05">
        <w:rPr>
          <w:rFonts w:ascii="Times New Roman" w:eastAsia="Times New Roman" w:hAnsi="Times New Roman" w:cs="Times New Roman"/>
          <w:lang w:val="en-US" w:eastAsia="ru-RU"/>
        </w:rPr>
        <w:t>.</w:t>
      </w:r>
    </w:p>
    <w:p w:rsidR="00D54F05" w:rsidRPr="00D54F05" w:rsidRDefault="00D54F05" w:rsidP="00A23A8B">
      <w:pPr>
        <w:spacing w:after="0" w:line="240" w:lineRule="auto"/>
        <w:jc w:val="both"/>
        <w:rPr>
          <w:rFonts w:ascii="Times New Roman" w:eastAsia="Times New Roman" w:hAnsi="Times New Roman" w:cs="Times New Roman"/>
          <w:sz w:val="20"/>
          <w:szCs w:val="20"/>
          <w:lang w:val="en-US" w:eastAsia="ru-RU"/>
        </w:rPr>
      </w:pPr>
    </w:p>
    <w:tbl>
      <w:tblPr>
        <w:tblW w:w="0" w:type="auto"/>
        <w:tblLook w:val="04A0"/>
      </w:tblPr>
      <w:tblGrid>
        <w:gridCol w:w="4814"/>
        <w:gridCol w:w="4757"/>
      </w:tblGrid>
      <w:tr w:rsidR="00D54F05" w:rsidRPr="00D54F05" w:rsidTr="00A23A8B">
        <w:tc>
          <w:tcPr>
            <w:tcW w:w="5011" w:type="dxa"/>
            <w:shd w:val="clear" w:color="auto" w:fill="auto"/>
          </w:tcPr>
          <w:p w:rsidR="00D54F05" w:rsidRPr="00D54F05" w:rsidRDefault="00D54F05" w:rsidP="00A23A8B">
            <w:pPr>
              <w:spacing w:after="0" w:line="240" w:lineRule="auto"/>
              <w:jc w:val="both"/>
              <w:rPr>
                <w:rFonts w:ascii="Times New Roman" w:eastAsia="Times New Roman" w:hAnsi="Times New Roman" w:cs="Times New Roman"/>
                <w:b/>
                <w:bCs/>
                <w:sz w:val="20"/>
                <w:szCs w:val="20"/>
                <w:lang w:val="en-US" w:eastAsia="ru-RU"/>
              </w:rPr>
            </w:pPr>
            <w:r w:rsidRPr="00D54F05">
              <w:rPr>
                <w:rFonts w:ascii="Times New Roman" w:eastAsia="Times New Roman" w:hAnsi="Times New Roman" w:cs="Times New Roman"/>
                <w:b/>
                <w:bCs/>
                <w:sz w:val="20"/>
                <w:szCs w:val="20"/>
                <w:lang w:eastAsia="ru-RU"/>
              </w:rPr>
              <w:t>А</w:t>
            </w:r>
            <w:r w:rsidRPr="00D54F05">
              <w:rPr>
                <w:rFonts w:ascii="Times New Roman" w:eastAsia="Times New Roman" w:hAnsi="Times New Roman" w:cs="Times New Roman"/>
                <w:b/>
                <w:bCs/>
                <w:sz w:val="20"/>
                <w:szCs w:val="20"/>
                <w:lang w:val="en-US" w:eastAsia="ru-RU"/>
              </w:rPr>
              <w:t>)</w:t>
            </w:r>
          </w:p>
          <w:p w:rsidR="00D54F05" w:rsidRPr="00D54F05" w:rsidRDefault="00D54F05" w:rsidP="00A23A8B">
            <w:pPr>
              <w:spacing w:after="0" w:line="240" w:lineRule="auto"/>
              <w:jc w:val="center"/>
              <w:rPr>
                <w:rFonts w:ascii="Times New Roman" w:eastAsia="Times New Roman" w:hAnsi="Times New Roman" w:cs="Times New Roman"/>
                <w:b/>
                <w:bCs/>
                <w:sz w:val="20"/>
                <w:szCs w:val="20"/>
                <w:lang w:val="en-US" w:eastAsia="ru-RU"/>
              </w:rPr>
            </w:pPr>
            <w:r w:rsidRPr="00D54F05">
              <w:rPr>
                <w:rFonts w:ascii="Times New Roman" w:eastAsia="Times New Roman" w:hAnsi="Times New Roman" w:cs="Times New Roman"/>
                <w:noProof/>
                <w:sz w:val="24"/>
                <w:szCs w:val="24"/>
                <w:lang w:eastAsia="ru-RU"/>
              </w:rPr>
              <w:drawing>
                <wp:inline distT="0" distB="0" distL="0" distR="0">
                  <wp:extent cx="3028950" cy="2381250"/>
                  <wp:effectExtent l="0" t="0" r="0" b="0"/>
                  <wp:docPr id="14670120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45" t="9055" r="5240" b="6068"/>
                          <a:stretch>
                            <a:fillRect/>
                          </a:stretch>
                        </pic:blipFill>
                        <pic:spPr bwMode="auto">
                          <a:xfrm>
                            <a:off x="0" y="0"/>
                            <a:ext cx="3028950" cy="2381250"/>
                          </a:xfrm>
                          <a:prstGeom prst="rect">
                            <a:avLst/>
                          </a:prstGeom>
                          <a:noFill/>
                          <a:ln>
                            <a:noFill/>
                          </a:ln>
                        </pic:spPr>
                      </pic:pic>
                    </a:graphicData>
                  </a:graphic>
                </wp:inline>
              </w:drawing>
            </w:r>
          </w:p>
        </w:tc>
        <w:tc>
          <w:tcPr>
            <w:tcW w:w="4843" w:type="dxa"/>
            <w:shd w:val="clear" w:color="auto" w:fill="auto"/>
          </w:tcPr>
          <w:p w:rsidR="00D54F05" w:rsidRPr="00D54F05" w:rsidRDefault="00D54F05" w:rsidP="00A23A8B">
            <w:pPr>
              <w:spacing w:after="0" w:line="240" w:lineRule="auto"/>
              <w:jc w:val="both"/>
              <w:rPr>
                <w:rFonts w:ascii="Times New Roman" w:eastAsia="Times New Roman" w:hAnsi="Times New Roman" w:cs="Times New Roman"/>
                <w:b/>
                <w:bCs/>
                <w:sz w:val="20"/>
                <w:szCs w:val="20"/>
                <w:lang w:val="en-US" w:eastAsia="ru-RU"/>
              </w:rPr>
            </w:pPr>
            <w:r w:rsidRPr="00D54F05">
              <w:rPr>
                <w:rFonts w:ascii="Times New Roman" w:eastAsia="Times New Roman" w:hAnsi="Times New Roman" w:cs="Times New Roman"/>
                <w:b/>
                <w:bCs/>
                <w:sz w:val="20"/>
                <w:szCs w:val="20"/>
                <w:lang w:eastAsia="ru-RU"/>
              </w:rPr>
              <w:t>Б</w:t>
            </w:r>
            <w:r w:rsidRPr="00D54F05">
              <w:rPr>
                <w:rFonts w:ascii="Times New Roman" w:eastAsia="Times New Roman" w:hAnsi="Times New Roman" w:cs="Times New Roman"/>
                <w:b/>
                <w:bCs/>
                <w:sz w:val="20"/>
                <w:szCs w:val="20"/>
                <w:lang w:val="en-US" w:eastAsia="ru-RU"/>
              </w:rPr>
              <w:t>)</w:t>
            </w:r>
          </w:p>
          <w:p w:rsidR="00D54F05" w:rsidRPr="00D54F05" w:rsidRDefault="00D54F05" w:rsidP="00A23A8B">
            <w:pPr>
              <w:spacing w:after="0" w:line="240" w:lineRule="auto"/>
              <w:jc w:val="center"/>
              <w:rPr>
                <w:rFonts w:ascii="Times New Roman" w:eastAsia="Times New Roman" w:hAnsi="Times New Roman" w:cs="Times New Roman"/>
                <w:b/>
                <w:bCs/>
                <w:sz w:val="20"/>
                <w:szCs w:val="20"/>
                <w:lang w:val="en-US" w:eastAsia="ru-RU"/>
              </w:rPr>
            </w:pPr>
            <w:r w:rsidRPr="00D54F05">
              <w:rPr>
                <w:rFonts w:ascii="Times New Roman" w:eastAsia="Times New Roman" w:hAnsi="Times New Roman" w:cs="Times New Roman"/>
                <w:b/>
                <w:bCs/>
                <w:noProof/>
                <w:sz w:val="24"/>
                <w:szCs w:val="24"/>
                <w:lang w:eastAsia="ru-RU"/>
              </w:rPr>
              <w:drawing>
                <wp:inline distT="0" distB="0" distL="0" distR="0">
                  <wp:extent cx="2981325" cy="2400300"/>
                  <wp:effectExtent l="0" t="0" r="9525" b="0"/>
                  <wp:docPr id="7120048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405" t="9021" r="4724" b="5278"/>
                          <a:stretch>
                            <a:fillRect/>
                          </a:stretch>
                        </pic:blipFill>
                        <pic:spPr bwMode="auto">
                          <a:xfrm>
                            <a:off x="0" y="0"/>
                            <a:ext cx="2981325" cy="2400300"/>
                          </a:xfrm>
                          <a:prstGeom prst="rect">
                            <a:avLst/>
                          </a:prstGeom>
                          <a:noFill/>
                          <a:ln>
                            <a:noFill/>
                          </a:ln>
                        </pic:spPr>
                      </pic:pic>
                    </a:graphicData>
                  </a:graphic>
                </wp:inline>
              </w:drawing>
            </w:r>
          </w:p>
        </w:tc>
      </w:tr>
    </w:tbl>
    <w:p w:rsidR="00D54F05" w:rsidRPr="00D54F05" w:rsidRDefault="00D54F05" w:rsidP="00A23A8B">
      <w:pPr>
        <w:spacing w:after="0" w:line="240" w:lineRule="auto"/>
        <w:jc w:val="both"/>
        <w:rPr>
          <w:rFonts w:ascii="Times New Roman" w:eastAsia="Times New Roman" w:hAnsi="Times New Roman" w:cs="Times New Roman"/>
          <w:lang w:eastAsia="ru-RU"/>
        </w:rPr>
      </w:pPr>
      <w:r w:rsidRPr="00D54F05">
        <w:rPr>
          <w:rFonts w:ascii="Times New Roman" w:eastAsia="Times New Roman" w:hAnsi="Times New Roman" w:cs="Times New Roman"/>
          <w:b/>
          <w:bCs/>
          <w:lang w:eastAsia="ru-RU"/>
        </w:rPr>
        <w:t>Рис.2</w:t>
      </w:r>
      <w:r w:rsidRPr="00D54F05">
        <w:rPr>
          <w:rFonts w:ascii="Times New Roman" w:eastAsia="Times New Roman" w:hAnsi="Times New Roman" w:cs="Times New Roman"/>
          <w:lang w:eastAsia="ru-RU"/>
        </w:rPr>
        <w:t xml:space="preserve"> Спектры комбинационного рассеяния </w:t>
      </w:r>
      <w:r w:rsidRPr="00D54F05">
        <w:rPr>
          <w:rFonts w:ascii="Times New Roman" w:eastAsia="Times New Roman" w:hAnsi="Times New Roman" w:cs="Times New Roman"/>
          <w:lang w:val="en-US" w:eastAsia="ru-RU"/>
        </w:rPr>
        <w:t>Be</w:t>
      </w:r>
      <w:r w:rsidRPr="00D54F05">
        <w:rPr>
          <w:rFonts w:ascii="Times New Roman" w:eastAsia="Times New Roman" w:hAnsi="Times New Roman" w:cs="Times New Roman"/>
          <w:vertAlign w:val="subscript"/>
          <w:lang w:eastAsia="ru-RU"/>
        </w:rPr>
        <w:t>2</w:t>
      </w:r>
      <w:r w:rsidRPr="00D54F05">
        <w:rPr>
          <w:rFonts w:ascii="Times New Roman" w:eastAsia="Times New Roman" w:hAnsi="Times New Roman" w:cs="Times New Roman"/>
          <w:lang w:val="en-US" w:eastAsia="ru-RU"/>
        </w:rPr>
        <w:t>SiO</w:t>
      </w:r>
      <w:r w:rsidRPr="00D54F05">
        <w:rPr>
          <w:rFonts w:ascii="Times New Roman" w:eastAsia="Times New Roman" w:hAnsi="Times New Roman" w:cs="Times New Roman"/>
          <w:vertAlign w:val="subscript"/>
          <w:lang w:eastAsia="ru-RU"/>
        </w:rPr>
        <w:t>4</w:t>
      </w:r>
      <w:r w:rsidRPr="00D54F05">
        <w:rPr>
          <w:rFonts w:ascii="Times New Roman" w:eastAsia="Times New Roman" w:hAnsi="Times New Roman" w:cs="Times New Roman"/>
          <w:lang w:eastAsia="ru-RU"/>
        </w:rPr>
        <w:t xml:space="preserve"> и </w:t>
      </w:r>
      <w:r w:rsidRPr="00D54F05">
        <w:rPr>
          <w:rFonts w:ascii="Times New Roman" w:eastAsia="Times New Roman" w:hAnsi="Times New Roman" w:cs="Times New Roman"/>
          <w:lang w:val="en-US" w:eastAsia="ru-RU"/>
        </w:rPr>
        <w:t>Be</w:t>
      </w:r>
      <w:r w:rsidRPr="00D54F05">
        <w:rPr>
          <w:rFonts w:ascii="Times New Roman" w:eastAsia="Times New Roman" w:hAnsi="Times New Roman" w:cs="Times New Roman"/>
          <w:vertAlign w:val="subscript"/>
          <w:lang w:eastAsia="ru-RU"/>
        </w:rPr>
        <w:t>2</w:t>
      </w:r>
      <w:r w:rsidRPr="00D54F05">
        <w:rPr>
          <w:rFonts w:ascii="Times New Roman" w:eastAsia="Times New Roman" w:hAnsi="Times New Roman" w:cs="Times New Roman"/>
          <w:lang w:val="en-US" w:eastAsia="ru-RU"/>
        </w:rPr>
        <w:t>GeO</w:t>
      </w:r>
      <w:r w:rsidRPr="00D54F05">
        <w:rPr>
          <w:rFonts w:ascii="Times New Roman" w:eastAsia="Times New Roman" w:hAnsi="Times New Roman" w:cs="Times New Roman"/>
          <w:vertAlign w:val="subscript"/>
          <w:lang w:eastAsia="ru-RU"/>
        </w:rPr>
        <w:t>4</w:t>
      </w:r>
      <w:r w:rsidRPr="00D54F05">
        <w:rPr>
          <w:rFonts w:ascii="Times New Roman" w:eastAsia="Times New Roman" w:hAnsi="Times New Roman" w:cs="Times New Roman"/>
          <w:lang w:eastAsia="ru-RU"/>
        </w:rPr>
        <w:t xml:space="preserve"> при высоком давлении.</w:t>
      </w:r>
    </w:p>
    <w:p w:rsidR="00D54F05" w:rsidRPr="00D54F05" w:rsidRDefault="00D54F05" w:rsidP="00A23A8B">
      <w:pPr>
        <w:spacing w:after="0" w:line="240" w:lineRule="auto"/>
        <w:jc w:val="both"/>
        <w:rPr>
          <w:rFonts w:ascii="Times New Roman" w:eastAsia="Times New Roman" w:hAnsi="Times New Roman" w:cs="Times New Roman"/>
          <w:sz w:val="20"/>
          <w:szCs w:val="20"/>
          <w:lang w:eastAsia="ru-RU"/>
        </w:rPr>
      </w:pPr>
    </w:p>
    <w:p w:rsidR="00D54F05" w:rsidRPr="00D54F05" w:rsidRDefault="00D54F05" w:rsidP="00A23A8B">
      <w:pPr>
        <w:spacing w:after="0" w:line="240" w:lineRule="auto"/>
        <w:ind w:firstLine="567"/>
        <w:jc w:val="both"/>
        <w:rPr>
          <w:rFonts w:ascii="Times New Roman" w:eastAsia="Times New Roman" w:hAnsi="Times New Roman" w:cs="Times New Roman"/>
          <w:lang w:eastAsia="ru-RU"/>
        </w:rPr>
      </w:pPr>
      <w:r w:rsidRPr="00D54F05">
        <w:rPr>
          <w:rFonts w:ascii="Times New Roman" w:eastAsia="Times New Roman" w:hAnsi="Times New Roman" w:cs="Times New Roman"/>
          <w:lang w:eastAsia="ru-RU"/>
        </w:rPr>
        <w:t xml:space="preserve">В КР-спектрах германиевого аналога фенакита </w:t>
      </w:r>
      <w:r w:rsidRPr="00D54F05">
        <w:rPr>
          <w:rFonts w:ascii="Times New Roman" w:eastAsia="Times New Roman" w:hAnsi="Times New Roman" w:cs="Times New Roman"/>
          <w:lang w:val="en-US" w:eastAsia="ru-RU"/>
        </w:rPr>
        <w:t>Be</w:t>
      </w:r>
      <w:r w:rsidRPr="00D54F05">
        <w:rPr>
          <w:rFonts w:ascii="Times New Roman" w:eastAsia="Times New Roman" w:hAnsi="Times New Roman" w:cs="Times New Roman"/>
          <w:vertAlign w:val="subscript"/>
          <w:lang w:eastAsia="ru-RU"/>
        </w:rPr>
        <w:t>2</w:t>
      </w:r>
      <w:r w:rsidRPr="00D54F05">
        <w:rPr>
          <w:rFonts w:ascii="Times New Roman" w:eastAsia="Times New Roman" w:hAnsi="Times New Roman" w:cs="Times New Roman"/>
          <w:lang w:val="en-US" w:eastAsia="ru-RU"/>
        </w:rPr>
        <w:t>GeO</w:t>
      </w:r>
      <w:r w:rsidRPr="00D54F05">
        <w:rPr>
          <w:rFonts w:ascii="Times New Roman" w:eastAsia="Times New Roman" w:hAnsi="Times New Roman" w:cs="Times New Roman"/>
          <w:vertAlign w:val="subscript"/>
          <w:lang w:eastAsia="ru-RU"/>
        </w:rPr>
        <w:t>4</w:t>
      </w:r>
      <w:r w:rsidRPr="00D54F05">
        <w:rPr>
          <w:rFonts w:ascii="Times New Roman" w:eastAsia="Times New Roman" w:hAnsi="Times New Roman" w:cs="Times New Roman"/>
          <w:lang w:eastAsia="ru-RU"/>
        </w:rPr>
        <w:t xml:space="preserve"> для ряда колебательных мод наблюдаются аналогичные монотонные смещения в более высокочастотную область (Рис.2Б). Подобное налюдение характерно для мод со значениями рамановского сдвига 409.8, 463.8, 532.7 и 863.2 см</w:t>
      </w:r>
      <w:r w:rsidRPr="00D54F05">
        <w:rPr>
          <w:rFonts w:ascii="Times New Roman" w:eastAsia="Times New Roman" w:hAnsi="Times New Roman" w:cs="Times New Roman"/>
          <w:vertAlign w:val="superscript"/>
          <w:lang w:eastAsia="ru-RU"/>
        </w:rPr>
        <w:t>-1</w:t>
      </w:r>
      <w:r w:rsidRPr="00D54F05">
        <w:rPr>
          <w:rFonts w:ascii="Times New Roman" w:eastAsia="Times New Roman" w:hAnsi="Times New Roman" w:cs="Times New Roman"/>
          <w:lang w:eastAsia="ru-RU"/>
        </w:rPr>
        <w:t>. Однако при этом наблюдаются некоторые различия в поведении некоторых полос. Так, с при давлении ~2 ГПа наблюдается резкое изменение интенсивностей полос со значениями сдвигов 325.5 и 332.7 см</w:t>
      </w:r>
      <w:r w:rsidRPr="00D54F05">
        <w:rPr>
          <w:rFonts w:ascii="Times New Roman" w:eastAsia="Times New Roman" w:hAnsi="Times New Roman" w:cs="Times New Roman"/>
          <w:vertAlign w:val="superscript"/>
          <w:lang w:eastAsia="ru-RU"/>
        </w:rPr>
        <w:t>-1</w:t>
      </w:r>
      <w:r w:rsidRPr="00D54F05">
        <w:rPr>
          <w:rFonts w:ascii="Times New Roman" w:eastAsia="Times New Roman" w:hAnsi="Times New Roman" w:cs="Times New Roman"/>
          <w:lang w:eastAsia="ru-RU"/>
        </w:rPr>
        <w:t>. При давлении 7-8 ГПа полоса на ~167 см</w:t>
      </w:r>
      <w:r w:rsidRPr="00D54F05">
        <w:rPr>
          <w:rFonts w:ascii="Times New Roman" w:eastAsia="Times New Roman" w:hAnsi="Times New Roman" w:cs="Times New Roman"/>
          <w:vertAlign w:val="superscript"/>
          <w:lang w:eastAsia="ru-RU"/>
        </w:rPr>
        <w:t>-1</w:t>
      </w:r>
      <w:r w:rsidRPr="00D54F05">
        <w:rPr>
          <w:rFonts w:ascii="Times New Roman" w:eastAsia="Times New Roman" w:hAnsi="Times New Roman" w:cs="Times New Roman"/>
          <w:lang w:eastAsia="ru-RU"/>
        </w:rPr>
        <w:t xml:space="preserve"> становится неразличимой, в </w:t>
      </w:r>
      <w:r w:rsidRPr="00D54F05">
        <w:rPr>
          <w:rFonts w:ascii="Times New Roman" w:eastAsia="Times New Roman" w:hAnsi="Times New Roman" w:cs="Times New Roman"/>
          <w:lang w:eastAsia="ru-RU"/>
        </w:rPr>
        <w:lastRenderedPageBreak/>
        <w:t>то время как наблюдается расщепление полос в диапазоне частот 375-400 см</w:t>
      </w:r>
      <w:r w:rsidRPr="00D54F05">
        <w:rPr>
          <w:rFonts w:ascii="Times New Roman" w:eastAsia="Times New Roman" w:hAnsi="Times New Roman" w:cs="Times New Roman"/>
          <w:vertAlign w:val="superscript"/>
          <w:lang w:eastAsia="ru-RU"/>
        </w:rPr>
        <w:t>-1</w:t>
      </w:r>
      <w:r w:rsidRPr="00D54F05">
        <w:rPr>
          <w:rFonts w:ascii="Times New Roman" w:eastAsia="Times New Roman" w:hAnsi="Times New Roman" w:cs="Times New Roman"/>
          <w:lang w:eastAsia="ru-RU"/>
        </w:rPr>
        <w:t>. Значительные изменения интенсивностей с увеличением давления замечены в диапазоне наиболее интенсивных полос, причем значительное падение интенсвностей мод происходит при давлении ~16-18 ГПа.</w:t>
      </w:r>
    </w:p>
    <w:p w:rsidR="00D54F05" w:rsidRPr="00D54F05" w:rsidRDefault="00D54F05" w:rsidP="00A23A8B">
      <w:pPr>
        <w:spacing w:after="0" w:line="240" w:lineRule="auto"/>
        <w:ind w:firstLine="567"/>
        <w:jc w:val="both"/>
        <w:rPr>
          <w:rFonts w:ascii="Times New Roman" w:eastAsia="Times New Roman" w:hAnsi="Times New Roman" w:cs="Times New Roman"/>
          <w:lang w:eastAsia="ru-RU"/>
        </w:rPr>
      </w:pPr>
      <w:r w:rsidRPr="00D54F05">
        <w:rPr>
          <w:rFonts w:ascii="Times New Roman" w:eastAsia="Times New Roman" w:hAnsi="Times New Roman" w:cs="Times New Roman"/>
          <w:lang w:eastAsia="ru-RU"/>
        </w:rPr>
        <w:t xml:space="preserve">Таким образом, гидротермальным способом были получены монокристаллы фенакита </w:t>
      </w:r>
      <w:r w:rsidRPr="00D54F05">
        <w:rPr>
          <w:rFonts w:ascii="Times New Roman" w:eastAsia="Times New Roman" w:hAnsi="Times New Roman" w:cs="Times New Roman"/>
          <w:lang w:val="en-US" w:eastAsia="ru-RU"/>
        </w:rPr>
        <w:t>Be</w:t>
      </w:r>
      <w:r w:rsidRPr="00D54F05">
        <w:rPr>
          <w:rFonts w:ascii="Times New Roman" w:eastAsia="Times New Roman" w:hAnsi="Times New Roman" w:cs="Times New Roman"/>
          <w:vertAlign w:val="subscript"/>
          <w:lang w:eastAsia="ru-RU"/>
        </w:rPr>
        <w:t>2</w:t>
      </w:r>
      <w:r w:rsidRPr="00D54F05">
        <w:rPr>
          <w:rFonts w:ascii="Times New Roman" w:eastAsia="Times New Roman" w:hAnsi="Times New Roman" w:cs="Times New Roman"/>
          <w:lang w:val="en-US" w:eastAsia="ru-RU"/>
        </w:rPr>
        <w:t>SiO</w:t>
      </w:r>
      <w:r w:rsidRPr="00D54F05">
        <w:rPr>
          <w:rFonts w:ascii="Times New Roman" w:eastAsia="Times New Roman" w:hAnsi="Times New Roman" w:cs="Times New Roman"/>
          <w:vertAlign w:val="subscript"/>
          <w:lang w:eastAsia="ru-RU"/>
        </w:rPr>
        <w:t>4</w:t>
      </w:r>
      <w:r w:rsidRPr="00D54F05">
        <w:rPr>
          <w:rFonts w:ascii="Times New Roman" w:eastAsia="Times New Roman" w:hAnsi="Times New Roman" w:cs="Times New Roman"/>
          <w:lang w:eastAsia="ru-RU"/>
        </w:rPr>
        <w:t xml:space="preserve"> и его германатного аналога </w:t>
      </w:r>
      <w:r w:rsidRPr="00D54F05">
        <w:rPr>
          <w:rFonts w:ascii="Times New Roman" w:eastAsia="Times New Roman" w:hAnsi="Times New Roman" w:cs="Times New Roman"/>
          <w:lang w:val="en-US" w:eastAsia="ru-RU"/>
        </w:rPr>
        <w:t>Be</w:t>
      </w:r>
      <w:r w:rsidRPr="00D54F05">
        <w:rPr>
          <w:rFonts w:ascii="Times New Roman" w:eastAsia="Times New Roman" w:hAnsi="Times New Roman" w:cs="Times New Roman"/>
          <w:vertAlign w:val="subscript"/>
          <w:lang w:eastAsia="ru-RU"/>
        </w:rPr>
        <w:t>2</w:t>
      </w:r>
      <w:r w:rsidRPr="00D54F05">
        <w:rPr>
          <w:rFonts w:ascii="Times New Roman" w:eastAsia="Times New Roman" w:hAnsi="Times New Roman" w:cs="Times New Roman"/>
          <w:lang w:val="en-US" w:eastAsia="ru-RU"/>
        </w:rPr>
        <w:t>GeO</w:t>
      </w:r>
      <w:r w:rsidRPr="00D54F05">
        <w:rPr>
          <w:rFonts w:ascii="Times New Roman" w:eastAsia="Times New Roman" w:hAnsi="Times New Roman" w:cs="Times New Roman"/>
          <w:vertAlign w:val="subscript"/>
          <w:lang w:eastAsia="ru-RU"/>
        </w:rPr>
        <w:t>4</w:t>
      </w:r>
      <w:r w:rsidRPr="00D54F05">
        <w:rPr>
          <w:rFonts w:ascii="Times New Roman" w:eastAsia="Times New Roman" w:hAnsi="Times New Roman" w:cs="Times New Roman"/>
          <w:lang w:eastAsia="ru-RU"/>
        </w:rPr>
        <w:t xml:space="preserve">. Данные кристаллы охарактеризованы при высоком давлении </w:t>
      </w:r>
      <w:r w:rsidRPr="00D54F05">
        <w:rPr>
          <w:rFonts w:ascii="Times New Roman" w:eastAsia="Times New Roman" w:hAnsi="Times New Roman" w:cs="Times New Roman"/>
          <w:lang w:val="en-US" w:eastAsia="ru-RU"/>
        </w:rPr>
        <w:t>in</w:t>
      </w:r>
      <w:r w:rsidRPr="00D54F05">
        <w:rPr>
          <w:rFonts w:ascii="Times New Roman" w:eastAsia="Times New Roman" w:hAnsi="Times New Roman" w:cs="Times New Roman"/>
          <w:lang w:eastAsia="ru-RU"/>
        </w:rPr>
        <w:t xml:space="preserve"> </w:t>
      </w:r>
      <w:r w:rsidRPr="00D54F05">
        <w:rPr>
          <w:rFonts w:ascii="Times New Roman" w:eastAsia="Times New Roman" w:hAnsi="Times New Roman" w:cs="Times New Roman"/>
          <w:lang w:val="en-US" w:eastAsia="ru-RU"/>
        </w:rPr>
        <w:t>situ</w:t>
      </w:r>
      <w:r w:rsidRPr="00D54F05">
        <w:rPr>
          <w:rFonts w:ascii="Times New Roman" w:eastAsia="Times New Roman" w:hAnsi="Times New Roman" w:cs="Times New Roman"/>
          <w:lang w:eastAsia="ru-RU"/>
        </w:rPr>
        <w:t xml:space="preserve"> методом КР-спектроскопии. Анализ спектроскопических данных фенакита при высоком давлении демонстрирует динамическуб стабильность его кристаллической структуры в исследуемом диапазоне давлений. В свою очередь, германат бериллия показывает контрастное поведение, выражающееся в резких изменениях интенсивностей полос, а также их появлении и исчезновении при росте давления. Полученные результаты являются интересными для их последующей проверки с применением методов рентгеновской дифракции </w:t>
      </w:r>
      <w:r w:rsidRPr="00D54F05">
        <w:rPr>
          <w:rFonts w:ascii="Times New Roman" w:eastAsia="Times New Roman" w:hAnsi="Times New Roman" w:cs="Times New Roman"/>
          <w:i/>
          <w:iCs/>
          <w:lang w:val="en-US" w:eastAsia="ru-RU"/>
        </w:rPr>
        <w:t>in</w:t>
      </w:r>
      <w:r w:rsidRPr="00D54F05">
        <w:rPr>
          <w:rFonts w:ascii="Times New Roman" w:eastAsia="Times New Roman" w:hAnsi="Times New Roman" w:cs="Times New Roman"/>
          <w:i/>
          <w:iCs/>
          <w:lang w:eastAsia="ru-RU"/>
        </w:rPr>
        <w:t xml:space="preserve"> </w:t>
      </w:r>
      <w:r w:rsidRPr="00D54F05">
        <w:rPr>
          <w:rFonts w:ascii="Times New Roman" w:eastAsia="Times New Roman" w:hAnsi="Times New Roman" w:cs="Times New Roman"/>
          <w:i/>
          <w:iCs/>
          <w:lang w:val="en-US" w:eastAsia="ru-RU"/>
        </w:rPr>
        <w:t>situ</w:t>
      </w:r>
      <w:r w:rsidRPr="00D54F05">
        <w:rPr>
          <w:rFonts w:ascii="Times New Roman" w:eastAsia="Times New Roman" w:hAnsi="Times New Roman" w:cs="Times New Roman"/>
          <w:lang w:eastAsia="ru-RU"/>
        </w:rPr>
        <w:t>.</w:t>
      </w:r>
    </w:p>
    <w:p w:rsidR="00D54F05" w:rsidRPr="00D54F05" w:rsidRDefault="00D54F05" w:rsidP="00A23A8B">
      <w:pPr>
        <w:spacing w:after="0" w:line="240" w:lineRule="auto"/>
        <w:jc w:val="both"/>
        <w:rPr>
          <w:rFonts w:ascii="Times New Roman" w:eastAsia="Times New Roman" w:hAnsi="Times New Roman" w:cs="Times New Roman"/>
          <w:sz w:val="20"/>
          <w:szCs w:val="20"/>
          <w:lang w:eastAsia="ru-RU"/>
        </w:rPr>
      </w:pPr>
    </w:p>
    <w:p w:rsidR="00D54F05" w:rsidRPr="00D54F05" w:rsidRDefault="00D54F05" w:rsidP="00A23A8B">
      <w:pPr>
        <w:spacing w:after="0" w:line="240" w:lineRule="auto"/>
        <w:jc w:val="both"/>
        <w:rPr>
          <w:rFonts w:ascii="Times New Roman" w:eastAsia="Times New Roman" w:hAnsi="Times New Roman" w:cs="Times New Roman"/>
          <w:i/>
          <w:lang w:eastAsia="ru-RU"/>
        </w:rPr>
      </w:pPr>
      <w:r w:rsidRPr="00D54F05">
        <w:rPr>
          <w:rFonts w:ascii="Times New Roman" w:eastAsia="Times New Roman" w:hAnsi="Times New Roman" w:cs="Times New Roman"/>
          <w:i/>
          <w:lang w:eastAsia="ru-RU"/>
        </w:rPr>
        <w:t xml:space="preserve">Работа выполнена в рамках темы НИР ИЭМ РАН </w:t>
      </w:r>
      <w:r w:rsidRPr="00D54F05">
        <w:rPr>
          <w:rFonts w:ascii="Times New Roman" w:eastAsia="Times New Roman" w:hAnsi="Times New Roman" w:cs="Times New Roman"/>
          <w:i/>
          <w:lang w:val="en-US" w:eastAsia="ru-RU"/>
        </w:rPr>
        <w:t>FMUF</w:t>
      </w:r>
      <w:r w:rsidRPr="00D54F05">
        <w:rPr>
          <w:rFonts w:ascii="Times New Roman" w:eastAsia="Times New Roman" w:hAnsi="Times New Roman" w:cs="Times New Roman"/>
          <w:i/>
          <w:lang w:eastAsia="ru-RU"/>
        </w:rPr>
        <w:t>-2022-0002 «Синтез, термодинамика и физика минералов и их синтетических аналогов».</w:t>
      </w:r>
    </w:p>
    <w:p w:rsidR="00D54F05" w:rsidRPr="00D54F05" w:rsidRDefault="00D54F05" w:rsidP="00A23A8B">
      <w:pPr>
        <w:spacing w:after="0" w:line="240" w:lineRule="auto"/>
        <w:jc w:val="both"/>
        <w:rPr>
          <w:rFonts w:ascii="Times New Roman" w:eastAsia="Times New Roman" w:hAnsi="Times New Roman" w:cs="Times New Roman"/>
          <w:bCs/>
          <w:sz w:val="20"/>
          <w:szCs w:val="20"/>
          <w:lang w:eastAsia="ru-RU"/>
        </w:rPr>
      </w:pPr>
    </w:p>
    <w:p w:rsidR="00D54F05" w:rsidRPr="00D54F05" w:rsidRDefault="00D54F05" w:rsidP="00A23A8B">
      <w:pPr>
        <w:spacing w:after="0" w:line="240" w:lineRule="auto"/>
        <w:jc w:val="both"/>
        <w:rPr>
          <w:rFonts w:ascii="Times New Roman" w:eastAsia="Times New Roman" w:hAnsi="Times New Roman" w:cs="Times New Roman"/>
          <w:b/>
          <w:sz w:val="20"/>
          <w:szCs w:val="20"/>
          <w:lang w:val="en-US" w:eastAsia="ru-RU"/>
        </w:rPr>
      </w:pPr>
      <w:r w:rsidRPr="00D54F05">
        <w:rPr>
          <w:rFonts w:ascii="Times New Roman" w:eastAsia="Times New Roman" w:hAnsi="Times New Roman" w:cs="Times New Roman"/>
          <w:b/>
          <w:sz w:val="20"/>
          <w:szCs w:val="20"/>
          <w:lang w:eastAsia="ru-RU"/>
        </w:rPr>
        <w:t>Литература</w:t>
      </w:r>
    </w:p>
    <w:p w:rsidR="00D54F05" w:rsidRPr="00D54F05" w:rsidRDefault="007A3B7F" w:rsidP="00A23A8B">
      <w:pPr>
        <w:spacing w:after="0" w:line="240" w:lineRule="auto"/>
        <w:rPr>
          <w:rFonts w:ascii="Times New Roman" w:eastAsia="Times New Roman" w:hAnsi="Times New Roman" w:cs="Times New Roman"/>
          <w:sz w:val="18"/>
          <w:szCs w:val="18"/>
          <w:lang w:val="en-US" w:eastAsia="ru-RU"/>
        </w:rPr>
      </w:pPr>
      <w:r w:rsidRPr="00D54F05">
        <w:rPr>
          <w:rFonts w:ascii="Times New Roman" w:eastAsia="Times New Roman" w:hAnsi="Times New Roman" w:cs="Times New Roman"/>
          <w:b/>
          <w:sz w:val="18"/>
          <w:szCs w:val="18"/>
          <w:lang w:eastAsia="ru-RU"/>
        </w:rPr>
        <w:fldChar w:fldCharType="begin"/>
      </w:r>
      <w:r w:rsidR="00D54F05" w:rsidRPr="00D54F05">
        <w:rPr>
          <w:rFonts w:ascii="Times New Roman" w:eastAsia="Times New Roman" w:hAnsi="Times New Roman" w:cs="Times New Roman"/>
          <w:b/>
          <w:sz w:val="18"/>
          <w:szCs w:val="18"/>
          <w:lang w:val="en-US" w:eastAsia="ru-RU"/>
        </w:rPr>
        <w:instrText xml:space="preserve"> ADDIN ZOTERO_BIBL {"uncited":[],"omitted":[],"custom":[]} CSL_BIBLIOGRAPHY </w:instrText>
      </w:r>
      <w:r w:rsidRPr="00D54F05">
        <w:rPr>
          <w:rFonts w:ascii="Times New Roman" w:eastAsia="Times New Roman" w:hAnsi="Times New Roman" w:cs="Times New Roman"/>
          <w:b/>
          <w:sz w:val="18"/>
          <w:szCs w:val="18"/>
          <w:lang w:eastAsia="ru-RU"/>
        </w:rPr>
        <w:fldChar w:fldCharType="separate"/>
      </w:r>
      <w:r w:rsidR="00D54F05" w:rsidRPr="00D54F05">
        <w:rPr>
          <w:rFonts w:ascii="Times New Roman" w:eastAsia="Times New Roman" w:hAnsi="Times New Roman" w:cs="Times New Roman"/>
          <w:sz w:val="18"/>
          <w:szCs w:val="18"/>
          <w:lang w:val="en-US" w:eastAsia="ru-RU"/>
        </w:rPr>
        <w:t>1.</w:t>
      </w:r>
      <w:r w:rsidR="00D54F05" w:rsidRPr="00D54F05">
        <w:rPr>
          <w:rFonts w:ascii="Times New Roman" w:eastAsia="Times New Roman" w:hAnsi="Times New Roman" w:cs="Times New Roman"/>
          <w:sz w:val="18"/>
          <w:szCs w:val="18"/>
          <w:lang w:val="en-US" w:eastAsia="ru-RU"/>
        </w:rPr>
        <w:tab/>
        <w:t>Bernstein L.R. Germanium geochemistry and mineralogy // Geochim. Cosmochim. Acta. 1985. Vol. 49, № 11. P. 2409–2422.</w:t>
      </w:r>
    </w:p>
    <w:p w:rsidR="00D54F05" w:rsidRPr="00D54F05" w:rsidRDefault="00D54F05" w:rsidP="00A23A8B">
      <w:pPr>
        <w:spacing w:after="0" w:line="240" w:lineRule="auto"/>
        <w:rPr>
          <w:rFonts w:ascii="Times New Roman" w:eastAsia="Times New Roman" w:hAnsi="Times New Roman" w:cs="Times New Roman"/>
          <w:sz w:val="18"/>
          <w:szCs w:val="18"/>
          <w:lang w:val="en-US" w:eastAsia="ru-RU"/>
        </w:rPr>
      </w:pPr>
      <w:r w:rsidRPr="00D54F05">
        <w:rPr>
          <w:rFonts w:ascii="Times New Roman" w:eastAsia="Times New Roman" w:hAnsi="Times New Roman" w:cs="Times New Roman"/>
          <w:sz w:val="18"/>
          <w:szCs w:val="18"/>
          <w:lang w:val="en-US" w:eastAsia="ru-RU"/>
        </w:rPr>
        <w:t>2.</w:t>
      </w:r>
      <w:r w:rsidRPr="00D54F05">
        <w:rPr>
          <w:rFonts w:ascii="Times New Roman" w:eastAsia="Times New Roman" w:hAnsi="Times New Roman" w:cs="Times New Roman"/>
          <w:sz w:val="18"/>
          <w:szCs w:val="18"/>
          <w:lang w:val="en-US" w:eastAsia="ru-RU"/>
        </w:rPr>
        <w:tab/>
        <w:t xml:space="preserve">Armand P. et al. Large SiO2-substituted GeO2 single-crystals with the </w:t>
      </w:r>
      <w:r w:rsidRPr="00D54F05">
        <w:rPr>
          <w:rFonts w:ascii="Times New Roman" w:eastAsia="Times New Roman" w:hAnsi="Times New Roman" w:cs="Times New Roman"/>
          <w:sz w:val="18"/>
          <w:szCs w:val="18"/>
          <w:lang w:eastAsia="ru-RU"/>
        </w:rPr>
        <w:t>α</w:t>
      </w:r>
      <w:r w:rsidRPr="00D54F05">
        <w:rPr>
          <w:rFonts w:ascii="Times New Roman" w:eastAsia="Times New Roman" w:hAnsi="Times New Roman" w:cs="Times New Roman"/>
          <w:sz w:val="18"/>
          <w:szCs w:val="18"/>
          <w:lang w:val="en-US" w:eastAsia="ru-RU"/>
        </w:rPr>
        <w:t>-quartz structure // J. Cryst. Growth. 2011. Vol. 316, № 1. P. 153–157.</w:t>
      </w:r>
    </w:p>
    <w:p w:rsidR="00D54F05" w:rsidRPr="00D54F05" w:rsidRDefault="00D54F05" w:rsidP="00A23A8B">
      <w:pPr>
        <w:spacing w:after="0" w:line="240" w:lineRule="auto"/>
        <w:rPr>
          <w:rFonts w:ascii="Times New Roman" w:eastAsia="Times New Roman" w:hAnsi="Times New Roman" w:cs="Times New Roman"/>
          <w:sz w:val="18"/>
          <w:szCs w:val="18"/>
          <w:lang w:val="en-US" w:eastAsia="ru-RU"/>
        </w:rPr>
      </w:pPr>
      <w:r w:rsidRPr="00D54F05">
        <w:rPr>
          <w:rFonts w:ascii="Times New Roman" w:eastAsia="Times New Roman" w:hAnsi="Times New Roman" w:cs="Times New Roman"/>
          <w:sz w:val="18"/>
          <w:szCs w:val="18"/>
          <w:lang w:val="en-US" w:eastAsia="ru-RU"/>
        </w:rPr>
        <w:t>3.</w:t>
      </w:r>
      <w:r w:rsidRPr="00D54F05">
        <w:rPr>
          <w:rFonts w:ascii="Times New Roman" w:eastAsia="Times New Roman" w:hAnsi="Times New Roman" w:cs="Times New Roman"/>
          <w:sz w:val="18"/>
          <w:szCs w:val="18"/>
          <w:lang w:val="en-US" w:eastAsia="ru-RU"/>
        </w:rPr>
        <w:tab/>
        <w:t xml:space="preserve">Armand P. et al. Flux-Grown Piezoelectric Materials: Application to </w:t>
      </w:r>
      <w:r w:rsidRPr="00D54F05">
        <w:rPr>
          <w:rFonts w:ascii="Times New Roman" w:eastAsia="Times New Roman" w:hAnsi="Times New Roman" w:cs="Times New Roman"/>
          <w:sz w:val="18"/>
          <w:szCs w:val="18"/>
          <w:lang w:eastAsia="ru-RU"/>
        </w:rPr>
        <w:t>α</w:t>
      </w:r>
      <w:r w:rsidRPr="00D54F05">
        <w:rPr>
          <w:rFonts w:ascii="Times New Roman" w:eastAsia="Times New Roman" w:hAnsi="Times New Roman" w:cs="Times New Roman"/>
          <w:sz w:val="18"/>
          <w:szCs w:val="18"/>
          <w:lang w:val="en-US" w:eastAsia="ru-RU"/>
        </w:rPr>
        <w:t>-Quartz Analogues // Crystals. 2014. Vol. 4, № 2. P. 168–189.</w:t>
      </w:r>
    </w:p>
    <w:p w:rsidR="00D54F05" w:rsidRPr="00D54F05" w:rsidRDefault="00D54F05" w:rsidP="00A23A8B">
      <w:pPr>
        <w:spacing w:after="0" w:line="240" w:lineRule="auto"/>
        <w:rPr>
          <w:rFonts w:ascii="Times New Roman" w:eastAsia="Times New Roman" w:hAnsi="Times New Roman" w:cs="Times New Roman"/>
          <w:sz w:val="18"/>
          <w:szCs w:val="18"/>
          <w:lang w:val="en-US" w:eastAsia="ru-RU"/>
        </w:rPr>
      </w:pPr>
      <w:r w:rsidRPr="00D54F05">
        <w:rPr>
          <w:rFonts w:ascii="Times New Roman" w:eastAsia="Times New Roman" w:hAnsi="Times New Roman" w:cs="Times New Roman"/>
          <w:sz w:val="18"/>
          <w:szCs w:val="18"/>
          <w:lang w:val="en-US" w:eastAsia="ru-RU"/>
        </w:rPr>
        <w:t>4.</w:t>
      </w:r>
      <w:r w:rsidRPr="00D54F05">
        <w:rPr>
          <w:rFonts w:ascii="Times New Roman" w:eastAsia="Times New Roman" w:hAnsi="Times New Roman" w:cs="Times New Roman"/>
          <w:sz w:val="18"/>
          <w:szCs w:val="18"/>
          <w:lang w:val="en-US" w:eastAsia="ru-RU"/>
        </w:rPr>
        <w:tab/>
        <w:t xml:space="preserve">Armand P., Granier D., Tillard M. A complete solid solution between GeO2 and SiO2 with the </w:t>
      </w:r>
      <w:r w:rsidRPr="00D54F05">
        <w:rPr>
          <w:rFonts w:ascii="Times New Roman" w:eastAsia="Times New Roman" w:hAnsi="Times New Roman" w:cs="Times New Roman"/>
          <w:sz w:val="18"/>
          <w:szCs w:val="18"/>
          <w:lang w:eastAsia="ru-RU"/>
        </w:rPr>
        <w:t>α</w:t>
      </w:r>
      <w:r w:rsidRPr="00D54F05">
        <w:rPr>
          <w:rFonts w:ascii="Times New Roman" w:eastAsia="Times New Roman" w:hAnsi="Times New Roman" w:cs="Times New Roman"/>
          <w:sz w:val="18"/>
          <w:szCs w:val="18"/>
          <w:lang w:val="en-US" w:eastAsia="ru-RU"/>
        </w:rPr>
        <w:t>-quartz structure: Additional X-ray diffraction data from Ge1Si O2 flux-grown crystals // J. Solid State Chem. 2023. Vol. 317. P. 123658.</w:t>
      </w:r>
    </w:p>
    <w:p w:rsidR="00D54F05" w:rsidRPr="00D54F05" w:rsidRDefault="00D54F05" w:rsidP="00A23A8B">
      <w:pPr>
        <w:spacing w:after="0" w:line="240" w:lineRule="auto"/>
        <w:rPr>
          <w:rFonts w:ascii="Times New Roman" w:eastAsia="Times New Roman" w:hAnsi="Times New Roman" w:cs="Times New Roman"/>
          <w:sz w:val="18"/>
          <w:szCs w:val="18"/>
          <w:lang w:val="en-US" w:eastAsia="ru-RU"/>
        </w:rPr>
      </w:pPr>
      <w:r w:rsidRPr="00D54F05">
        <w:rPr>
          <w:rFonts w:ascii="Times New Roman" w:eastAsia="Times New Roman" w:hAnsi="Times New Roman" w:cs="Times New Roman"/>
          <w:sz w:val="18"/>
          <w:szCs w:val="18"/>
          <w:lang w:val="en-US" w:eastAsia="ru-RU"/>
        </w:rPr>
        <w:t>5.</w:t>
      </w:r>
      <w:r w:rsidRPr="00D54F05">
        <w:rPr>
          <w:rFonts w:ascii="Times New Roman" w:eastAsia="Times New Roman" w:hAnsi="Times New Roman" w:cs="Times New Roman"/>
          <w:sz w:val="18"/>
          <w:szCs w:val="18"/>
          <w:lang w:val="en-US" w:eastAsia="ru-RU"/>
        </w:rPr>
        <w:tab/>
        <w:t>Balitsky V. et al. Piezoelectric properties of SixGe1-xO2 crystals // 2007 IEEE International Frequency Control Symposium Joint with the 21st European Frequency and Time Forum. IEEE, 2007. P. 704–710.</w:t>
      </w:r>
    </w:p>
    <w:p w:rsidR="00D54F05" w:rsidRPr="00D54F05" w:rsidRDefault="00D54F05" w:rsidP="00A23A8B">
      <w:pPr>
        <w:spacing w:after="0" w:line="240" w:lineRule="auto"/>
        <w:rPr>
          <w:rFonts w:ascii="Times New Roman" w:eastAsia="Times New Roman" w:hAnsi="Times New Roman" w:cs="Times New Roman"/>
          <w:sz w:val="18"/>
          <w:szCs w:val="18"/>
          <w:lang w:val="en-US" w:eastAsia="ru-RU"/>
        </w:rPr>
      </w:pPr>
      <w:r w:rsidRPr="00D54F05">
        <w:rPr>
          <w:rFonts w:ascii="Times New Roman" w:eastAsia="Times New Roman" w:hAnsi="Times New Roman" w:cs="Times New Roman"/>
          <w:sz w:val="18"/>
          <w:szCs w:val="18"/>
          <w:lang w:val="en-US" w:eastAsia="ru-RU"/>
        </w:rPr>
        <w:t>6.</w:t>
      </w:r>
      <w:r w:rsidRPr="00D54F05">
        <w:rPr>
          <w:rFonts w:ascii="Times New Roman" w:eastAsia="Times New Roman" w:hAnsi="Times New Roman" w:cs="Times New Roman"/>
          <w:sz w:val="18"/>
          <w:szCs w:val="18"/>
          <w:lang w:val="en-US" w:eastAsia="ru-RU"/>
        </w:rPr>
        <w:tab/>
        <w:t>Balitsky V.S. et al. Growth and morphology of high-germanium single crystals // Dokl. Earth Sci. 2017. Vol. 477, № 2. P. 1437–1440.</w:t>
      </w:r>
    </w:p>
    <w:p w:rsidR="00D54F05" w:rsidRPr="00D54F05" w:rsidRDefault="00D54F05" w:rsidP="00A23A8B">
      <w:pPr>
        <w:spacing w:after="0" w:line="240" w:lineRule="auto"/>
        <w:rPr>
          <w:rFonts w:ascii="Times New Roman" w:eastAsia="Times New Roman" w:hAnsi="Times New Roman" w:cs="Times New Roman"/>
          <w:sz w:val="18"/>
          <w:szCs w:val="18"/>
          <w:lang w:val="en-US" w:eastAsia="ru-RU"/>
        </w:rPr>
      </w:pPr>
      <w:r w:rsidRPr="00D54F05">
        <w:rPr>
          <w:rFonts w:ascii="Times New Roman" w:eastAsia="Times New Roman" w:hAnsi="Times New Roman" w:cs="Times New Roman"/>
          <w:sz w:val="18"/>
          <w:szCs w:val="18"/>
          <w:lang w:val="en-US" w:eastAsia="ru-RU"/>
        </w:rPr>
        <w:t>7.</w:t>
      </w:r>
      <w:r w:rsidRPr="00D54F05">
        <w:rPr>
          <w:rFonts w:ascii="Times New Roman" w:eastAsia="Times New Roman" w:hAnsi="Times New Roman" w:cs="Times New Roman"/>
          <w:sz w:val="18"/>
          <w:szCs w:val="18"/>
          <w:lang w:val="en-US" w:eastAsia="ru-RU"/>
        </w:rPr>
        <w:tab/>
        <w:t>Borovikova E.Y. et al. Synchrotron single-crystal XRD, IR-, Raman spectroscopy and high pressure study of synthetic krieselite // Spectrochim. Acta. A. Mol. Biomol. Spectrosc. 2023. Vol. 288. P. 122137.</w:t>
      </w:r>
    </w:p>
    <w:p w:rsidR="00D54F05" w:rsidRPr="00D54F05" w:rsidRDefault="00D54F05" w:rsidP="00A23A8B">
      <w:pPr>
        <w:spacing w:after="0" w:line="240" w:lineRule="auto"/>
        <w:rPr>
          <w:rFonts w:ascii="Times New Roman" w:eastAsia="Times New Roman" w:hAnsi="Times New Roman" w:cs="Times New Roman"/>
          <w:sz w:val="18"/>
          <w:szCs w:val="18"/>
          <w:lang w:val="en-US" w:eastAsia="ru-RU"/>
        </w:rPr>
      </w:pPr>
      <w:r w:rsidRPr="00D54F05">
        <w:rPr>
          <w:rFonts w:ascii="Times New Roman" w:eastAsia="Times New Roman" w:hAnsi="Times New Roman" w:cs="Times New Roman"/>
          <w:sz w:val="18"/>
          <w:szCs w:val="18"/>
          <w:lang w:val="en-US" w:eastAsia="ru-RU"/>
        </w:rPr>
        <w:t>8.</w:t>
      </w:r>
      <w:r w:rsidRPr="00D54F05">
        <w:rPr>
          <w:rFonts w:ascii="Times New Roman" w:eastAsia="Times New Roman" w:hAnsi="Times New Roman" w:cs="Times New Roman"/>
          <w:sz w:val="18"/>
          <w:szCs w:val="18"/>
          <w:lang w:val="en-US" w:eastAsia="ru-RU"/>
        </w:rPr>
        <w:tab/>
        <w:t>Kortov V.S., Zatsepin A.F., Ushkova V.I. Exoelectron spectroscopy of traps in surface layers of phenakite and quartz // Phys. Chem. Miner. 1985. Vol. 12, № 2. P. 114–121.</w:t>
      </w:r>
    </w:p>
    <w:p w:rsidR="00D54F05" w:rsidRPr="00D54F05" w:rsidRDefault="00D54F05" w:rsidP="00A23A8B">
      <w:pPr>
        <w:spacing w:after="0" w:line="240" w:lineRule="auto"/>
        <w:rPr>
          <w:rFonts w:ascii="Times New Roman" w:eastAsia="Times New Roman" w:hAnsi="Times New Roman" w:cs="Times New Roman"/>
          <w:sz w:val="18"/>
          <w:szCs w:val="18"/>
          <w:lang w:val="en-US" w:eastAsia="ru-RU"/>
        </w:rPr>
      </w:pPr>
      <w:r w:rsidRPr="00D54F05">
        <w:rPr>
          <w:rFonts w:ascii="Times New Roman" w:eastAsia="Times New Roman" w:hAnsi="Times New Roman" w:cs="Times New Roman"/>
          <w:sz w:val="18"/>
          <w:szCs w:val="18"/>
          <w:lang w:val="en-US" w:eastAsia="ru-RU"/>
        </w:rPr>
        <w:t>9.</w:t>
      </w:r>
      <w:r w:rsidRPr="00D54F05">
        <w:rPr>
          <w:rFonts w:ascii="Times New Roman" w:eastAsia="Times New Roman" w:hAnsi="Times New Roman" w:cs="Times New Roman"/>
          <w:sz w:val="18"/>
          <w:szCs w:val="18"/>
          <w:lang w:val="en-US" w:eastAsia="ru-RU"/>
        </w:rPr>
        <w:tab/>
        <w:t xml:space="preserve">Kovalev V.N. et al. High-pressure Raman spectroscopy study of </w:t>
      </w:r>
      <w:r w:rsidRPr="00D54F05">
        <w:rPr>
          <w:rFonts w:ascii="Times New Roman" w:eastAsia="Times New Roman" w:hAnsi="Times New Roman" w:cs="Times New Roman"/>
          <w:sz w:val="18"/>
          <w:szCs w:val="18"/>
          <w:lang w:eastAsia="ru-RU"/>
        </w:rPr>
        <w:t>α</w:t>
      </w:r>
      <w:r w:rsidRPr="00D54F05">
        <w:rPr>
          <w:rFonts w:ascii="Times New Roman" w:eastAsia="Times New Roman" w:hAnsi="Times New Roman" w:cs="Times New Roman"/>
          <w:sz w:val="18"/>
          <w:szCs w:val="18"/>
          <w:lang w:val="en-US" w:eastAsia="ru-RU"/>
        </w:rPr>
        <w:t>-quartz-like Si1-xGexO2 solid solution // J. Phys. Chem. Solids. 2024. Vol. 185. P. 111749.</w:t>
      </w:r>
    </w:p>
    <w:p w:rsidR="00D54F05" w:rsidRPr="00D54F05" w:rsidRDefault="00D54F05" w:rsidP="00A23A8B">
      <w:pPr>
        <w:spacing w:after="0" w:line="240" w:lineRule="auto"/>
        <w:rPr>
          <w:rFonts w:ascii="Times New Roman" w:eastAsia="Times New Roman" w:hAnsi="Times New Roman" w:cs="Times New Roman"/>
          <w:sz w:val="18"/>
          <w:szCs w:val="18"/>
          <w:lang w:val="en-US" w:eastAsia="ru-RU"/>
        </w:rPr>
      </w:pPr>
      <w:r w:rsidRPr="00D54F05">
        <w:rPr>
          <w:rFonts w:ascii="Times New Roman" w:eastAsia="Times New Roman" w:hAnsi="Times New Roman" w:cs="Times New Roman"/>
          <w:sz w:val="18"/>
          <w:szCs w:val="18"/>
          <w:lang w:val="en-US" w:eastAsia="ru-RU"/>
        </w:rPr>
        <w:t>10.</w:t>
      </w:r>
      <w:r w:rsidRPr="00D54F05">
        <w:rPr>
          <w:rFonts w:ascii="Times New Roman" w:eastAsia="Times New Roman" w:hAnsi="Times New Roman" w:cs="Times New Roman"/>
          <w:sz w:val="18"/>
          <w:szCs w:val="18"/>
          <w:lang w:val="en-US" w:eastAsia="ru-RU"/>
        </w:rPr>
        <w:tab/>
        <w:t>Lignie A., Armand P., Papet P. Growth of Piezoelectric Water-Free GeO2 and SiO2-Substituted GeO2 Single-Crystals // Inorg. Chem. 2011. Vol. 50, № 19. P. 9311–9317.</w:t>
      </w:r>
    </w:p>
    <w:p w:rsidR="00D54F05" w:rsidRPr="00D54F05" w:rsidRDefault="00D54F05" w:rsidP="00A23A8B">
      <w:pPr>
        <w:spacing w:after="0" w:line="240" w:lineRule="auto"/>
        <w:rPr>
          <w:rFonts w:ascii="Times New Roman" w:eastAsia="Times New Roman" w:hAnsi="Times New Roman" w:cs="Times New Roman"/>
          <w:sz w:val="18"/>
          <w:szCs w:val="18"/>
          <w:lang w:val="en-US" w:eastAsia="ru-RU"/>
        </w:rPr>
      </w:pPr>
      <w:r w:rsidRPr="00D54F05">
        <w:rPr>
          <w:rFonts w:ascii="Times New Roman" w:eastAsia="Times New Roman" w:hAnsi="Times New Roman" w:cs="Times New Roman"/>
          <w:sz w:val="18"/>
          <w:szCs w:val="18"/>
          <w:lang w:val="en-US" w:eastAsia="ru-RU"/>
        </w:rPr>
        <w:t>11.</w:t>
      </w:r>
      <w:r w:rsidRPr="00D54F05">
        <w:rPr>
          <w:rFonts w:ascii="Times New Roman" w:eastAsia="Times New Roman" w:hAnsi="Times New Roman" w:cs="Times New Roman"/>
          <w:sz w:val="18"/>
          <w:szCs w:val="18"/>
          <w:lang w:val="en-US" w:eastAsia="ru-RU"/>
        </w:rPr>
        <w:tab/>
        <w:t>Ranieri V. et al. Raman scattering study of a-quartz and a-Si1-xGexO2 solid solutions // Phys. Rev. B. 2009. Vol. 79, № 22. P. 224304.</w:t>
      </w:r>
    </w:p>
    <w:p w:rsidR="00D54F05" w:rsidRPr="00D54F05" w:rsidRDefault="00D54F05" w:rsidP="00A23A8B">
      <w:pPr>
        <w:spacing w:after="0" w:line="240" w:lineRule="auto"/>
        <w:rPr>
          <w:rFonts w:ascii="Times New Roman" w:eastAsia="Times New Roman" w:hAnsi="Times New Roman" w:cs="Times New Roman"/>
          <w:sz w:val="18"/>
          <w:szCs w:val="18"/>
          <w:lang w:val="en-US" w:eastAsia="ru-RU"/>
        </w:rPr>
      </w:pPr>
      <w:r w:rsidRPr="00D54F05">
        <w:rPr>
          <w:rFonts w:ascii="Times New Roman" w:eastAsia="Times New Roman" w:hAnsi="Times New Roman" w:cs="Times New Roman"/>
          <w:sz w:val="18"/>
          <w:szCs w:val="18"/>
          <w:lang w:val="en-US" w:eastAsia="ru-RU"/>
        </w:rPr>
        <w:t>12.</w:t>
      </w:r>
      <w:r w:rsidRPr="00D54F05">
        <w:rPr>
          <w:rFonts w:ascii="Times New Roman" w:eastAsia="Times New Roman" w:hAnsi="Times New Roman" w:cs="Times New Roman"/>
          <w:sz w:val="18"/>
          <w:szCs w:val="18"/>
          <w:lang w:val="en-US" w:eastAsia="ru-RU"/>
        </w:rPr>
        <w:tab/>
        <w:t>Ranieri V. et al. Hydrothermal Growth and Structural Studies of Si1-xGexO2 Single Crystals // Inorg. Chem. 2011. Vol. 50, № 10. P. 4632–4639.</w:t>
      </w:r>
    </w:p>
    <w:p w:rsidR="00D54F05" w:rsidRPr="00D54F05" w:rsidRDefault="00D54F05" w:rsidP="00A23A8B">
      <w:pPr>
        <w:spacing w:after="0" w:line="240" w:lineRule="auto"/>
        <w:rPr>
          <w:rFonts w:ascii="Times New Roman" w:eastAsia="Times New Roman" w:hAnsi="Times New Roman" w:cs="Times New Roman"/>
          <w:sz w:val="18"/>
          <w:szCs w:val="18"/>
          <w:lang w:val="en-US" w:eastAsia="ru-RU"/>
        </w:rPr>
      </w:pPr>
      <w:r w:rsidRPr="00D54F05">
        <w:rPr>
          <w:rFonts w:ascii="Times New Roman" w:eastAsia="Times New Roman" w:hAnsi="Times New Roman" w:cs="Times New Roman"/>
          <w:sz w:val="18"/>
          <w:szCs w:val="18"/>
          <w:lang w:val="en-US" w:eastAsia="ru-RU"/>
        </w:rPr>
        <w:t>13.</w:t>
      </w:r>
      <w:r w:rsidRPr="00D54F05">
        <w:rPr>
          <w:rFonts w:ascii="Times New Roman" w:eastAsia="Times New Roman" w:hAnsi="Times New Roman" w:cs="Times New Roman"/>
          <w:sz w:val="18"/>
          <w:szCs w:val="18"/>
          <w:lang w:val="en-US" w:eastAsia="ru-RU"/>
        </w:rPr>
        <w:tab/>
        <w:t>Spivak A.V., Borovikova E.Yu., Setkova T.V. Raman spectroscopy and high pressure study of synthetic Ga,Ge-rich tourmaline // Spectrochim. Acta. A. Mol. Biomol. Spectrosc. 2021. Vol. 248. P. 119171.</w:t>
      </w:r>
    </w:p>
    <w:p w:rsidR="00D54F05" w:rsidRPr="00D54F05" w:rsidRDefault="00D54F05" w:rsidP="00A23A8B">
      <w:pPr>
        <w:spacing w:after="0" w:line="240" w:lineRule="auto"/>
        <w:rPr>
          <w:rFonts w:ascii="Times New Roman" w:eastAsia="Times New Roman" w:hAnsi="Times New Roman" w:cs="Times New Roman"/>
          <w:sz w:val="18"/>
          <w:szCs w:val="18"/>
          <w:lang w:val="en-US" w:eastAsia="ru-RU"/>
        </w:rPr>
      </w:pPr>
      <w:r w:rsidRPr="00D54F05">
        <w:rPr>
          <w:rFonts w:ascii="Times New Roman" w:eastAsia="Times New Roman" w:hAnsi="Times New Roman" w:cs="Times New Roman"/>
          <w:sz w:val="18"/>
          <w:szCs w:val="18"/>
          <w:lang w:val="en-US" w:eastAsia="ru-RU"/>
        </w:rPr>
        <w:t>14.</w:t>
      </w:r>
      <w:r w:rsidRPr="00D54F05">
        <w:rPr>
          <w:rFonts w:ascii="Times New Roman" w:eastAsia="Times New Roman" w:hAnsi="Times New Roman" w:cs="Times New Roman"/>
          <w:sz w:val="18"/>
          <w:szCs w:val="18"/>
          <w:lang w:val="en-US" w:eastAsia="ru-RU"/>
        </w:rPr>
        <w:tab/>
        <w:t>Ringwood A.E. Phase transformations and the constitution of the mantle // Phys. Earth Planet. Inter. 1970. Vol. 3. P. 109–155.</w:t>
      </w:r>
    </w:p>
    <w:p w:rsidR="00D54F05" w:rsidRPr="00D54F05" w:rsidRDefault="00D54F05" w:rsidP="00A23A8B">
      <w:pPr>
        <w:spacing w:after="0" w:line="240" w:lineRule="auto"/>
        <w:rPr>
          <w:rFonts w:ascii="Times New Roman" w:eastAsia="Times New Roman" w:hAnsi="Times New Roman" w:cs="Times New Roman"/>
          <w:sz w:val="18"/>
          <w:szCs w:val="18"/>
          <w:lang w:val="en-US" w:eastAsia="ru-RU"/>
        </w:rPr>
      </w:pPr>
      <w:r w:rsidRPr="00D54F05">
        <w:rPr>
          <w:rFonts w:ascii="Times New Roman" w:eastAsia="Times New Roman" w:hAnsi="Times New Roman" w:cs="Times New Roman"/>
          <w:sz w:val="18"/>
          <w:szCs w:val="18"/>
          <w:lang w:val="en-US" w:eastAsia="ru-RU"/>
        </w:rPr>
        <w:t>15.</w:t>
      </w:r>
      <w:r w:rsidRPr="00D54F05">
        <w:rPr>
          <w:rFonts w:ascii="Times New Roman" w:eastAsia="Times New Roman" w:hAnsi="Times New Roman" w:cs="Times New Roman"/>
          <w:sz w:val="18"/>
          <w:szCs w:val="18"/>
          <w:lang w:val="en-US" w:eastAsia="ru-RU"/>
        </w:rPr>
        <w:tab/>
        <w:t>Kaminskii A.A. et al. Beryllium Silicate, Be2SiO4 (phenakite) - a Novel Trigonal SRS-Active Crystal // Laser Photonics Rev. 2014. Vol. 8, № 2. P. 324–331.</w:t>
      </w:r>
    </w:p>
    <w:p w:rsidR="00D54F05" w:rsidRPr="00D54F05" w:rsidRDefault="00D54F05" w:rsidP="00A23A8B">
      <w:pPr>
        <w:spacing w:after="0" w:line="240" w:lineRule="auto"/>
        <w:rPr>
          <w:rFonts w:ascii="Times New Roman" w:eastAsia="Times New Roman" w:hAnsi="Times New Roman" w:cs="Times New Roman"/>
          <w:sz w:val="18"/>
          <w:szCs w:val="18"/>
          <w:lang w:val="en-US" w:eastAsia="ru-RU"/>
        </w:rPr>
      </w:pPr>
      <w:r w:rsidRPr="00D54F05">
        <w:rPr>
          <w:rFonts w:ascii="Times New Roman" w:eastAsia="Times New Roman" w:hAnsi="Times New Roman" w:cs="Times New Roman"/>
          <w:sz w:val="18"/>
          <w:szCs w:val="18"/>
          <w:lang w:val="en-US" w:eastAsia="ru-RU"/>
        </w:rPr>
        <w:t>16.</w:t>
      </w:r>
      <w:r w:rsidRPr="00D54F05">
        <w:rPr>
          <w:rFonts w:ascii="Times New Roman" w:eastAsia="Times New Roman" w:hAnsi="Times New Roman" w:cs="Times New Roman"/>
          <w:sz w:val="18"/>
          <w:szCs w:val="18"/>
          <w:lang w:val="en-US" w:eastAsia="ru-RU"/>
        </w:rPr>
        <w:tab/>
        <w:t>Kovalev V. et al. Single crystals of phenakite-like Be2(Si1−xGex)O4 solid solution: novel experimental data on hydrothermal crystal growth, X-ray diffraction and Raman spectroscopy study // Phys. Chem. Miner. 2023. Vol. 50, № 3. P. 20.</w:t>
      </w:r>
    </w:p>
    <w:p w:rsidR="00D54F05" w:rsidRPr="00D54F05" w:rsidRDefault="00D54F05" w:rsidP="00A23A8B">
      <w:pPr>
        <w:spacing w:after="0" w:line="240" w:lineRule="auto"/>
        <w:rPr>
          <w:rFonts w:ascii="Times New Roman" w:eastAsia="Times New Roman" w:hAnsi="Times New Roman" w:cs="Times New Roman"/>
          <w:sz w:val="18"/>
          <w:szCs w:val="18"/>
          <w:lang w:val="en-US" w:eastAsia="ru-RU"/>
        </w:rPr>
      </w:pPr>
      <w:r w:rsidRPr="00D54F05">
        <w:rPr>
          <w:rFonts w:ascii="Times New Roman" w:eastAsia="Times New Roman" w:hAnsi="Times New Roman" w:cs="Times New Roman"/>
          <w:sz w:val="18"/>
          <w:szCs w:val="18"/>
          <w:lang w:val="en-US" w:eastAsia="ru-RU"/>
        </w:rPr>
        <w:t>17.</w:t>
      </w:r>
      <w:r w:rsidRPr="00D54F05">
        <w:rPr>
          <w:rFonts w:ascii="Times New Roman" w:eastAsia="Times New Roman" w:hAnsi="Times New Roman" w:cs="Times New Roman"/>
          <w:sz w:val="18"/>
          <w:szCs w:val="18"/>
          <w:lang w:val="en-US" w:eastAsia="ru-RU"/>
        </w:rPr>
        <w:tab/>
        <w:t>Fan D.-W. et al. Synchrotron X-ray diffraction study of phenacite at high pressure // Chin. Phys. C. 2012. Vol. 36, № 2. P. 179–183.</w:t>
      </w:r>
    </w:p>
    <w:p w:rsidR="00D54F05" w:rsidRPr="00D54F05" w:rsidRDefault="00D54F05" w:rsidP="00A23A8B">
      <w:pPr>
        <w:spacing w:after="0" w:line="240" w:lineRule="auto"/>
        <w:rPr>
          <w:rFonts w:ascii="Times New Roman" w:eastAsia="Times New Roman" w:hAnsi="Times New Roman" w:cs="Times New Roman"/>
          <w:sz w:val="18"/>
          <w:szCs w:val="18"/>
          <w:lang w:val="en-US" w:eastAsia="ru-RU"/>
        </w:rPr>
      </w:pPr>
      <w:r w:rsidRPr="00D54F05">
        <w:rPr>
          <w:rFonts w:ascii="Times New Roman" w:eastAsia="Times New Roman" w:hAnsi="Times New Roman" w:cs="Times New Roman"/>
          <w:sz w:val="18"/>
          <w:szCs w:val="18"/>
          <w:lang w:val="en-US" w:eastAsia="ru-RU"/>
        </w:rPr>
        <w:t>18.</w:t>
      </w:r>
      <w:r w:rsidRPr="00D54F05">
        <w:rPr>
          <w:rFonts w:ascii="Times New Roman" w:eastAsia="Times New Roman" w:hAnsi="Times New Roman" w:cs="Times New Roman"/>
          <w:sz w:val="18"/>
          <w:szCs w:val="18"/>
          <w:lang w:val="en-US" w:eastAsia="ru-RU"/>
        </w:rPr>
        <w:tab/>
        <w:t xml:space="preserve">Singh J. et al. Deep Earth Chronicles: High‐Pressure Investigation of Phenakite Mineral Be </w:t>
      </w:r>
      <w:r w:rsidRPr="00D54F05">
        <w:rPr>
          <w:rFonts w:ascii="Times New Roman" w:eastAsia="Times New Roman" w:hAnsi="Times New Roman" w:cs="Times New Roman"/>
          <w:sz w:val="18"/>
          <w:szCs w:val="18"/>
          <w:vertAlign w:val="subscript"/>
          <w:lang w:val="en-US" w:eastAsia="ru-RU"/>
        </w:rPr>
        <w:t>2</w:t>
      </w:r>
      <w:r w:rsidRPr="00D54F05">
        <w:rPr>
          <w:rFonts w:ascii="Times New Roman" w:eastAsia="Times New Roman" w:hAnsi="Times New Roman" w:cs="Times New Roman"/>
          <w:sz w:val="18"/>
          <w:szCs w:val="18"/>
          <w:lang w:val="en-US" w:eastAsia="ru-RU"/>
        </w:rPr>
        <w:t xml:space="preserve"> SiO </w:t>
      </w:r>
      <w:r w:rsidRPr="00D54F05">
        <w:rPr>
          <w:rFonts w:ascii="Times New Roman" w:eastAsia="Times New Roman" w:hAnsi="Times New Roman" w:cs="Times New Roman"/>
          <w:sz w:val="18"/>
          <w:szCs w:val="18"/>
          <w:vertAlign w:val="subscript"/>
          <w:lang w:val="en-US" w:eastAsia="ru-RU"/>
        </w:rPr>
        <w:t>4</w:t>
      </w:r>
      <w:r w:rsidRPr="00D54F05">
        <w:rPr>
          <w:rFonts w:ascii="Times New Roman" w:eastAsia="Times New Roman" w:hAnsi="Times New Roman" w:cs="Times New Roman"/>
          <w:sz w:val="18"/>
          <w:szCs w:val="18"/>
          <w:lang w:val="en-US" w:eastAsia="ru-RU"/>
        </w:rPr>
        <w:t xml:space="preserve"> // ChemPhysChem. 2024. Vol. 25, № 9. P. e202300901.</w:t>
      </w:r>
    </w:p>
    <w:p w:rsidR="00D54F05" w:rsidRPr="00D54F05" w:rsidRDefault="00D54F05" w:rsidP="00A23A8B">
      <w:pPr>
        <w:spacing w:after="0" w:line="240" w:lineRule="auto"/>
        <w:rPr>
          <w:rFonts w:ascii="Times New Roman" w:eastAsia="Times New Roman" w:hAnsi="Times New Roman" w:cs="Times New Roman"/>
          <w:sz w:val="18"/>
          <w:szCs w:val="18"/>
          <w:lang w:val="en-US" w:eastAsia="ru-RU"/>
        </w:rPr>
      </w:pPr>
      <w:r w:rsidRPr="00D54F05">
        <w:rPr>
          <w:rFonts w:ascii="Times New Roman" w:eastAsia="Times New Roman" w:hAnsi="Times New Roman" w:cs="Times New Roman"/>
          <w:sz w:val="18"/>
          <w:szCs w:val="18"/>
          <w:lang w:val="en-US" w:eastAsia="ru-RU"/>
        </w:rPr>
        <w:t>19.</w:t>
      </w:r>
      <w:r w:rsidRPr="00D54F05">
        <w:rPr>
          <w:rFonts w:ascii="Times New Roman" w:eastAsia="Times New Roman" w:hAnsi="Times New Roman" w:cs="Times New Roman"/>
          <w:sz w:val="18"/>
          <w:szCs w:val="18"/>
          <w:lang w:val="en-US" w:eastAsia="ru-RU"/>
        </w:rPr>
        <w:tab/>
        <w:t>Thomas V.G., Lebedev A.S. Kinetics of hydrothermal crystallization of beryl from oxides // Fiziko-himicheskie issledovaniya mineraloobrazuyushchih sistem / ed. Godovikov A.A. Novosibirsk, 1982. P. 98–104.</w:t>
      </w:r>
    </w:p>
    <w:p w:rsidR="00D54F05" w:rsidRPr="00D54F05" w:rsidRDefault="00D54F05" w:rsidP="00A23A8B">
      <w:pPr>
        <w:spacing w:after="0" w:line="240" w:lineRule="auto"/>
        <w:rPr>
          <w:rFonts w:ascii="Times New Roman" w:eastAsia="Times New Roman" w:hAnsi="Times New Roman" w:cs="Times New Roman"/>
          <w:sz w:val="18"/>
          <w:szCs w:val="18"/>
          <w:lang w:val="en-US" w:eastAsia="ru-RU"/>
        </w:rPr>
      </w:pPr>
      <w:r w:rsidRPr="00D54F05">
        <w:rPr>
          <w:rFonts w:ascii="Times New Roman" w:eastAsia="Times New Roman" w:hAnsi="Times New Roman" w:cs="Times New Roman"/>
          <w:sz w:val="18"/>
          <w:szCs w:val="18"/>
          <w:lang w:val="en-US" w:eastAsia="ru-RU"/>
        </w:rPr>
        <w:t>20.</w:t>
      </w:r>
      <w:r w:rsidRPr="00D54F05">
        <w:rPr>
          <w:rFonts w:ascii="Times New Roman" w:eastAsia="Times New Roman" w:hAnsi="Times New Roman" w:cs="Times New Roman"/>
          <w:sz w:val="18"/>
          <w:szCs w:val="18"/>
          <w:lang w:val="en-US" w:eastAsia="ru-RU"/>
        </w:rPr>
        <w:tab/>
        <w:t>Kantor I. et al. BX90: A new diamond anvil cell design for X-ray diffraction and optical measurements // Rev. Sci. Instrum. 2012. Vol. 83, № 12. P. 125102.</w:t>
      </w:r>
    </w:p>
    <w:p w:rsidR="00D54F05" w:rsidRPr="00D54F05" w:rsidRDefault="00D54F05" w:rsidP="00A23A8B">
      <w:pPr>
        <w:spacing w:after="0" w:line="240" w:lineRule="auto"/>
        <w:rPr>
          <w:rFonts w:ascii="Times New Roman" w:eastAsia="Times New Roman" w:hAnsi="Times New Roman" w:cs="Times New Roman"/>
          <w:sz w:val="18"/>
          <w:szCs w:val="18"/>
          <w:lang w:val="en-US" w:eastAsia="ru-RU"/>
        </w:rPr>
      </w:pPr>
      <w:r w:rsidRPr="00D54F05">
        <w:rPr>
          <w:rFonts w:ascii="Times New Roman" w:eastAsia="Times New Roman" w:hAnsi="Times New Roman" w:cs="Times New Roman"/>
          <w:sz w:val="18"/>
          <w:szCs w:val="18"/>
          <w:lang w:val="en-US" w:eastAsia="ru-RU"/>
        </w:rPr>
        <w:t>21.</w:t>
      </w:r>
      <w:r w:rsidRPr="00D54F05">
        <w:rPr>
          <w:rFonts w:ascii="Times New Roman" w:eastAsia="Times New Roman" w:hAnsi="Times New Roman" w:cs="Times New Roman"/>
          <w:sz w:val="18"/>
          <w:szCs w:val="18"/>
          <w:lang w:val="en-US" w:eastAsia="ru-RU"/>
        </w:rPr>
        <w:tab/>
        <w:t>Mi Z. et al. Strength and texture of sodium chloride to 56 GPa // J. Appl. Phys. 2018. Vol. 123, № 13. P. 135901.</w:t>
      </w:r>
    </w:p>
    <w:p w:rsidR="00D54F05" w:rsidRPr="00D54F05" w:rsidRDefault="00D54F05" w:rsidP="00A23A8B">
      <w:pPr>
        <w:spacing w:after="0" w:line="240" w:lineRule="auto"/>
        <w:rPr>
          <w:rFonts w:ascii="Times New Roman" w:eastAsia="Times New Roman" w:hAnsi="Times New Roman" w:cs="Times New Roman"/>
          <w:sz w:val="18"/>
          <w:szCs w:val="18"/>
          <w:lang w:val="en-US" w:eastAsia="ru-RU"/>
        </w:rPr>
      </w:pPr>
      <w:r w:rsidRPr="00D54F05">
        <w:rPr>
          <w:rFonts w:ascii="Times New Roman" w:eastAsia="Times New Roman" w:hAnsi="Times New Roman" w:cs="Times New Roman"/>
          <w:sz w:val="18"/>
          <w:szCs w:val="18"/>
          <w:lang w:val="en-US" w:eastAsia="ru-RU"/>
        </w:rPr>
        <w:t>22.</w:t>
      </w:r>
      <w:r w:rsidRPr="00D54F05">
        <w:rPr>
          <w:rFonts w:ascii="Times New Roman" w:eastAsia="Times New Roman" w:hAnsi="Times New Roman" w:cs="Times New Roman"/>
          <w:sz w:val="18"/>
          <w:szCs w:val="18"/>
          <w:lang w:val="en-US" w:eastAsia="ru-RU"/>
        </w:rPr>
        <w:tab/>
        <w:t>Mao H.K., Xu J., Bell P.M. Calibration of the ruby pressure gauge to 800 kbar under quasi-hydrostatic conditions // J. Geophys. Res. 1986. Vol. 91, № B5. P. 4673.</w:t>
      </w:r>
    </w:p>
    <w:p w:rsidR="00D54F05" w:rsidRPr="00D54F05" w:rsidRDefault="00D54F05" w:rsidP="00A23A8B">
      <w:pPr>
        <w:spacing w:after="0" w:line="240" w:lineRule="auto"/>
        <w:rPr>
          <w:rFonts w:ascii="Times New Roman" w:eastAsia="Times New Roman" w:hAnsi="Times New Roman" w:cs="Times New Roman"/>
          <w:sz w:val="18"/>
          <w:szCs w:val="18"/>
          <w:lang w:val="en-US" w:eastAsia="ru-RU"/>
        </w:rPr>
      </w:pPr>
      <w:r w:rsidRPr="00D54F05">
        <w:rPr>
          <w:rFonts w:ascii="Times New Roman" w:eastAsia="Times New Roman" w:hAnsi="Times New Roman" w:cs="Times New Roman"/>
          <w:sz w:val="18"/>
          <w:szCs w:val="18"/>
          <w:lang w:val="en-US" w:eastAsia="ru-RU"/>
        </w:rPr>
        <w:t>23.</w:t>
      </w:r>
      <w:r w:rsidRPr="00D54F05">
        <w:rPr>
          <w:rFonts w:ascii="Times New Roman" w:eastAsia="Times New Roman" w:hAnsi="Times New Roman" w:cs="Times New Roman"/>
          <w:sz w:val="18"/>
          <w:szCs w:val="18"/>
          <w:lang w:val="en-US" w:eastAsia="ru-RU"/>
        </w:rPr>
        <w:tab/>
        <w:t>Pilati T. et al. Single-Crystal Vibrational Spectrum of Phenakite, Be2SiO4, and Its Interpretation Using a Transferable Empirical Force Field // J. Phys. Chem. A. 1998. Vol. 102, № 26. P. 4990–4996.</w:t>
      </w:r>
    </w:p>
    <w:p w:rsidR="00D54F05" w:rsidRPr="00D54F05" w:rsidRDefault="00D54F05" w:rsidP="00A23A8B">
      <w:pPr>
        <w:spacing w:after="0" w:line="240" w:lineRule="auto"/>
        <w:rPr>
          <w:rFonts w:ascii="Times New Roman" w:eastAsia="Times New Roman" w:hAnsi="Times New Roman" w:cs="Times New Roman"/>
          <w:sz w:val="18"/>
          <w:szCs w:val="18"/>
          <w:lang w:eastAsia="ru-RU"/>
        </w:rPr>
      </w:pPr>
      <w:r w:rsidRPr="00D54F05">
        <w:rPr>
          <w:rFonts w:ascii="Times New Roman" w:eastAsia="Times New Roman" w:hAnsi="Times New Roman" w:cs="Times New Roman"/>
          <w:sz w:val="18"/>
          <w:szCs w:val="18"/>
          <w:lang w:val="en-US" w:eastAsia="ru-RU"/>
        </w:rPr>
        <w:t>24.</w:t>
      </w:r>
      <w:r w:rsidRPr="00D54F05">
        <w:rPr>
          <w:rFonts w:ascii="Times New Roman" w:eastAsia="Times New Roman" w:hAnsi="Times New Roman" w:cs="Times New Roman"/>
          <w:sz w:val="18"/>
          <w:szCs w:val="18"/>
          <w:lang w:val="en-US" w:eastAsia="ru-RU"/>
        </w:rPr>
        <w:tab/>
        <w:t xml:space="preserve">Hofmeister A.M., Hoering T.C., Virgo D. Vibrational spectroscopy of beryllium aluminosilicates: Heat capacity calculations from band assignments // Phys. </w:t>
      </w:r>
      <w:r w:rsidRPr="00D54F05">
        <w:rPr>
          <w:rFonts w:ascii="Times New Roman" w:eastAsia="Times New Roman" w:hAnsi="Times New Roman" w:cs="Times New Roman"/>
          <w:sz w:val="18"/>
          <w:szCs w:val="18"/>
          <w:lang w:eastAsia="ru-RU"/>
        </w:rPr>
        <w:t>Chem. Miner. 1987. Vol. 14, № 3. P. 205–224.</w:t>
      </w:r>
    </w:p>
    <w:p w:rsidR="00DF4C8E" w:rsidRDefault="007A3B7F" w:rsidP="00A23A8B">
      <w:pPr>
        <w:spacing w:after="0" w:line="240" w:lineRule="auto"/>
        <w:jc w:val="both"/>
        <w:rPr>
          <w:rFonts w:ascii="Times New Roman" w:eastAsia="Times New Roman" w:hAnsi="Times New Roman" w:cs="Times New Roman"/>
          <w:b/>
          <w:sz w:val="18"/>
          <w:szCs w:val="18"/>
          <w:lang w:eastAsia="ru-RU"/>
        </w:rPr>
      </w:pPr>
      <w:r w:rsidRPr="00D54F05">
        <w:rPr>
          <w:rFonts w:ascii="Times New Roman" w:eastAsia="Times New Roman" w:hAnsi="Times New Roman" w:cs="Times New Roman"/>
          <w:b/>
          <w:sz w:val="18"/>
          <w:szCs w:val="18"/>
          <w:lang w:eastAsia="ru-RU"/>
        </w:rPr>
        <w:fldChar w:fldCharType="end"/>
      </w:r>
    </w:p>
    <w:p w:rsidR="00DF4C8E" w:rsidRDefault="00DF4C8E" w:rsidP="00A23A8B">
      <w:pPr>
        <w:spacing w:after="0"/>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br w:type="page"/>
      </w:r>
    </w:p>
    <w:p w:rsidR="00D54F05" w:rsidRPr="00173CDD" w:rsidRDefault="00D54F05" w:rsidP="00A23A8B">
      <w:pPr>
        <w:spacing w:after="0" w:line="240" w:lineRule="auto"/>
        <w:jc w:val="center"/>
        <w:rPr>
          <w:rFonts w:ascii="Times New Roman" w:eastAsia="Times New Roman" w:hAnsi="Times New Roman" w:cs="Times New Roman"/>
          <w:b/>
          <w:sz w:val="24"/>
          <w:szCs w:val="24"/>
          <w:lang w:eastAsia="ru-RU"/>
        </w:rPr>
      </w:pPr>
      <w:r w:rsidRPr="00173CDD">
        <w:rPr>
          <w:rFonts w:ascii="Times New Roman" w:eastAsia="Times New Roman" w:hAnsi="Times New Roman" w:cs="Times New Roman"/>
          <w:b/>
          <w:sz w:val="24"/>
          <w:szCs w:val="24"/>
          <w:lang w:eastAsia="ru-RU"/>
        </w:rPr>
        <w:lastRenderedPageBreak/>
        <w:t>ЦИРКОНО- И ТИТАНОСИЛИКАТЫ – ИНДИКАТОРЫ АКТИВНОСТИ ЩЕЛОЧЕЙ ВО ФЛЮИДЕ</w:t>
      </w:r>
    </w:p>
    <w:p w:rsidR="00D54F05" w:rsidRDefault="00D54F05" w:rsidP="00A23A8B">
      <w:pPr>
        <w:spacing w:after="0" w:line="240" w:lineRule="auto"/>
        <w:jc w:val="center"/>
        <w:rPr>
          <w:rFonts w:ascii="Times New Roman" w:eastAsia="Times New Roman" w:hAnsi="Times New Roman" w:cs="Times New Roman"/>
          <w:b/>
          <w:sz w:val="24"/>
          <w:szCs w:val="24"/>
          <w:lang w:eastAsia="ru-RU"/>
        </w:rPr>
      </w:pPr>
    </w:p>
    <w:p w:rsidR="00D54F05" w:rsidRDefault="00D54F05" w:rsidP="00A23A8B">
      <w:pPr>
        <w:spacing w:after="0" w:line="240" w:lineRule="auto"/>
        <w:jc w:val="center"/>
        <w:rPr>
          <w:rFonts w:ascii="Times New Roman" w:eastAsia="Times New Roman" w:hAnsi="Times New Roman" w:cs="Times New Roman"/>
          <w:b/>
          <w:i/>
          <w:sz w:val="24"/>
          <w:szCs w:val="24"/>
          <w:lang w:eastAsia="ru-RU"/>
        </w:rPr>
      </w:pPr>
      <w:r w:rsidRPr="00F72D58">
        <w:rPr>
          <w:rFonts w:ascii="Times New Roman" w:eastAsia="Times New Roman" w:hAnsi="Times New Roman" w:cs="Times New Roman"/>
          <w:b/>
          <w:i/>
          <w:sz w:val="24"/>
          <w:szCs w:val="24"/>
          <w:u w:val="single"/>
          <w:lang w:eastAsia="ru-RU"/>
        </w:rPr>
        <w:t>Ковальский Г.А.</w:t>
      </w:r>
      <w:r w:rsidRPr="00173CDD">
        <w:rPr>
          <w:rFonts w:ascii="Times New Roman" w:eastAsia="Times New Roman" w:hAnsi="Times New Roman" w:cs="Times New Roman"/>
          <w:b/>
          <w:i/>
          <w:sz w:val="24"/>
          <w:szCs w:val="24"/>
          <w:vertAlign w:val="superscript"/>
          <w:lang w:eastAsia="ru-RU"/>
        </w:rPr>
        <w:t>1</w:t>
      </w:r>
      <w:r w:rsidRPr="00173CDD">
        <w:rPr>
          <w:rFonts w:ascii="Times New Roman" w:eastAsia="Times New Roman" w:hAnsi="Times New Roman" w:cs="Times New Roman"/>
          <w:b/>
          <w:i/>
          <w:sz w:val="24"/>
          <w:szCs w:val="24"/>
          <w:lang w:eastAsia="ru-RU"/>
        </w:rPr>
        <w:t xml:space="preserve">, </w:t>
      </w:r>
      <w:r w:rsidRPr="00F72D58">
        <w:rPr>
          <w:rFonts w:ascii="Times New Roman" w:eastAsia="Times New Roman" w:hAnsi="Times New Roman" w:cs="Times New Roman"/>
          <w:b/>
          <w:i/>
          <w:sz w:val="24"/>
          <w:szCs w:val="24"/>
          <w:lang w:eastAsia="ru-RU"/>
        </w:rPr>
        <w:t>Ковальская Т.Н.</w:t>
      </w:r>
      <w:r w:rsidRPr="00F72D58">
        <w:rPr>
          <w:rFonts w:ascii="Times New Roman" w:eastAsia="Times New Roman" w:hAnsi="Times New Roman" w:cs="Times New Roman"/>
          <w:b/>
          <w:i/>
          <w:sz w:val="24"/>
          <w:szCs w:val="24"/>
          <w:vertAlign w:val="superscript"/>
          <w:lang w:eastAsia="ru-RU"/>
        </w:rPr>
        <w:t>1</w:t>
      </w:r>
      <w:r w:rsidRPr="00173CDD">
        <w:rPr>
          <w:rFonts w:ascii="Times New Roman" w:eastAsia="Times New Roman" w:hAnsi="Times New Roman" w:cs="Times New Roman"/>
          <w:b/>
          <w:i/>
          <w:sz w:val="24"/>
          <w:szCs w:val="24"/>
          <w:lang w:eastAsia="ru-RU"/>
        </w:rPr>
        <w:t>, Ермолаева В.Н.</w:t>
      </w:r>
      <w:r w:rsidRPr="00173CDD">
        <w:rPr>
          <w:rFonts w:ascii="Times New Roman" w:eastAsia="Times New Roman" w:hAnsi="Times New Roman" w:cs="Times New Roman"/>
          <w:b/>
          <w:i/>
          <w:sz w:val="24"/>
          <w:szCs w:val="24"/>
          <w:vertAlign w:val="superscript"/>
          <w:lang w:eastAsia="ru-RU"/>
        </w:rPr>
        <w:t>1,2</w:t>
      </w:r>
      <w:r w:rsidRPr="00173CDD">
        <w:rPr>
          <w:rFonts w:ascii="Times New Roman" w:eastAsia="Times New Roman" w:hAnsi="Times New Roman" w:cs="Times New Roman"/>
          <w:b/>
          <w:i/>
          <w:sz w:val="24"/>
          <w:szCs w:val="24"/>
          <w:lang w:eastAsia="ru-RU"/>
        </w:rPr>
        <w:t>, Варламов Д.А.</w:t>
      </w:r>
      <w:r w:rsidRPr="00173CDD">
        <w:rPr>
          <w:rFonts w:ascii="Times New Roman" w:eastAsia="Times New Roman" w:hAnsi="Times New Roman" w:cs="Times New Roman"/>
          <w:b/>
          <w:i/>
          <w:sz w:val="24"/>
          <w:szCs w:val="24"/>
          <w:vertAlign w:val="superscript"/>
          <w:lang w:eastAsia="ru-RU"/>
        </w:rPr>
        <w:t>1</w:t>
      </w:r>
      <w:r w:rsidRPr="00173CDD">
        <w:rPr>
          <w:rFonts w:ascii="Times New Roman" w:eastAsia="Times New Roman" w:hAnsi="Times New Roman" w:cs="Times New Roman"/>
          <w:b/>
          <w:i/>
          <w:sz w:val="24"/>
          <w:szCs w:val="24"/>
          <w:lang w:eastAsia="ru-RU"/>
        </w:rPr>
        <w:t>, Чуканов Н.В.</w:t>
      </w:r>
      <w:r w:rsidRPr="00173CDD">
        <w:rPr>
          <w:rFonts w:ascii="Times New Roman" w:eastAsia="Times New Roman" w:hAnsi="Times New Roman" w:cs="Times New Roman"/>
          <w:b/>
          <w:i/>
          <w:sz w:val="24"/>
          <w:szCs w:val="24"/>
          <w:vertAlign w:val="superscript"/>
          <w:lang w:eastAsia="ru-RU"/>
        </w:rPr>
        <w:t>3</w:t>
      </w:r>
    </w:p>
    <w:p w:rsidR="00D54F05" w:rsidRPr="00173CDD" w:rsidRDefault="00D54F05" w:rsidP="00A23A8B">
      <w:pPr>
        <w:spacing w:after="0" w:line="240" w:lineRule="auto"/>
        <w:jc w:val="center"/>
        <w:rPr>
          <w:rFonts w:ascii="Times New Roman" w:eastAsia="Times New Roman" w:hAnsi="Times New Roman" w:cs="Times New Roman"/>
          <w:b/>
          <w:i/>
          <w:sz w:val="24"/>
          <w:szCs w:val="24"/>
          <w:lang w:eastAsia="ru-RU"/>
        </w:rPr>
      </w:pPr>
    </w:p>
    <w:p w:rsidR="00D54F05" w:rsidRPr="00B56091" w:rsidRDefault="00D54F05" w:rsidP="00A23A8B">
      <w:pPr>
        <w:spacing w:after="0" w:line="240" w:lineRule="auto"/>
        <w:jc w:val="center"/>
        <w:rPr>
          <w:rFonts w:ascii="Times New Roman" w:eastAsia="Times New Roman" w:hAnsi="Times New Roman" w:cs="Times New Roman"/>
          <w:b/>
          <w:i/>
          <w:lang w:eastAsia="ru-RU"/>
        </w:rPr>
      </w:pPr>
      <w:r w:rsidRPr="00173CDD">
        <w:rPr>
          <w:rFonts w:ascii="Times New Roman" w:eastAsia="Times New Roman" w:hAnsi="Times New Roman" w:cs="Times New Roman"/>
          <w:b/>
          <w:i/>
          <w:vertAlign w:val="superscript"/>
          <w:lang w:eastAsia="ru-RU"/>
        </w:rPr>
        <w:t>1</w:t>
      </w:r>
      <w:r w:rsidRPr="00173CDD">
        <w:rPr>
          <w:rFonts w:ascii="Times New Roman" w:eastAsia="Times New Roman" w:hAnsi="Times New Roman" w:cs="Times New Roman"/>
          <w:b/>
          <w:i/>
          <w:lang w:eastAsia="ru-RU"/>
        </w:rPr>
        <w:t xml:space="preserve">  ИЭМ РАН </w:t>
      </w:r>
      <w:r>
        <w:rPr>
          <w:rFonts w:ascii="Times New Roman" w:eastAsia="Times New Roman" w:hAnsi="Times New Roman" w:cs="Times New Roman"/>
          <w:b/>
          <w:i/>
          <w:lang w:eastAsia="ru-RU"/>
        </w:rPr>
        <w:t>(</w:t>
      </w:r>
      <w:r w:rsidRPr="00173CDD">
        <w:rPr>
          <w:rFonts w:ascii="Times New Roman" w:eastAsia="Times New Roman" w:hAnsi="Times New Roman" w:cs="Times New Roman"/>
          <w:b/>
          <w:i/>
          <w:lang w:eastAsia="ru-RU"/>
        </w:rPr>
        <w:t>г. Черноголовка</w:t>
      </w:r>
      <w:r>
        <w:rPr>
          <w:rFonts w:ascii="Times New Roman" w:eastAsia="Times New Roman" w:hAnsi="Times New Roman" w:cs="Times New Roman"/>
          <w:b/>
          <w:i/>
          <w:lang w:eastAsia="ru-RU"/>
        </w:rPr>
        <w:t xml:space="preserve">); </w:t>
      </w:r>
      <w:r w:rsidRPr="00173CDD">
        <w:rPr>
          <w:rFonts w:ascii="Times New Roman" w:eastAsia="Times New Roman" w:hAnsi="Times New Roman" w:cs="Times New Roman"/>
          <w:b/>
          <w:i/>
          <w:vertAlign w:val="superscript"/>
          <w:lang w:eastAsia="ru-RU"/>
        </w:rPr>
        <w:t>2</w:t>
      </w:r>
      <w:r w:rsidRPr="00173CDD">
        <w:rPr>
          <w:rFonts w:ascii="Times New Roman" w:eastAsia="Times New Roman" w:hAnsi="Times New Roman" w:cs="Times New Roman"/>
          <w:b/>
          <w:i/>
          <w:lang w:eastAsia="ru-RU"/>
        </w:rPr>
        <w:t xml:space="preserve"> ГЕОХИ РАН</w:t>
      </w:r>
      <w:r>
        <w:rPr>
          <w:rFonts w:ascii="Times New Roman" w:eastAsia="Times New Roman" w:hAnsi="Times New Roman" w:cs="Times New Roman"/>
          <w:b/>
          <w:i/>
          <w:lang w:eastAsia="ru-RU"/>
        </w:rPr>
        <w:t xml:space="preserve"> (</w:t>
      </w:r>
      <w:r w:rsidRPr="00173CDD">
        <w:rPr>
          <w:rFonts w:ascii="Times New Roman" w:eastAsia="Times New Roman" w:hAnsi="Times New Roman" w:cs="Times New Roman"/>
          <w:b/>
          <w:i/>
          <w:lang w:eastAsia="ru-RU"/>
        </w:rPr>
        <w:t>г. Москва</w:t>
      </w:r>
      <w:r>
        <w:rPr>
          <w:rFonts w:ascii="Times New Roman" w:eastAsia="Times New Roman" w:hAnsi="Times New Roman" w:cs="Times New Roman"/>
          <w:b/>
          <w:i/>
          <w:lang w:eastAsia="ru-RU"/>
        </w:rPr>
        <w:t xml:space="preserve">); </w:t>
      </w:r>
      <w:r w:rsidRPr="00173CDD">
        <w:rPr>
          <w:rFonts w:ascii="Times New Roman" w:eastAsia="Times New Roman" w:hAnsi="Times New Roman" w:cs="Times New Roman"/>
          <w:b/>
          <w:i/>
          <w:vertAlign w:val="superscript"/>
          <w:lang w:eastAsia="ru-RU"/>
        </w:rPr>
        <w:t>3</w:t>
      </w:r>
      <w:r w:rsidRPr="00173CDD">
        <w:rPr>
          <w:rFonts w:ascii="Times New Roman" w:eastAsia="Times New Roman" w:hAnsi="Times New Roman" w:cs="Times New Roman"/>
          <w:b/>
          <w:i/>
          <w:lang w:eastAsia="ru-RU"/>
        </w:rPr>
        <w:t xml:space="preserve"> </w:t>
      </w:r>
      <w:r>
        <w:rPr>
          <w:rFonts w:ascii="Times New Roman" w:eastAsia="Times New Roman" w:hAnsi="Times New Roman" w:cs="Times New Roman"/>
          <w:b/>
          <w:i/>
          <w:lang w:eastAsia="ru-RU"/>
        </w:rPr>
        <w:t>ФИЦ ПХФ и МХ РАН</w:t>
      </w:r>
      <w:r w:rsidRPr="00173CDD">
        <w:rPr>
          <w:rFonts w:ascii="Times New Roman" w:eastAsia="Times New Roman" w:hAnsi="Times New Roman" w:cs="Times New Roman"/>
          <w:b/>
          <w:i/>
          <w:lang w:eastAsia="ru-RU"/>
        </w:rPr>
        <w:t xml:space="preserve"> </w:t>
      </w:r>
      <w:r>
        <w:rPr>
          <w:rFonts w:ascii="Times New Roman" w:eastAsia="Times New Roman" w:hAnsi="Times New Roman" w:cs="Times New Roman"/>
          <w:b/>
          <w:i/>
          <w:lang w:eastAsia="ru-RU"/>
        </w:rPr>
        <w:t>(</w:t>
      </w:r>
      <w:r w:rsidRPr="00173CDD">
        <w:rPr>
          <w:rFonts w:ascii="Times New Roman" w:eastAsia="Times New Roman" w:hAnsi="Times New Roman" w:cs="Times New Roman"/>
          <w:b/>
          <w:i/>
          <w:lang w:eastAsia="ru-RU"/>
        </w:rPr>
        <w:t>г. Черноголовка</w:t>
      </w:r>
      <w:r>
        <w:rPr>
          <w:rFonts w:ascii="Times New Roman" w:eastAsia="Times New Roman" w:hAnsi="Times New Roman" w:cs="Times New Roman"/>
          <w:b/>
          <w:i/>
          <w:lang w:eastAsia="ru-RU"/>
        </w:rPr>
        <w:t>)</w:t>
      </w:r>
      <w:r w:rsidRPr="00B56091">
        <w:rPr>
          <w:rFonts w:ascii="Times New Roman" w:eastAsia="Times New Roman" w:hAnsi="Times New Roman" w:cs="Times New Roman"/>
          <w:b/>
          <w:i/>
          <w:lang w:eastAsia="ru-RU"/>
        </w:rPr>
        <w:t xml:space="preserve">, </w:t>
      </w:r>
      <w:hyperlink r:id="rId14" w:history="1">
        <w:r w:rsidRPr="001A12F9">
          <w:rPr>
            <w:rStyle w:val="a8"/>
            <w:rFonts w:ascii="Times New Roman" w:eastAsia="Times New Roman" w:hAnsi="Times New Roman" w:cs="Times New Roman"/>
            <w:b/>
            <w:i/>
            <w:lang w:val="en-US" w:eastAsia="ru-RU"/>
          </w:rPr>
          <w:t>geandr</w:t>
        </w:r>
        <w:r w:rsidRPr="001A12F9">
          <w:rPr>
            <w:rStyle w:val="a8"/>
            <w:rFonts w:ascii="Times New Roman" w:eastAsia="Times New Roman" w:hAnsi="Times New Roman" w:cs="Times New Roman"/>
            <w:b/>
            <w:i/>
            <w:lang w:eastAsia="ru-RU"/>
          </w:rPr>
          <w:t>.kovalsky@</w:t>
        </w:r>
        <w:r w:rsidRPr="001A12F9">
          <w:rPr>
            <w:rStyle w:val="a8"/>
            <w:rFonts w:ascii="Times New Roman" w:eastAsia="Times New Roman" w:hAnsi="Times New Roman" w:cs="Times New Roman"/>
            <w:b/>
            <w:i/>
            <w:lang w:val="en-US" w:eastAsia="ru-RU"/>
          </w:rPr>
          <w:t>gmail</w:t>
        </w:r>
        <w:r w:rsidRPr="00B56091">
          <w:rPr>
            <w:rStyle w:val="a8"/>
            <w:rFonts w:ascii="Times New Roman" w:eastAsia="Times New Roman" w:hAnsi="Times New Roman" w:cs="Times New Roman"/>
            <w:b/>
            <w:i/>
            <w:lang w:eastAsia="ru-RU"/>
          </w:rPr>
          <w:t>.</w:t>
        </w:r>
        <w:r w:rsidRPr="001A12F9">
          <w:rPr>
            <w:rStyle w:val="a8"/>
            <w:rFonts w:ascii="Times New Roman" w:eastAsia="Times New Roman" w:hAnsi="Times New Roman" w:cs="Times New Roman"/>
            <w:b/>
            <w:i/>
            <w:lang w:val="en-US" w:eastAsia="ru-RU"/>
          </w:rPr>
          <w:t>com</w:t>
        </w:r>
      </w:hyperlink>
      <w:r w:rsidRPr="00B56091">
        <w:rPr>
          <w:rFonts w:ascii="Times New Roman" w:eastAsia="Times New Roman" w:hAnsi="Times New Roman" w:cs="Times New Roman"/>
          <w:b/>
          <w:i/>
          <w:lang w:eastAsia="ru-RU"/>
        </w:rPr>
        <w:t xml:space="preserve"> </w:t>
      </w:r>
    </w:p>
    <w:p w:rsidR="00D54F05" w:rsidRPr="00F72D58" w:rsidRDefault="00D54F05" w:rsidP="00A23A8B">
      <w:pPr>
        <w:autoSpaceDE w:val="0"/>
        <w:autoSpaceDN w:val="0"/>
        <w:adjustRightInd w:val="0"/>
        <w:spacing w:after="0"/>
        <w:ind w:firstLine="567"/>
        <w:jc w:val="both"/>
        <w:rPr>
          <w:rFonts w:ascii="Times New Roman" w:hAnsi="Times New Roman"/>
        </w:rPr>
      </w:pPr>
      <w:r w:rsidRPr="00F72D58">
        <w:rPr>
          <w:rFonts w:ascii="Times New Roman" w:hAnsi="Times New Roman"/>
        </w:rPr>
        <w:t>Щелочные массивы (Хибинский, Ловозерский, Илимауссак) характеризуются большим многообразием цирконо- и титаносиликатов. В частности, цирконосиликаты</w:t>
      </w:r>
      <w:r w:rsidRPr="00F72D58">
        <w:rPr>
          <w:rFonts w:ascii="Times New Roman" w:eastAsia="Times New Roman" w:hAnsi="Times New Roman"/>
          <w:lang w:eastAsia="ru-RU"/>
        </w:rPr>
        <w:t xml:space="preserve"> групп эвдиалита и ловозерита, эльпидит, паракелдышит и ряд других минералов являются типичными составляющими некоторых типов щелочных пород и пегматитов, где они играют роль главных концентраторов циркония, а лоренценит, титанит, аллуайвит и другие минералы – концентраторов титана. </w:t>
      </w:r>
      <w:r w:rsidRPr="00F72D58">
        <w:rPr>
          <w:rFonts w:ascii="Times New Roman" w:hAnsi="Times New Roman"/>
        </w:rPr>
        <w:t>Для получения информации об условиях их формирования, а также изучения влияния флюидного режима на состав формирующихся фаз проведен ряд опытов по их синтезу.</w:t>
      </w:r>
    </w:p>
    <w:p w:rsidR="00D54F05" w:rsidRPr="00F72D58" w:rsidRDefault="00D54F05" w:rsidP="00A23A8B">
      <w:pPr>
        <w:autoSpaceDE w:val="0"/>
        <w:autoSpaceDN w:val="0"/>
        <w:adjustRightInd w:val="0"/>
        <w:spacing w:after="0"/>
        <w:ind w:firstLine="567"/>
        <w:jc w:val="both"/>
        <w:rPr>
          <w:rFonts w:ascii="Times New Roman" w:hAnsi="Times New Roman"/>
          <w:lang w:eastAsia="ru-RU"/>
        </w:rPr>
      </w:pPr>
      <w:r w:rsidRPr="00F72D58">
        <w:rPr>
          <w:rFonts w:ascii="Times New Roman" w:hAnsi="Times New Roman"/>
        </w:rPr>
        <w:t xml:space="preserve">Опыты по синтезу цирконо- и титаносиликатов проводились при температуре 600°С и давлении 2 кбар в течение 10 суток в щелочных условиях. Для синтеза цирконосиликатов использовали </w:t>
      </w:r>
      <w:proofErr w:type="gramStart"/>
      <w:r w:rsidRPr="00F72D58">
        <w:rPr>
          <w:rFonts w:ascii="Times New Roman" w:hAnsi="Times New Roman"/>
        </w:rPr>
        <w:t>приготовленные</w:t>
      </w:r>
      <w:proofErr w:type="gramEnd"/>
      <w:r w:rsidRPr="00F72D58">
        <w:rPr>
          <w:rFonts w:ascii="Times New Roman" w:hAnsi="Times New Roman"/>
        </w:rPr>
        <w:t xml:space="preserve"> по гелевой методике золь-гели ловенитового состава (</w:t>
      </w:r>
      <w:r w:rsidRPr="00F72D58">
        <w:rPr>
          <w:rFonts w:ascii="Times New Roman" w:hAnsi="Times New Roman"/>
          <w:lang w:val="en-US"/>
        </w:rPr>
        <w:t>Na</w:t>
      </w:r>
      <w:r w:rsidRPr="00F72D58">
        <w:rPr>
          <w:rFonts w:ascii="Times New Roman" w:hAnsi="Times New Roman"/>
        </w:rPr>
        <w:t>,</w:t>
      </w:r>
      <w:r w:rsidRPr="00F72D58">
        <w:rPr>
          <w:rFonts w:ascii="Times New Roman" w:hAnsi="Times New Roman"/>
          <w:lang w:val="en-US"/>
        </w:rPr>
        <w:t>Ca</w:t>
      </w:r>
      <w:r w:rsidRPr="00F72D58">
        <w:rPr>
          <w:rFonts w:ascii="Times New Roman" w:hAnsi="Times New Roman"/>
        </w:rPr>
        <w:t>)</w:t>
      </w:r>
      <w:r w:rsidRPr="00F72D58">
        <w:rPr>
          <w:rFonts w:ascii="Times New Roman" w:hAnsi="Times New Roman"/>
          <w:vertAlign w:val="subscript"/>
        </w:rPr>
        <w:t>2</w:t>
      </w:r>
      <w:r w:rsidRPr="00F72D58">
        <w:rPr>
          <w:rFonts w:ascii="Times New Roman" w:hAnsi="Times New Roman"/>
        </w:rPr>
        <w:t>(</w:t>
      </w:r>
      <w:r w:rsidRPr="00F72D58">
        <w:rPr>
          <w:rFonts w:ascii="Times New Roman" w:hAnsi="Times New Roman"/>
          <w:lang w:val="en-US"/>
        </w:rPr>
        <w:t>Mn</w:t>
      </w:r>
      <w:r w:rsidRPr="00F72D58">
        <w:rPr>
          <w:rFonts w:ascii="Times New Roman" w:hAnsi="Times New Roman"/>
          <w:vertAlign w:val="subscript"/>
        </w:rPr>
        <w:t>0.75</w:t>
      </w:r>
      <w:r w:rsidRPr="00F72D58">
        <w:rPr>
          <w:rFonts w:ascii="Times New Roman" w:hAnsi="Times New Roman"/>
          <w:lang w:val="en-US"/>
        </w:rPr>
        <w:t>Fe</w:t>
      </w:r>
      <w:r w:rsidRPr="00F72D58">
        <w:rPr>
          <w:rFonts w:ascii="Times New Roman" w:hAnsi="Times New Roman"/>
          <w:vertAlign w:val="superscript"/>
        </w:rPr>
        <w:t>2+</w:t>
      </w:r>
      <w:r w:rsidRPr="00F72D58">
        <w:rPr>
          <w:rFonts w:ascii="Times New Roman" w:hAnsi="Times New Roman"/>
          <w:vertAlign w:val="subscript"/>
        </w:rPr>
        <w:t>0.25</w:t>
      </w:r>
      <w:r w:rsidRPr="00F72D58">
        <w:rPr>
          <w:rFonts w:ascii="Times New Roman" w:hAnsi="Times New Roman"/>
        </w:rPr>
        <w:t>)(</w:t>
      </w:r>
      <w:r w:rsidRPr="00F72D58">
        <w:rPr>
          <w:rFonts w:ascii="Times New Roman" w:hAnsi="Times New Roman"/>
          <w:lang w:val="en-US"/>
        </w:rPr>
        <w:t>Zr</w:t>
      </w:r>
      <w:r w:rsidRPr="00F72D58">
        <w:rPr>
          <w:rFonts w:ascii="Times New Roman" w:hAnsi="Times New Roman"/>
        </w:rPr>
        <w:t>,</w:t>
      </w:r>
      <w:r w:rsidRPr="00F72D58">
        <w:rPr>
          <w:rFonts w:ascii="Times New Roman" w:hAnsi="Times New Roman"/>
          <w:lang w:val="en-US"/>
        </w:rPr>
        <w:t>Ti</w:t>
      </w:r>
      <w:r w:rsidRPr="00F72D58">
        <w:rPr>
          <w:rFonts w:ascii="Times New Roman" w:hAnsi="Times New Roman"/>
        </w:rPr>
        <w:t>)</w:t>
      </w:r>
      <w:r w:rsidRPr="00F72D58">
        <w:rPr>
          <w:rFonts w:ascii="Times New Roman" w:hAnsi="Times New Roman"/>
          <w:lang w:val="en-US"/>
        </w:rPr>
        <w:t>Si</w:t>
      </w:r>
      <w:r w:rsidRPr="00F72D58">
        <w:rPr>
          <w:rFonts w:ascii="Times New Roman" w:hAnsi="Times New Roman"/>
          <w:vertAlign w:val="subscript"/>
        </w:rPr>
        <w:t>2</w:t>
      </w:r>
      <w:r w:rsidRPr="00F72D58">
        <w:rPr>
          <w:rFonts w:ascii="Times New Roman" w:hAnsi="Times New Roman"/>
          <w:lang w:val="en-US"/>
        </w:rPr>
        <w:t>O</w:t>
      </w:r>
      <w:r w:rsidRPr="00F72D58">
        <w:rPr>
          <w:rFonts w:ascii="Times New Roman" w:hAnsi="Times New Roman"/>
          <w:vertAlign w:val="subscript"/>
        </w:rPr>
        <w:t>7</w:t>
      </w:r>
      <w:r w:rsidRPr="00F72D58">
        <w:rPr>
          <w:rFonts w:ascii="Times New Roman" w:hAnsi="Times New Roman"/>
        </w:rPr>
        <w:t>(</w:t>
      </w:r>
      <w:r w:rsidRPr="00F72D58">
        <w:rPr>
          <w:rFonts w:ascii="Times New Roman" w:hAnsi="Times New Roman"/>
          <w:lang w:val="en-US"/>
        </w:rPr>
        <w:t>O</w:t>
      </w:r>
      <w:r w:rsidRPr="00F72D58">
        <w:rPr>
          <w:rFonts w:ascii="Times New Roman" w:hAnsi="Times New Roman"/>
        </w:rPr>
        <w:t>,</w:t>
      </w:r>
      <w:r w:rsidRPr="00F72D58">
        <w:rPr>
          <w:rFonts w:ascii="Times New Roman" w:hAnsi="Times New Roman"/>
          <w:lang w:val="en-US"/>
        </w:rPr>
        <w:t>OH</w:t>
      </w:r>
      <w:r w:rsidRPr="00F72D58">
        <w:rPr>
          <w:rFonts w:ascii="Times New Roman" w:hAnsi="Times New Roman"/>
        </w:rPr>
        <w:t>,</w:t>
      </w:r>
      <w:r w:rsidRPr="00F72D58">
        <w:rPr>
          <w:rFonts w:ascii="Times New Roman" w:hAnsi="Times New Roman"/>
          <w:lang w:val="en-US"/>
        </w:rPr>
        <w:t>F</w:t>
      </w:r>
      <w:r w:rsidRPr="00F72D58">
        <w:rPr>
          <w:rFonts w:ascii="Times New Roman" w:hAnsi="Times New Roman"/>
        </w:rPr>
        <w:t>) и (</w:t>
      </w:r>
      <w:r w:rsidRPr="00F72D58">
        <w:rPr>
          <w:rFonts w:ascii="Times New Roman" w:hAnsi="Times New Roman"/>
          <w:lang w:val="en-US"/>
        </w:rPr>
        <w:t>Na</w:t>
      </w:r>
      <w:r w:rsidRPr="00F72D58">
        <w:rPr>
          <w:rFonts w:ascii="Times New Roman" w:hAnsi="Times New Roman"/>
        </w:rPr>
        <w:t>,</w:t>
      </w:r>
      <w:r w:rsidRPr="00F72D58">
        <w:rPr>
          <w:rFonts w:ascii="Times New Roman" w:hAnsi="Times New Roman"/>
          <w:lang w:val="en-US"/>
        </w:rPr>
        <w:t>Ca</w:t>
      </w:r>
      <w:r w:rsidRPr="00F72D58">
        <w:rPr>
          <w:rFonts w:ascii="Times New Roman" w:hAnsi="Times New Roman"/>
        </w:rPr>
        <w:t>)</w:t>
      </w:r>
      <w:r w:rsidRPr="00F72D58">
        <w:rPr>
          <w:rFonts w:ascii="Times New Roman" w:hAnsi="Times New Roman"/>
          <w:vertAlign w:val="subscript"/>
        </w:rPr>
        <w:t>2</w:t>
      </w:r>
      <w:r w:rsidRPr="00F72D58">
        <w:rPr>
          <w:rFonts w:ascii="Times New Roman" w:hAnsi="Times New Roman"/>
        </w:rPr>
        <w:t>(</w:t>
      </w:r>
      <w:r w:rsidRPr="00F72D58">
        <w:rPr>
          <w:rFonts w:ascii="Times New Roman" w:hAnsi="Times New Roman"/>
          <w:lang w:val="en-US"/>
        </w:rPr>
        <w:t>Fe</w:t>
      </w:r>
      <w:r w:rsidRPr="00F72D58">
        <w:rPr>
          <w:rFonts w:ascii="Times New Roman" w:hAnsi="Times New Roman"/>
          <w:vertAlign w:val="superscript"/>
        </w:rPr>
        <w:t>2+</w:t>
      </w:r>
      <w:r w:rsidRPr="00F72D58">
        <w:rPr>
          <w:rFonts w:ascii="Times New Roman" w:hAnsi="Times New Roman"/>
          <w:vertAlign w:val="subscript"/>
        </w:rPr>
        <w:t>0.75</w:t>
      </w:r>
      <w:r w:rsidRPr="00F72D58">
        <w:rPr>
          <w:rFonts w:ascii="Times New Roman" w:hAnsi="Times New Roman"/>
          <w:lang w:val="en-US"/>
        </w:rPr>
        <w:t>Mn</w:t>
      </w:r>
      <w:r w:rsidRPr="00F72D58">
        <w:rPr>
          <w:rFonts w:ascii="Times New Roman" w:hAnsi="Times New Roman"/>
          <w:vertAlign w:val="subscript"/>
        </w:rPr>
        <w:t>0.25</w:t>
      </w:r>
      <w:r w:rsidRPr="00F72D58">
        <w:rPr>
          <w:rFonts w:ascii="Times New Roman" w:hAnsi="Times New Roman"/>
        </w:rPr>
        <w:t>)(</w:t>
      </w:r>
      <w:r w:rsidRPr="00F72D58">
        <w:rPr>
          <w:rFonts w:ascii="Times New Roman" w:hAnsi="Times New Roman"/>
          <w:lang w:val="en-US"/>
        </w:rPr>
        <w:t>Zr</w:t>
      </w:r>
      <w:r w:rsidRPr="00F72D58">
        <w:rPr>
          <w:rFonts w:ascii="Times New Roman" w:hAnsi="Times New Roman"/>
        </w:rPr>
        <w:t>,</w:t>
      </w:r>
      <w:r w:rsidRPr="00F72D58">
        <w:rPr>
          <w:rFonts w:ascii="Times New Roman" w:hAnsi="Times New Roman"/>
          <w:lang w:val="en-US"/>
        </w:rPr>
        <w:t>Ti</w:t>
      </w:r>
      <w:r w:rsidRPr="00F72D58">
        <w:rPr>
          <w:rFonts w:ascii="Times New Roman" w:hAnsi="Times New Roman"/>
        </w:rPr>
        <w:t>)</w:t>
      </w:r>
      <w:r w:rsidRPr="00F72D58">
        <w:rPr>
          <w:rFonts w:ascii="Times New Roman" w:hAnsi="Times New Roman"/>
          <w:lang w:val="en-US"/>
        </w:rPr>
        <w:t>Si</w:t>
      </w:r>
      <w:r w:rsidRPr="00F72D58">
        <w:rPr>
          <w:rFonts w:ascii="Times New Roman" w:hAnsi="Times New Roman"/>
          <w:vertAlign w:val="subscript"/>
        </w:rPr>
        <w:t>2</w:t>
      </w:r>
      <w:r w:rsidRPr="00F72D58">
        <w:rPr>
          <w:rFonts w:ascii="Times New Roman" w:hAnsi="Times New Roman"/>
          <w:lang w:val="en-US"/>
        </w:rPr>
        <w:t>O</w:t>
      </w:r>
      <w:r w:rsidRPr="00F72D58">
        <w:rPr>
          <w:rFonts w:ascii="Times New Roman" w:hAnsi="Times New Roman"/>
          <w:vertAlign w:val="subscript"/>
        </w:rPr>
        <w:t>7</w:t>
      </w:r>
      <w:r w:rsidRPr="00F72D58">
        <w:rPr>
          <w:rFonts w:ascii="Times New Roman" w:hAnsi="Times New Roman"/>
        </w:rPr>
        <w:t>(</w:t>
      </w:r>
      <w:r w:rsidRPr="00F72D58">
        <w:rPr>
          <w:rFonts w:ascii="Times New Roman" w:hAnsi="Times New Roman"/>
          <w:lang w:val="en-US"/>
        </w:rPr>
        <w:t>O</w:t>
      </w:r>
      <w:r w:rsidRPr="00F72D58">
        <w:rPr>
          <w:rFonts w:ascii="Times New Roman" w:hAnsi="Times New Roman"/>
        </w:rPr>
        <w:t>,</w:t>
      </w:r>
      <w:r w:rsidRPr="00F72D58">
        <w:rPr>
          <w:rFonts w:ascii="Times New Roman" w:hAnsi="Times New Roman"/>
          <w:lang w:val="en-US"/>
        </w:rPr>
        <w:t>OH</w:t>
      </w:r>
      <w:r w:rsidRPr="00F72D58">
        <w:rPr>
          <w:rFonts w:ascii="Times New Roman" w:hAnsi="Times New Roman"/>
        </w:rPr>
        <w:t>,</w:t>
      </w:r>
      <w:r w:rsidRPr="00F72D58">
        <w:rPr>
          <w:rFonts w:ascii="Times New Roman" w:hAnsi="Times New Roman"/>
          <w:lang w:val="en-US"/>
        </w:rPr>
        <w:t>F</w:t>
      </w:r>
      <w:r w:rsidRPr="00F72D58">
        <w:rPr>
          <w:rFonts w:ascii="Times New Roman" w:hAnsi="Times New Roman"/>
        </w:rPr>
        <w:t xml:space="preserve">). Для синтеза титаносиликатов использовали </w:t>
      </w:r>
      <w:proofErr w:type="gramStart"/>
      <w:r w:rsidRPr="00F72D58">
        <w:rPr>
          <w:rFonts w:ascii="Times New Roman" w:hAnsi="Times New Roman"/>
        </w:rPr>
        <w:t>аналогичные</w:t>
      </w:r>
      <w:proofErr w:type="gramEnd"/>
      <w:r w:rsidRPr="00F72D58">
        <w:rPr>
          <w:rFonts w:ascii="Times New Roman" w:hAnsi="Times New Roman"/>
        </w:rPr>
        <w:t xml:space="preserve"> золь-гели аллуайвитового состава </w:t>
      </w:r>
      <w:r w:rsidRPr="00F72D58">
        <w:rPr>
          <w:rFonts w:ascii="Times New Roman" w:hAnsi="Times New Roman"/>
          <w:lang w:val="en-US"/>
        </w:rPr>
        <w:t>Na</w:t>
      </w:r>
      <w:r w:rsidRPr="00F72D58">
        <w:rPr>
          <w:rFonts w:ascii="Times New Roman" w:hAnsi="Times New Roman"/>
          <w:vertAlign w:val="subscript"/>
        </w:rPr>
        <w:t>19</w:t>
      </w:r>
      <w:r w:rsidRPr="00F72D58">
        <w:rPr>
          <w:rFonts w:ascii="Times New Roman" w:hAnsi="Times New Roman"/>
        </w:rPr>
        <w:t>(</w:t>
      </w:r>
      <w:r w:rsidRPr="00F72D58">
        <w:rPr>
          <w:rFonts w:ascii="Times New Roman" w:hAnsi="Times New Roman"/>
          <w:lang w:val="en-US"/>
        </w:rPr>
        <w:t>Ca</w:t>
      </w:r>
      <w:r w:rsidRPr="00F72D58">
        <w:rPr>
          <w:rFonts w:ascii="Times New Roman" w:hAnsi="Times New Roman"/>
          <w:vertAlign w:val="subscript"/>
        </w:rPr>
        <w:t>3</w:t>
      </w:r>
      <w:r w:rsidRPr="00F72D58">
        <w:rPr>
          <w:rFonts w:ascii="Times New Roman" w:hAnsi="Times New Roman"/>
          <w:lang w:val="en-US"/>
        </w:rPr>
        <w:t>Mn</w:t>
      </w:r>
      <w:r w:rsidRPr="00F72D58">
        <w:rPr>
          <w:rFonts w:ascii="Times New Roman" w:hAnsi="Times New Roman"/>
          <w:vertAlign w:val="superscript"/>
        </w:rPr>
        <w:t>2+</w:t>
      </w:r>
      <w:r w:rsidRPr="00F72D58">
        <w:rPr>
          <w:rFonts w:ascii="Times New Roman" w:hAnsi="Times New Roman"/>
          <w:vertAlign w:val="subscript"/>
        </w:rPr>
        <w:t>3</w:t>
      </w:r>
      <w:r w:rsidRPr="00F72D58">
        <w:rPr>
          <w:rFonts w:ascii="Times New Roman" w:hAnsi="Times New Roman"/>
        </w:rPr>
        <w:t>)</w:t>
      </w:r>
      <w:r w:rsidRPr="00F72D58">
        <w:rPr>
          <w:rFonts w:ascii="Times New Roman" w:hAnsi="Times New Roman"/>
          <w:lang w:val="en-US"/>
        </w:rPr>
        <w:t>Ti</w:t>
      </w:r>
      <w:r w:rsidRPr="00F72D58">
        <w:rPr>
          <w:rFonts w:ascii="Times New Roman" w:hAnsi="Times New Roman"/>
          <w:vertAlign w:val="subscript"/>
        </w:rPr>
        <w:t>2</w:t>
      </w:r>
      <w:r w:rsidRPr="00F72D58">
        <w:rPr>
          <w:rFonts w:ascii="Times New Roman" w:hAnsi="Times New Roman"/>
          <w:lang w:val="en-US"/>
        </w:rPr>
        <w:t>NbSi</w:t>
      </w:r>
      <w:r w:rsidRPr="00F72D58">
        <w:rPr>
          <w:rFonts w:ascii="Times New Roman" w:hAnsi="Times New Roman"/>
          <w:vertAlign w:val="subscript"/>
        </w:rPr>
        <w:t>26</w:t>
      </w:r>
      <w:r w:rsidRPr="00F72D58">
        <w:rPr>
          <w:rFonts w:ascii="Times New Roman" w:hAnsi="Times New Roman"/>
          <w:lang w:val="en-US"/>
        </w:rPr>
        <w:t>O</w:t>
      </w:r>
      <w:r w:rsidRPr="00F72D58">
        <w:rPr>
          <w:rFonts w:ascii="Times New Roman" w:hAnsi="Times New Roman"/>
          <w:vertAlign w:val="subscript"/>
        </w:rPr>
        <w:t>74</w:t>
      </w:r>
      <w:r w:rsidRPr="00F72D58">
        <w:rPr>
          <w:rFonts w:ascii="Times New Roman" w:hAnsi="Times New Roman"/>
          <w:lang w:val="en-US"/>
        </w:rPr>
        <w:t>Cl·</w:t>
      </w:r>
      <w:r w:rsidRPr="00F72D58">
        <w:rPr>
          <w:rFonts w:ascii="Times New Roman" w:hAnsi="Times New Roman"/>
        </w:rPr>
        <w:t>2</w:t>
      </w:r>
      <w:r w:rsidRPr="00F72D58">
        <w:rPr>
          <w:rFonts w:ascii="Times New Roman" w:hAnsi="Times New Roman"/>
          <w:lang w:val="en-US"/>
        </w:rPr>
        <w:t>H</w:t>
      </w:r>
      <w:r w:rsidRPr="00F72D58">
        <w:rPr>
          <w:rFonts w:ascii="Times New Roman" w:hAnsi="Times New Roman"/>
          <w:vertAlign w:val="subscript"/>
        </w:rPr>
        <w:t>2</w:t>
      </w:r>
      <w:r w:rsidRPr="00F72D58">
        <w:rPr>
          <w:rFonts w:ascii="Times New Roman" w:hAnsi="Times New Roman"/>
          <w:lang w:val="en-US"/>
        </w:rPr>
        <w:t>O</w:t>
      </w:r>
      <w:r w:rsidRPr="00F72D58">
        <w:rPr>
          <w:rFonts w:ascii="Times New Roman" w:hAnsi="Times New Roman"/>
        </w:rPr>
        <w:t xml:space="preserve"> и </w:t>
      </w:r>
      <w:r w:rsidRPr="00F72D58">
        <w:rPr>
          <w:rFonts w:ascii="Times New Roman" w:hAnsi="Times New Roman"/>
          <w:lang w:val="en-US"/>
        </w:rPr>
        <w:t>Na</w:t>
      </w:r>
      <w:r w:rsidRPr="00F72D58">
        <w:rPr>
          <w:rFonts w:ascii="Times New Roman" w:hAnsi="Times New Roman"/>
          <w:vertAlign w:val="subscript"/>
        </w:rPr>
        <w:t>19</w:t>
      </w:r>
      <w:r w:rsidRPr="00F72D58">
        <w:rPr>
          <w:rFonts w:ascii="Times New Roman" w:hAnsi="Times New Roman"/>
        </w:rPr>
        <w:t>(</w:t>
      </w:r>
      <w:r w:rsidRPr="00F72D58">
        <w:rPr>
          <w:rFonts w:ascii="Times New Roman" w:hAnsi="Times New Roman"/>
          <w:lang w:val="en-US"/>
        </w:rPr>
        <w:t>Ca</w:t>
      </w:r>
      <w:r w:rsidRPr="00F72D58">
        <w:rPr>
          <w:rFonts w:ascii="Times New Roman" w:hAnsi="Times New Roman"/>
          <w:vertAlign w:val="subscript"/>
        </w:rPr>
        <w:t>3</w:t>
      </w:r>
      <w:r w:rsidRPr="00F72D58">
        <w:rPr>
          <w:rFonts w:ascii="Times New Roman" w:hAnsi="Times New Roman"/>
          <w:lang w:val="en-US"/>
        </w:rPr>
        <w:t>Mn</w:t>
      </w:r>
      <w:r w:rsidRPr="00F72D58">
        <w:rPr>
          <w:rFonts w:ascii="Times New Roman" w:hAnsi="Times New Roman"/>
          <w:vertAlign w:val="superscript"/>
        </w:rPr>
        <w:t>2+</w:t>
      </w:r>
      <w:r w:rsidRPr="00F72D58">
        <w:rPr>
          <w:rFonts w:ascii="Times New Roman" w:hAnsi="Times New Roman"/>
          <w:vertAlign w:val="subscript"/>
        </w:rPr>
        <w:t>2.25</w:t>
      </w:r>
      <w:r w:rsidRPr="00F72D58">
        <w:rPr>
          <w:rFonts w:ascii="Times New Roman" w:hAnsi="Times New Roman"/>
          <w:lang w:val="en-US"/>
        </w:rPr>
        <w:t>Fe</w:t>
      </w:r>
      <w:r w:rsidRPr="00F72D58">
        <w:rPr>
          <w:rFonts w:ascii="Times New Roman" w:hAnsi="Times New Roman"/>
          <w:vertAlign w:val="superscript"/>
        </w:rPr>
        <w:t>2+</w:t>
      </w:r>
      <w:r w:rsidRPr="00F72D58">
        <w:rPr>
          <w:rFonts w:ascii="Times New Roman" w:hAnsi="Times New Roman"/>
          <w:vertAlign w:val="subscript"/>
        </w:rPr>
        <w:t>0.75</w:t>
      </w:r>
      <w:r w:rsidRPr="00F72D58">
        <w:rPr>
          <w:rFonts w:ascii="Times New Roman" w:hAnsi="Times New Roman"/>
        </w:rPr>
        <w:t>)</w:t>
      </w:r>
      <w:r w:rsidRPr="00F72D58">
        <w:rPr>
          <w:rFonts w:ascii="Times New Roman" w:hAnsi="Times New Roman"/>
          <w:lang w:val="en-US"/>
        </w:rPr>
        <w:t>Ti</w:t>
      </w:r>
      <w:r w:rsidRPr="00F72D58">
        <w:rPr>
          <w:rFonts w:ascii="Times New Roman" w:hAnsi="Times New Roman"/>
          <w:vertAlign w:val="subscript"/>
        </w:rPr>
        <w:t>2</w:t>
      </w:r>
      <w:r w:rsidRPr="00F72D58">
        <w:rPr>
          <w:rFonts w:ascii="Times New Roman" w:hAnsi="Times New Roman"/>
          <w:lang w:val="en-US"/>
        </w:rPr>
        <w:t>NbSi</w:t>
      </w:r>
      <w:r w:rsidRPr="00F72D58">
        <w:rPr>
          <w:rFonts w:ascii="Times New Roman" w:hAnsi="Times New Roman"/>
          <w:vertAlign w:val="subscript"/>
        </w:rPr>
        <w:t>26</w:t>
      </w:r>
      <w:r w:rsidRPr="00F72D58">
        <w:rPr>
          <w:rFonts w:ascii="Times New Roman" w:hAnsi="Times New Roman"/>
          <w:lang w:val="en-US"/>
        </w:rPr>
        <w:t>O</w:t>
      </w:r>
      <w:r w:rsidRPr="00F72D58">
        <w:rPr>
          <w:rFonts w:ascii="Times New Roman" w:hAnsi="Times New Roman"/>
          <w:vertAlign w:val="subscript"/>
        </w:rPr>
        <w:t>74</w:t>
      </w:r>
      <w:r w:rsidRPr="00F72D58">
        <w:rPr>
          <w:rFonts w:ascii="Times New Roman" w:hAnsi="Times New Roman"/>
          <w:lang w:val="en-US"/>
        </w:rPr>
        <w:t>Cl·</w:t>
      </w:r>
      <w:r w:rsidRPr="00F72D58">
        <w:rPr>
          <w:rFonts w:ascii="Times New Roman" w:hAnsi="Times New Roman"/>
        </w:rPr>
        <w:t>2</w:t>
      </w:r>
      <w:r w:rsidRPr="00F72D58">
        <w:rPr>
          <w:rFonts w:ascii="Times New Roman" w:hAnsi="Times New Roman"/>
          <w:lang w:val="en-US"/>
        </w:rPr>
        <w:t>H</w:t>
      </w:r>
      <w:r w:rsidRPr="00F72D58">
        <w:rPr>
          <w:rFonts w:ascii="Times New Roman" w:hAnsi="Times New Roman"/>
          <w:vertAlign w:val="subscript"/>
        </w:rPr>
        <w:t>2</w:t>
      </w:r>
      <w:r w:rsidRPr="00F72D58">
        <w:rPr>
          <w:rFonts w:ascii="Times New Roman" w:hAnsi="Times New Roman"/>
          <w:lang w:val="en-US"/>
        </w:rPr>
        <w:t>O</w:t>
      </w:r>
      <w:r w:rsidRPr="00F72D58">
        <w:rPr>
          <w:rFonts w:ascii="Times New Roman" w:hAnsi="Times New Roman"/>
        </w:rPr>
        <w:t xml:space="preserve">. </w:t>
      </w:r>
      <w:r w:rsidRPr="00F72D58">
        <w:rPr>
          <w:rFonts w:ascii="Times New Roman" w:hAnsi="Times New Roman"/>
          <w:lang w:eastAsia="ru-RU"/>
        </w:rPr>
        <w:t>В ходе приготовления необходимые реактивы последовательно добавлялись в раствор азотной кислоты, затем полученный раствор упаривался, коагулировался аммиачной водой и изопропиловым спиртом, а затем прокаливался при температуре 500°C и атмосферном давлении в муфельной печи. Для синтеза цирконосиликатов в качестве флюида использована смесь (1:1) 1М раствора Na</w:t>
      </w:r>
      <w:r w:rsidRPr="00F72D58">
        <w:rPr>
          <w:rFonts w:ascii="Times New Roman" w:hAnsi="Times New Roman"/>
          <w:lang w:val="en-US" w:eastAsia="ru-RU"/>
        </w:rPr>
        <w:t>F</w:t>
      </w:r>
      <w:r w:rsidRPr="00F72D58">
        <w:rPr>
          <w:rFonts w:ascii="Times New Roman" w:hAnsi="Times New Roman"/>
          <w:lang w:eastAsia="ru-RU"/>
        </w:rPr>
        <w:t xml:space="preserve"> с 5%, 10% или 20% раствором NaOH, для синтеза титаносиликатов – 1М раствор </w:t>
      </w:r>
      <w:r w:rsidRPr="00F72D58">
        <w:rPr>
          <w:rFonts w:ascii="Times New Roman" w:hAnsi="Times New Roman"/>
          <w:lang w:val="en-US" w:eastAsia="ru-RU"/>
        </w:rPr>
        <w:t>NaCl</w:t>
      </w:r>
      <w:r w:rsidRPr="00F72D58">
        <w:rPr>
          <w:rFonts w:ascii="Times New Roman" w:hAnsi="Times New Roman"/>
          <w:lang w:eastAsia="ru-RU"/>
        </w:rPr>
        <w:t xml:space="preserve">, а также смесь (1:1) 1М раствора </w:t>
      </w:r>
      <w:r w:rsidRPr="00F72D58">
        <w:rPr>
          <w:rFonts w:ascii="Times New Roman" w:hAnsi="Times New Roman"/>
          <w:lang w:val="en-US" w:eastAsia="ru-RU"/>
        </w:rPr>
        <w:t>NaCl</w:t>
      </w:r>
      <w:r w:rsidRPr="00F72D58">
        <w:rPr>
          <w:rFonts w:ascii="Times New Roman" w:hAnsi="Times New Roman"/>
          <w:lang w:eastAsia="ru-RU"/>
        </w:rPr>
        <w:t xml:space="preserve"> с 15% раствором </w:t>
      </w:r>
      <w:r w:rsidRPr="00F72D58">
        <w:rPr>
          <w:rFonts w:ascii="Times New Roman" w:hAnsi="Times New Roman"/>
          <w:lang w:val="en-US" w:eastAsia="ru-RU"/>
        </w:rPr>
        <w:t>NaOH</w:t>
      </w:r>
      <w:r w:rsidRPr="00F72D58">
        <w:rPr>
          <w:rFonts w:ascii="Times New Roman" w:hAnsi="Times New Roman"/>
          <w:lang w:eastAsia="ru-RU"/>
        </w:rPr>
        <w:t>. В одном из опытов по синтезу титаносиликатов также добавляли затравку эвдиалитового состава (2% от массы навески). Стартовая смесь и флюид помещались в ампулы, которые затем заваривались и проверялись на герметичность.</w:t>
      </w:r>
    </w:p>
    <w:p w:rsidR="00D54F05" w:rsidRPr="00F72D58" w:rsidRDefault="00D54F05" w:rsidP="00A23A8B">
      <w:pPr>
        <w:autoSpaceDE w:val="0"/>
        <w:autoSpaceDN w:val="0"/>
        <w:adjustRightInd w:val="0"/>
        <w:spacing w:after="0"/>
        <w:ind w:firstLine="567"/>
        <w:jc w:val="both"/>
        <w:rPr>
          <w:rFonts w:ascii="Times New Roman" w:hAnsi="Times New Roman"/>
        </w:rPr>
      </w:pPr>
      <w:r w:rsidRPr="00F72D58">
        <w:rPr>
          <w:rFonts w:ascii="Times New Roman" w:hAnsi="Times New Roman"/>
        </w:rPr>
        <w:t>По данным электронно-зондового микроанализа в результате синтеза цирконосиликатов с использованием смеси 1</w:t>
      </w:r>
      <w:r w:rsidRPr="00F72D58">
        <w:rPr>
          <w:rFonts w:ascii="Times New Roman" w:hAnsi="Times New Roman"/>
          <w:lang w:val="en-US"/>
        </w:rPr>
        <w:t>M</w:t>
      </w:r>
      <w:r w:rsidRPr="00F72D58">
        <w:rPr>
          <w:rFonts w:ascii="Times New Roman" w:hAnsi="Times New Roman"/>
        </w:rPr>
        <w:t xml:space="preserve"> </w:t>
      </w:r>
      <w:r w:rsidRPr="00F72D58">
        <w:rPr>
          <w:rFonts w:ascii="Times New Roman" w:hAnsi="Times New Roman"/>
          <w:lang w:val="en-US"/>
        </w:rPr>
        <w:t>NaF</w:t>
      </w:r>
      <w:r w:rsidRPr="00F72D58">
        <w:rPr>
          <w:rFonts w:ascii="Times New Roman" w:hAnsi="Times New Roman"/>
        </w:rPr>
        <w:t xml:space="preserve"> с 5% </w:t>
      </w:r>
      <w:r w:rsidRPr="00F72D58">
        <w:rPr>
          <w:rFonts w:ascii="Times New Roman" w:hAnsi="Times New Roman"/>
          <w:lang w:val="en-US"/>
        </w:rPr>
        <w:t>NaOH</w:t>
      </w:r>
      <w:r w:rsidRPr="00F72D58">
        <w:rPr>
          <w:rFonts w:ascii="Times New Roman" w:hAnsi="Times New Roman"/>
        </w:rPr>
        <w:t xml:space="preserve"> образовались паракелдышит, ловенит (или его </w:t>
      </w:r>
      <w:r w:rsidRPr="00F72D58">
        <w:rPr>
          <w:rFonts w:ascii="Times New Roman" w:hAnsi="Times New Roman"/>
          <w:lang w:val="en-US"/>
        </w:rPr>
        <w:t>Fe</w:t>
      </w:r>
      <w:r w:rsidRPr="00F72D58">
        <w:rPr>
          <w:rFonts w:ascii="Times New Roman" w:hAnsi="Times New Roman"/>
        </w:rPr>
        <w:t>-доминантный аналог), эгирин и гематит (рис. 1). При использовании смеси 1</w:t>
      </w:r>
      <w:r w:rsidRPr="00F72D58">
        <w:rPr>
          <w:rFonts w:ascii="Times New Roman" w:hAnsi="Times New Roman"/>
          <w:lang w:val="en-US"/>
        </w:rPr>
        <w:t>M</w:t>
      </w:r>
      <w:r w:rsidRPr="00F72D58">
        <w:rPr>
          <w:rFonts w:ascii="Times New Roman" w:hAnsi="Times New Roman"/>
        </w:rPr>
        <w:t xml:space="preserve"> </w:t>
      </w:r>
      <w:r w:rsidRPr="00F72D58">
        <w:rPr>
          <w:rFonts w:ascii="Times New Roman" w:hAnsi="Times New Roman"/>
          <w:lang w:val="en-US"/>
        </w:rPr>
        <w:t>NaF</w:t>
      </w:r>
      <w:r w:rsidRPr="00F72D58">
        <w:rPr>
          <w:rFonts w:ascii="Times New Roman" w:hAnsi="Times New Roman"/>
        </w:rPr>
        <w:t xml:space="preserve"> с 10% </w:t>
      </w:r>
      <w:r w:rsidRPr="00F72D58">
        <w:rPr>
          <w:rFonts w:ascii="Times New Roman" w:hAnsi="Times New Roman"/>
          <w:lang w:val="en-US"/>
        </w:rPr>
        <w:t>NaOH</w:t>
      </w:r>
      <w:r w:rsidRPr="00F72D58">
        <w:rPr>
          <w:rFonts w:ascii="Times New Roman" w:hAnsi="Times New Roman"/>
        </w:rPr>
        <w:t xml:space="preserve"> образовались паракелдышит, ловенит, бурпалит, тефроит, эгирин, нефелин, циркон, пирофанит, сидерит, гематит, кварц (рис. 2,3). При добавлении смеси 1</w:t>
      </w:r>
      <w:r w:rsidRPr="00F72D58">
        <w:rPr>
          <w:rFonts w:ascii="Times New Roman" w:hAnsi="Times New Roman"/>
          <w:lang w:val="en-US"/>
        </w:rPr>
        <w:t>M</w:t>
      </w:r>
      <w:r w:rsidRPr="00F72D58">
        <w:rPr>
          <w:rFonts w:ascii="Times New Roman" w:hAnsi="Times New Roman"/>
        </w:rPr>
        <w:t xml:space="preserve"> раствора </w:t>
      </w:r>
      <w:r w:rsidRPr="00F72D58">
        <w:rPr>
          <w:rFonts w:ascii="Times New Roman" w:hAnsi="Times New Roman"/>
          <w:lang w:val="en-US"/>
        </w:rPr>
        <w:t>NaF</w:t>
      </w:r>
      <w:r w:rsidRPr="00F72D58">
        <w:rPr>
          <w:rFonts w:ascii="Times New Roman" w:hAnsi="Times New Roman"/>
        </w:rPr>
        <w:t xml:space="preserve"> с 20% раствором </w:t>
      </w:r>
      <w:r w:rsidRPr="00F72D58">
        <w:rPr>
          <w:rFonts w:ascii="Times New Roman" w:hAnsi="Times New Roman"/>
          <w:lang w:val="en-US"/>
        </w:rPr>
        <w:t>NaOH</w:t>
      </w:r>
      <w:r w:rsidRPr="00F72D58">
        <w:rPr>
          <w:rFonts w:ascii="Times New Roman" w:hAnsi="Times New Roman"/>
        </w:rPr>
        <w:t xml:space="preserve"> в качестве флюида образовались луешит, </w:t>
      </w:r>
      <w:r w:rsidRPr="00F72D58">
        <w:rPr>
          <w:rFonts w:ascii="Times New Roman" w:hAnsi="Times New Roman"/>
          <w:lang w:val="en-US"/>
        </w:rPr>
        <w:t>F</w:t>
      </w:r>
      <w:r w:rsidRPr="00F72D58">
        <w:rPr>
          <w:rFonts w:ascii="Times New Roman" w:hAnsi="Times New Roman"/>
        </w:rPr>
        <w:t xml:space="preserve"> аналог лакаргиита </w:t>
      </w:r>
      <w:r w:rsidRPr="00F72D58">
        <w:rPr>
          <w:rFonts w:ascii="Times New Roman" w:hAnsi="Times New Roman"/>
          <w:lang w:val="en-US"/>
        </w:rPr>
        <w:t>CaZrF</w:t>
      </w:r>
      <w:r w:rsidRPr="00F72D58">
        <w:rPr>
          <w:rFonts w:ascii="Times New Roman" w:hAnsi="Times New Roman"/>
          <w:vertAlign w:val="subscript"/>
        </w:rPr>
        <w:t>6</w:t>
      </w:r>
      <w:r w:rsidRPr="00F72D58">
        <w:rPr>
          <w:rFonts w:ascii="Times New Roman" w:hAnsi="Times New Roman"/>
        </w:rPr>
        <w:t>, гематит и кварц (рис. 4).</w:t>
      </w:r>
    </w:p>
    <w:p w:rsidR="00D54F05" w:rsidRPr="00F72D58" w:rsidRDefault="00D54F05" w:rsidP="00A23A8B">
      <w:pPr>
        <w:autoSpaceDE w:val="0"/>
        <w:autoSpaceDN w:val="0"/>
        <w:adjustRightInd w:val="0"/>
        <w:spacing w:after="0"/>
        <w:ind w:firstLine="567"/>
        <w:jc w:val="both"/>
        <w:rPr>
          <w:rFonts w:ascii="Times New Roman" w:hAnsi="Times New Roman"/>
        </w:rPr>
      </w:pPr>
    </w:p>
    <w:tbl>
      <w:tblPr>
        <w:tblW w:w="0" w:type="auto"/>
        <w:tblInd w:w="108" w:type="dxa"/>
        <w:tblLook w:val="04A0"/>
      </w:tblPr>
      <w:tblGrid>
        <w:gridCol w:w="4730"/>
        <w:gridCol w:w="4733"/>
      </w:tblGrid>
      <w:tr w:rsidR="00D54F05" w:rsidRPr="00F72D58" w:rsidTr="00A23A8B">
        <w:tc>
          <w:tcPr>
            <w:tcW w:w="4961" w:type="dxa"/>
            <w:shd w:val="clear" w:color="auto" w:fill="auto"/>
          </w:tcPr>
          <w:p w:rsidR="00D54F05" w:rsidRPr="00F72D58" w:rsidRDefault="00D54F05" w:rsidP="00A23A8B">
            <w:pPr>
              <w:autoSpaceDE w:val="0"/>
              <w:autoSpaceDN w:val="0"/>
              <w:adjustRightInd w:val="0"/>
              <w:spacing w:after="0"/>
              <w:jc w:val="center"/>
              <w:rPr>
                <w:rFonts w:ascii="Times New Roman" w:hAnsi="Times New Roman"/>
              </w:rPr>
            </w:pPr>
            <w:r w:rsidRPr="00F72D58">
              <w:rPr>
                <w:rFonts w:ascii="Times New Roman" w:hAnsi="Times New Roman"/>
                <w:noProof/>
                <w:lang w:eastAsia="ru-RU"/>
              </w:rPr>
              <w:drawing>
                <wp:inline distT="0" distB="0" distL="0" distR="0">
                  <wp:extent cx="2811145" cy="2806700"/>
                  <wp:effectExtent l="0" t="0" r="8255" b="0"/>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5"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1145" cy="2806700"/>
                          </a:xfrm>
                          <a:prstGeom prst="rect">
                            <a:avLst/>
                          </a:prstGeom>
                          <a:noFill/>
                          <a:ln>
                            <a:noFill/>
                          </a:ln>
                        </pic:spPr>
                      </pic:pic>
                    </a:graphicData>
                  </a:graphic>
                </wp:inline>
              </w:drawing>
            </w:r>
          </w:p>
        </w:tc>
        <w:tc>
          <w:tcPr>
            <w:tcW w:w="5069" w:type="dxa"/>
            <w:shd w:val="clear" w:color="auto" w:fill="auto"/>
          </w:tcPr>
          <w:p w:rsidR="00D54F05" w:rsidRPr="00F72D58" w:rsidRDefault="00D54F05" w:rsidP="00A23A8B">
            <w:pPr>
              <w:autoSpaceDE w:val="0"/>
              <w:autoSpaceDN w:val="0"/>
              <w:adjustRightInd w:val="0"/>
              <w:spacing w:after="0"/>
              <w:jc w:val="center"/>
              <w:rPr>
                <w:rFonts w:ascii="Times New Roman" w:hAnsi="Times New Roman"/>
              </w:rPr>
            </w:pPr>
            <w:r w:rsidRPr="00F72D58">
              <w:rPr>
                <w:rFonts w:ascii="Times New Roman" w:hAnsi="Times New Roman"/>
                <w:noProof/>
                <w:lang w:eastAsia="ru-RU"/>
              </w:rPr>
              <w:drawing>
                <wp:inline distT="0" distB="0" distL="0" distR="0">
                  <wp:extent cx="2794000" cy="2814955"/>
                  <wp:effectExtent l="0" t="0" r="6350" b="4445"/>
                  <wp:docPr id="5"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6"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4000" cy="2814955"/>
                          </a:xfrm>
                          <a:prstGeom prst="rect">
                            <a:avLst/>
                          </a:prstGeom>
                          <a:noFill/>
                          <a:ln>
                            <a:noFill/>
                          </a:ln>
                        </pic:spPr>
                      </pic:pic>
                    </a:graphicData>
                  </a:graphic>
                </wp:inline>
              </w:drawing>
            </w:r>
          </w:p>
        </w:tc>
      </w:tr>
      <w:tr w:rsidR="00D54F05" w:rsidRPr="00F72D58" w:rsidTr="00A23A8B">
        <w:tc>
          <w:tcPr>
            <w:tcW w:w="4961" w:type="dxa"/>
            <w:shd w:val="clear" w:color="auto" w:fill="auto"/>
          </w:tcPr>
          <w:p w:rsidR="00D54F05" w:rsidRPr="00F72D58" w:rsidRDefault="00D54F05" w:rsidP="00A23A8B">
            <w:pPr>
              <w:autoSpaceDE w:val="0"/>
              <w:autoSpaceDN w:val="0"/>
              <w:adjustRightInd w:val="0"/>
              <w:spacing w:after="0"/>
              <w:jc w:val="both"/>
              <w:rPr>
                <w:rFonts w:ascii="Times New Roman" w:hAnsi="Times New Roman"/>
              </w:rPr>
            </w:pPr>
            <w:r w:rsidRPr="00F72D58">
              <w:rPr>
                <w:rFonts w:ascii="Times New Roman" w:hAnsi="Times New Roman"/>
              </w:rPr>
              <w:lastRenderedPageBreak/>
              <w:t xml:space="preserve">Рисунок 1. 1 – паракелдышит, 2 – </w:t>
            </w:r>
            <w:r w:rsidRPr="00F72D58">
              <w:rPr>
                <w:rFonts w:ascii="Times New Roman" w:hAnsi="Times New Roman"/>
                <w:lang w:val="en-US"/>
              </w:rPr>
              <w:t>Fe</w:t>
            </w:r>
            <w:r w:rsidRPr="00F72D58">
              <w:rPr>
                <w:rFonts w:ascii="Times New Roman" w:hAnsi="Times New Roman"/>
              </w:rPr>
              <w:t xml:space="preserve"> аналог ловенита, 3 – эгирин, 4 – гематит.</w:t>
            </w:r>
          </w:p>
        </w:tc>
        <w:tc>
          <w:tcPr>
            <w:tcW w:w="5069" w:type="dxa"/>
            <w:shd w:val="clear" w:color="auto" w:fill="auto"/>
          </w:tcPr>
          <w:p w:rsidR="00D54F05" w:rsidRPr="00F72D58" w:rsidRDefault="00D54F05" w:rsidP="00A23A8B">
            <w:pPr>
              <w:autoSpaceDE w:val="0"/>
              <w:autoSpaceDN w:val="0"/>
              <w:adjustRightInd w:val="0"/>
              <w:spacing w:after="0"/>
              <w:jc w:val="both"/>
              <w:rPr>
                <w:rFonts w:ascii="Times New Roman" w:hAnsi="Times New Roman"/>
              </w:rPr>
            </w:pPr>
            <w:r w:rsidRPr="00F72D58">
              <w:rPr>
                <w:rFonts w:ascii="Times New Roman" w:hAnsi="Times New Roman"/>
              </w:rPr>
              <w:t xml:space="preserve">Рисунок 2. 1 – паракелдышит, 2 – ловенит, 3 – нефелин, 4 – тефроит, 5 – эгирин, 6 – пирофанит. </w:t>
            </w:r>
          </w:p>
        </w:tc>
      </w:tr>
    </w:tbl>
    <w:p w:rsidR="00D54F05" w:rsidRPr="00F72D58" w:rsidRDefault="00D54F05" w:rsidP="00A23A8B">
      <w:pPr>
        <w:autoSpaceDE w:val="0"/>
        <w:autoSpaceDN w:val="0"/>
        <w:adjustRightInd w:val="0"/>
        <w:spacing w:after="0"/>
        <w:ind w:firstLine="567"/>
        <w:jc w:val="both"/>
        <w:rPr>
          <w:rFonts w:ascii="Times New Roman" w:hAnsi="Times New Roman"/>
        </w:rPr>
      </w:pPr>
    </w:p>
    <w:tbl>
      <w:tblPr>
        <w:tblW w:w="0" w:type="auto"/>
        <w:tblInd w:w="108" w:type="dxa"/>
        <w:tblLook w:val="04A0"/>
      </w:tblPr>
      <w:tblGrid>
        <w:gridCol w:w="4748"/>
        <w:gridCol w:w="4715"/>
      </w:tblGrid>
      <w:tr w:rsidR="00D54F05" w:rsidRPr="00F72D58" w:rsidTr="00A23A8B">
        <w:tc>
          <w:tcPr>
            <w:tcW w:w="4961" w:type="dxa"/>
            <w:shd w:val="clear" w:color="auto" w:fill="auto"/>
          </w:tcPr>
          <w:p w:rsidR="00D54F05" w:rsidRPr="00F72D58" w:rsidRDefault="00D54F05" w:rsidP="00A23A8B">
            <w:pPr>
              <w:autoSpaceDE w:val="0"/>
              <w:autoSpaceDN w:val="0"/>
              <w:adjustRightInd w:val="0"/>
              <w:spacing w:after="0"/>
              <w:jc w:val="center"/>
              <w:rPr>
                <w:rFonts w:ascii="Times New Roman" w:hAnsi="Times New Roman"/>
              </w:rPr>
            </w:pPr>
            <w:r w:rsidRPr="00F72D58">
              <w:rPr>
                <w:rFonts w:ascii="Times New Roman" w:hAnsi="Times New Roman"/>
                <w:noProof/>
                <w:lang w:eastAsia="ru-RU"/>
              </w:rPr>
              <w:drawing>
                <wp:inline distT="0" distB="0" distL="0" distR="0">
                  <wp:extent cx="2878455" cy="2878455"/>
                  <wp:effectExtent l="0" t="0" r="0" b="0"/>
                  <wp:docPr id="4" name="Рисунок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7"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8455" cy="2878455"/>
                          </a:xfrm>
                          <a:prstGeom prst="rect">
                            <a:avLst/>
                          </a:prstGeom>
                          <a:noFill/>
                          <a:ln>
                            <a:noFill/>
                          </a:ln>
                        </pic:spPr>
                      </pic:pic>
                    </a:graphicData>
                  </a:graphic>
                </wp:inline>
              </w:drawing>
            </w:r>
          </w:p>
        </w:tc>
        <w:tc>
          <w:tcPr>
            <w:tcW w:w="5069" w:type="dxa"/>
            <w:shd w:val="clear" w:color="auto" w:fill="auto"/>
          </w:tcPr>
          <w:p w:rsidR="00D54F05" w:rsidRPr="00F72D58" w:rsidRDefault="00D54F05" w:rsidP="00A23A8B">
            <w:pPr>
              <w:autoSpaceDE w:val="0"/>
              <w:autoSpaceDN w:val="0"/>
              <w:adjustRightInd w:val="0"/>
              <w:spacing w:after="0"/>
              <w:jc w:val="center"/>
              <w:rPr>
                <w:rFonts w:ascii="Times New Roman" w:hAnsi="Times New Roman"/>
              </w:rPr>
            </w:pPr>
            <w:r w:rsidRPr="00F72D58">
              <w:rPr>
                <w:rFonts w:ascii="Times New Roman" w:hAnsi="Times New Roman"/>
                <w:noProof/>
                <w:lang w:eastAsia="ru-RU"/>
              </w:rPr>
              <w:drawing>
                <wp:inline distT="0" distB="0" distL="0" distR="0">
                  <wp:extent cx="2849245" cy="2870200"/>
                  <wp:effectExtent l="0" t="0" r="8255" b="6350"/>
                  <wp:docPr id="3" name="Рисунок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8"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245" cy="2870200"/>
                          </a:xfrm>
                          <a:prstGeom prst="rect">
                            <a:avLst/>
                          </a:prstGeom>
                          <a:noFill/>
                          <a:ln>
                            <a:noFill/>
                          </a:ln>
                        </pic:spPr>
                      </pic:pic>
                    </a:graphicData>
                  </a:graphic>
                </wp:inline>
              </w:drawing>
            </w:r>
          </w:p>
        </w:tc>
      </w:tr>
      <w:tr w:rsidR="00D54F05" w:rsidRPr="00F72D58" w:rsidTr="00A23A8B">
        <w:tc>
          <w:tcPr>
            <w:tcW w:w="4961" w:type="dxa"/>
            <w:shd w:val="clear" w:color="auto" w:fill="auto"/>
          </w:tcPr>
          <w:p w:rsidR="00D54F05" w:rsidRPr="00F72D58" w:rsidRDefault="00D54F05" w:rsidP="00A23A8B">
            <w:pPr>
              <w:autoSpaceDE w:val="0"/>
              <w:autoSpaceDN w:val="0"/>
              <w:adjustRightInd w:val="0"/>
              <w:spacing w:after="0"/>
              <w:jc w:val="both"/>
              <w:rPr>
                <w:rFonts w:ascii="Times New Roman" w:hAnsi="Times New Roman"/>
              </w:rPr>
            </w:pPr>
            <w:r w:rsidRPr="00F72D58">
              <w:rPr>
                <w:rFonts w:ascii="Times New Roman" w:hAnsi="Times New Roman"/>
              </w:rPr>
              <w:t>Рисунок 3. 1 – паракелдышит, 2 – бурпалит, 3 – эгирин.</w:t>
            </w:r>
          </w:p>
        </w:tc>
        <w:tc>
          <w:tcPr>
            <w:tcW w:w="5069" w:type="dxa"/>
            <w:shd w:val="clear" w:color="auto" w:fill="auto"/>
          </w:tcPr>
          <w:p w:rsidR="00D54F05" w:rsidRPr="00F72D58" w:rsidRDefault="00D54F05" w:rsidP="00A23A8B">
            <w:pPr>
              <w:autoSpaceDE w:val="0"/>
              <w:autoSpaceDN w:val="0"/>
              <w:adjustRightInd w:val="0"/>
              <w:spacing w:after="0"/>
              <w:jc w:val="both"/>
              <w:rPr>
                <w:rFonts w:ascii="Times New Roman" w:hAnsi="Times New Roman"/>
              </w:rPr>
            </w:pPr>
            <w:r w:rsidRPr="00F72D58">
              <w:rPr>
                <w:rFonts w:ascii="Times New Roman" w:hAnsi="Times New Roman"/>
              </w:rPr>
              <w:t xml:space="preserve">Рисунок 4. 1 – луешит, 2 – гематит, 3 – кварц. </w:t>
            </w:r>
          </w:p>
        </w:tc>
      </w:tr>
    </w:tbl>
    <w:p w:rsidR="00D54F05" w:rsidRPr="00F72D58" w:rsidRDefault="00D54F05" w:rsidP="00A23A8B">
      <w:pPr>
        <w:autoSpaceDE w:val="0"/>
        <w:autoSpaceDN w:val="0"/>
        <w:adjustRightInd w:val="0"/>
        <w:spacing w:after="0"/>
        <w:ind w:firstLine="567"/>
        <w:jc w:val="both"/>
        <w:rPr>
          <w:rFonts w:ascii="Times New Roman" w:hAnsi="Times New Roman"/>
        </w:rPr>
      </w:pPr>
    </w:p>
    <w:p w:rsidR="00D54F05" w:rsidRPr="00F72D58" w:rsidRDefault="00D54F05" w:rsidP="00A23A8B">
      <w:pPr>
        <w:autoSpaceDE w:val="0"/>
        <w:autoSpaceDN w:val="0"/>
        <w:adjustRightInd w:val="0"/>
        <w:spacing w:after="0"/>
        <w:ind w:firstLine="567"/>
        <w:jc w:val="both"/>
        <w:rPr>
          <w:rFonts w:ascii="Times New Roman" w:hAnsi="Times New Roman"/>
          <w:lang w:eastAsia="ru-RU"/>
        </w:rPr>
      </w:pPr>
      <w:r w:rsidRPr="00F72D58">
        <w:rPr>
          <w:rFonts w:ascii="Times New Roman" w:hAnsi="Times New Roman"/>
        </w:rPr>
        <w:t xml:space="preserve">В результате синтеза титаносиликатов с добавлением раствора 1М </w:t>
      </w:r>
      <w:r w:rsidRPr="00F72D58">
        <w:rPr>
          <w:rFonts w:ascii="Times New Roman" w:hAnsi="Times New Roman"/>
          <w:lang w:val="en-US"/>
        </w:rPr>
        <w:t>NaCl</w:t>
      </w:r>
      <w:r w:rsidRPr="00F72D58">
        <w:rPr>
          <w:rFonts w:ascii="Times New Roman" w:hAnsi="Times New Roman"/>
        </w:rPr>
        <w:t xml:space="preserve"> образовались титанит, луешит, серандит, пектолит и лоренценит. В случае с добавлением смеси </w:t>
      </w:r>
      <w:r w:rsidRPr="00F72D58">
        <w:rPr>
          <w:rFonts w:ascii="Times New Roman" w:hAnsi="Times New Roman"/>
          <w:lang w:eastAsia="ru-RU"/>
        </w:rPr>
        <w:t xml:space="preserve">1М раствора </w:t>
      </w:r>
      <w:r w:rsidRPr="00F72D58">
        <w:rPr>
          <w:rFonts w:ascii="Times New Roman" w:hAnsi="Times New Roman"/>
          <w:lang w:val="en-US" w:eastAsia="ru-RU"/>
        </w:rPr>
        <w:t>NaCl</w:t>
      </w:r>
      <w:r w:rsidRPr="00F72D58">
        <w:rPr>
          <w:rFonts w:ascii="Times New Roman" w:hAnsi="Times New Roman"/>
          <w:lang w:eastAsia="ru-RU"/>
        </w:rPr>
        <w:t xml:space="preserve"> с 15% раствором </w:t>
      </w:r>
      <w:r w:rsidRPr="00F72D58">
        <w:rPr>
          <w:rFonts w:ascii="Times New Roman" w:hAnsi="Times New Roman"/>
          <w:lang w:val="en-US" w:eastAsia="ru-RU"/>
        </w:rPr>
        <w:t>NaOH</w:t>
      </w:r>
      <w:r w:rsidRPr="00F72D58">
        <w:rPr>
          <w:rFonts w:ascii="Times New Roman" w:hAnsi="Times New Roman"/>
          <w:lang w:eastAsia="ru-RU"/>
        </w:rPr>
        <w:t xml:space="preserve"> образовались лоренценит, титанит и луешит.</w:t>
      </w:r>
    </w:p>
    <w:p w:rsidR="00D54F05" w:rsidRPr="00F72D58" w:rsidRDefault="00D54F05" w:rsidP="00A23A8B">
      <w:pPr>
        <w:autoSpaceDE w:val="0"/>
        <w:autoSpaceDN w:val="0"/>
        <w:adjustRightInd w:val="0"/>
        <w:spacing w:after="0"/>
        <w:ind w:firstLine="567"/>
        <w:jc w:val="both"/>
        <w:rPr>
          <w:rFonts w:ascii="Times New Roman" w:hAnsi="Times New Roman"/>
          <w:lang w:eastAsia="ru-RU"/>
        </w:rPr>
      </w:pPr>
    </w:p>
    <w:tbl>
      <w:tblPr>
        <w:tblW w:w="0" w:type="auto"/>
        <w:tblInd w:w="108" w:type="dxa"/>
        <w:tblLook w:val="04A0"/>
      </w:tblPr>
      <w:tblGrid>
        <w:gridCol w:w="4726"/>
        <w:gridCol w:w="4737"/>
      </w:tblGrid>
      <w:tr w:rsidR="00D54F05" w:rsidRPr="00F72D58" w:rsidTr="00A23A8B">
        <w:tc>
          <w:tcPr>
            <w:tcW w:w="4961" w:type="dxa"/>
            <w:shd w:val="clear" w:color="auto" w:fill="auto"/>
          </w:tcPr>
          <w:p w:rsidR="00D54F05" w:rsidRPr="00F72D58" w:rsidRDefault="00D54F05" w:rsidP="00A23A8B">
            <w:pPr>
              <w:autoSpaceDE w:val="0"/>
              <w:autoSpaceDN w:val="0"/>
              <w:adjustRightInd w:val="0"/>
              <w:spacing w:after="0"/>
              <w:jc w:val="center"/>
              <w:rPr>
                <w:rFonts w:ascii="Times New Roman" w:hAnsi="Times New Roman"/>
                <w:lang w:eastAsia="ru-RU"/>
              </w:rPr>
            </w:pPr>
            <w:r w:rsidRPr="00F72D58">
              <w:rPr>
                <w:rFonts w:ascii="Times New Roman" w:hAnsi="Times New Roman"/>
                <w:noProof/>
                <w:lang w:eastAsia="ru-RU"/>
              </w:rPr>
              <w:drawing>
                <wp:inline distT="0" distB="0" distL="0" distR="0">
                  <wp:extent cx="2827655" cy="2823845"/>
                  <wp:effectExtent l="0" t="0" r="0" b="0"/>
                  <wp:docPr id="704701156" name="Рисунок 70470115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9"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7655" cy="2823845"/>
                          </a:xfrm>
                          <a:prstGeom prst="rect">
                            <a:avLst/>
                          </a:prstGeom>
                          <a:noFill/>
                          <a:ln>
                            <a:noFill/>
                          </a:ln>
                        </pic:spPr>
                      </pic:pic>
                    </a:graphicData>
                  </a:graphic>
                </wp:inline>
              </w:drawing>
            </w:r>
          </w:p>
        </w:tc>
        <w:tc>
          <w:tcPr>
            <w:tcW w:w="5069" w:type="dxa"/>
            <w:shd w:val="clear" w:color="auto" w:fill="auto"/>
          </w:tcPr>
          <w:p w:rsidR="00D54F05" w:rsidRPr="00F72D58" w:rsidRDefault="00D54F05" w:rsidP="00A23A8B">
            <w:pPr>
              <w:autoSpaceDE w:val="0"/>
              <w:autoSpaceDN w:val="0"/>
              <w:adjustRightInd w:val="0"/>
              <w:spacing w:after="0"/>
              <w:jc w:val="center"/>
              <w:rPr>
                <w:rFonts w:ascii="Times New Roman" w:hAnsi="Times New Roman"/>
                <w:lang w:eastAsia="ru-RU"/>
              </w:rPr>
            </w:pPr>
            <w:r w:rsidRPr="00F72D58">
              <w:rPr>
                <w:rFonts w:ascii="Times New Roman" w:hAnsi="Times New Roman"/>
                <w:noProof/>
                <w:lang w:eastAsia="ru-RU"/>
              </w:rPr>
              <w:drawing>
                <wp:inline distT="0" distB="0" distL="0" distR="0">
                  <wp:extent cx="2811145" cy="2832100"/>
                  <wp:effectExtent l="0" t="0" r="8255" b="6350"/>
                  <wp:docPr id="1" name="Рисунок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20"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1145" cy="2832100"/>
                          </a:xfrm>
                          <a:prstGeom prst="rect">
                            <a:avLst/>
                          </a:prstGeom>
                          <a:noFill/>
                          <a:ln>
                            <a:noFill/>
                          </a:ln>
                        </pic:spPr>
                      </pic:pic>
                    </a:graphicData>
                  </a:graphic>
                </wp:inline>
              </w:drawing>
            </w:r>
          </w:p>
        </w:tc>
      </w:tr>
      <w:tr w:rsidR="00D54F05" w:rsidRPr="00F72D58" w:rsidTr="00A23A8B">
        <w:tc>
          <w:tcPr>
            <w:tcW w:w="4961" w:type="dxa"/>
            <w:shd w:val="clear" w:color="auto" w:fill="auto"/>
          </w:tcPr>
          <w:p w:rsidR="00D54F05" w:rsidRPr="00F72D58" w:rsidRDefault="00D54F05" w:rsidP="00A23A8B">
            <w:pPr>
              <w:autoSpaceDE w:val="0"/>
              <w:autoSpaceDN w:val="0"/>
              <w:adjustRightInd w:val="0"/>
              <w:spacing w:after="0"/>
              <w:jc w:val="both"/>
              <w:rPr>
                <w:rFonts w:ascii="Times New Roman" w:hAnsi="Times New Roman"/>
                <w:lang w:eastAsia="ru-RU"/>
              </w:rPr>
            </w:pPr>
            <w:r w:rsidRPr="00F72D58">
              <w:rPr>
                <w:rFonts w:ascii="Times New Roman" w:hAnsi="Times New Roman"/>
                <w:lang w:eastAsia="ru-RU"/>
              </w:rPr>
              <w:t>Рисунок 5. 1 – титанит, 2 – луешит, 3 – пектолит, 4 – серандит.</w:t>
            </w:r>
          </w:p>
        </w:tc>
        <w:tc>
          <w:tcPr>
            <w:tcW w:w="5069" w:type="dxa"/>
            <w:shd w:val="clear" w:color="auto" w:fill="auto"/>
          </w:tcPr>
          <w:p w:rsidR="00D54F05" w:rsidRPr="00F72D58" w:rsidRDefault="00D54F05" w:rsidP="00A23A8B">
            <w:pPr>
              <w:autoSpaceDE w:val="0"/>
              <w:autoSpaceDN w:val="0"/>
              <w:adjustRightInd w:val="0"/>
              <w:spacing w:after="0"/>
              <w:jc w:val="both"/>
              <w:rPr>
                <w:rFonts w:ascii="Times New Roman" w:hAnsi="Times New Roman"/>
                <w:lang w:val="en-US" w:eastAsia="ru-RU"/>
              </w:rPr>
            </w:pPr>
            <w:r w:rsidRPr="00F72D58">
              <w:rPr>
                <w:rFonts w:ascii="Times New Roman" w:hAnsi="Times New Roman"/>
                <w:lang w:eastAsia="ru-RU"/>
              </w:rPr>
              <w:t>Рисунок 6. 1 – титанит, 2 – лоренценит, 3 – луешит.</w:t>
            </w:r>
          </w:p>
        </w:tc>
      </w:tr>
    </w:tbl>
    <w:p w:rsidR="00D54F05" w:rsidRPr="00F72D58" w:rsidRDefault="00D54F05" w:rsidP="00A23A8B">
      <w:pPr>
        <w:autoSpaceDE w:val="0"/>
        <w:autoSpaceDN w:val="0"/>
        <w:adjustRightInd w:val="0"/>
        <w:spacing w:after="0"/>
        <w:ind w:firstLine="567"/>
        <w:jc w:val="both"/>
        <w:rPr>
          <w:rFonts w:ascii="Times New Roman" w:hAnsi="Times New Roman"/>
          <w:lang w:eastAsia="ru-RU"/>
        </w:rPr>
      </w:pPr>
    </w:p>
    <w:p w:rsidR="00D54F05" w:rsidRPr="00F72D58" w:rsidRDefault="00D54F05" w:rsidP="00A23A8B">
      <w:pPr>
        <w:autoSpaceDE w:val="0"/>
        <w:autoSpaceDN w:val="0"/>
        <w:adjustRightInd w:val="0"/>
        <w:spacing w:after="0"/>
        <w:ind w:firstLine="567"/>
        <w:jc w:val="both"/>
        <w:rPr>
          <w:rFonts w:ascii="Times New Roman" w:hAnsi="Times New Roman"/>
          <w:lang w:eastAsia="ru-RU"/>
        </w:rPr>
      </w:pPr>
      <w:r w:rsidRPr="00F72D58">
        <w:rPr>
          <w:rFonts w:ascii="Times New Roman" w:hAnsi="Times New Roman"/>
          <w:lang w:eastAsia="ru-RU"/>
        </w:rPr>
        <w:t>Результаты проведенных опытов свидетельствуют о влиянии флюидного режима на состав кристаллизующихся фаз при одинаковых условиях по температуре и давлению. В случае кристаллизации цирконосиликатов в менее щелочном растворе (</w:t>
      </w:r>
      <w:r w:rsidRPr="00F72D58">
        <w:rPr>
          <w:rFonts w:ascii="Times New Roman" w:hAnsi="Times New Roman"/>
        </w:rPr>
        <w:t>1</w:t>
      </w:r>
      <w:r w:rsidRPr="00F72D58">
        <w:rPr>
          <w:rFonts w:ascii="Times New Roman" w:hAnsi="Times New Roman"/>
          <w:lang w:val="en-US"/>
        </w:rPr>
        <w:t>M</w:t>
      </w:r>
      <w:r w:rsidRPr="00F72D58">
        <w:rPr>
          <w:rFonts w:ascii="Times New Roman" w:hAnsi="Times New Roman"/>
        </w:rPr>
        <w:t xml:space="preserve"> </w:t>
      </w:r>
      <w:r w:rsidRPr="00F72D58">
        <w:rPr>
          <w:rFonts w:ascii="Times New Roman" w:hAnsi="Times New Roman"/>
          <w:lang w:val="en-US"/>
        </w:rPr>
        <w:t>NaF</w:t>
      </w:r>
      <w:r w:rsidRPr="00F72D58">
        <w:rPr>
          <w:rFonts w:ascii="Times New Roman" w:hAnsi="Times New Roman"/>
        </w:rPr>
        <w:t xml:space="preserve"> с 5-10% </w:t>
      </w:r>
      <w:r w:rsidRPr="00F72D58">
        <w:rPr>
          <w:rFonts w:ascii="Times New Roman" w:hAnsi="Times New Roman"/>
          <w:lang w:val="en-US"/>
        </w:rPr>
        <w:t>NaOH</w:t>
      </w:r>
      <w:r w:rsidRPr="00F72D58">
        <w:rPr>
          <w:rFonts w:ascii="Times New Roman" w:hAnsi="Times New Roman"/>
        </w:rPr>
        <w:t xml:space="preserve">) наблюдается рост цирконосиликатов (паракелдышит, ловенит и его </w:t>
      </w:r>
      <w:r w:rsidRPr="00F72D58">
        <w:rPr>
          <w:rFonts w:ascii="Times New Roman" w:hAnsi="Times New Roman"/>
          <w:lang w:val="en-US"/>
        </w:rPr>
        <w:t>Fe</w:t>
      </w:r>
      <w:r w:rsidRPr="00F72D58">
        <w:rPr>
          <w:rFonts w:ascii="Times New Roman" w:hAnsi="Times New Roman"/>
        </w:rPr>
        <w:t>-аналог, бурпалит, циркон), тогда как в более щелочном растворе (1</w:t>
      </w:r>
      <w:r w:rsidRPr="00F72D58">
        <w:rPr>
          <w:rFonts w:ascii="Times New Roman" w:hAnsi="Times New Roman"/>
          <w:lang w:val="en-US"/>
        </w:rPr>
        <w:t>M</w:t>
      </w:r>
      <w:r w:rsidRPr="00F72D58">
        <w:rPr>
          <w:rFonts w:ascii="Times New Roman" w:hAnsi="Times New Roman"/>
        </w:rPr>
        <w:t xml:space="preserve"> </w:t>
      </w:r>
      <w:r w:rsidRPr="00F72D58">
        <w:rPr>
          <w:rFonts w:ascii="Times New Roman" w:hAnsi="Times New Roman"/>
          <w:lang w:val="en-US"/>
        </w:rPr>
        <w:t>NaF</w:t>
      </w:r>
      <w:r w:rsidRPr="00F72D58">
        <w:rPr>
          <w:rFonts w:ascii="Times New Roman" w:hAnsi="Times New Roman"/>
        </w:rPr>
        <w:t xml:space="preserve"> с 20% </w:t>
      </w:r>
      <w:r w:rsidRPr="00F72D58">
        <w:rPr>
          <w:rFonts w:ascii="Times New Roman" w:hAnsi="Times New Roman"/>
          <w:lang w:val="en-US"/>
        </w:rPr>
        <w:t>NaOH</w:t>
      </w:r>
      <w:r w:rsidRPr="00F72D58">
        <w:rPr>
          <w:rFonts w:ascii="Times New Roman" w:hAnsi="Times New Roman"/>
        </w:rPr>
        <w:t>) образуется оксид луешит и фторид (</w:t>
      </w:r>
      <w:r w:rsidRPr="00F72D58">
        <w:rPr>
          <w:rFonts w:ascii="Times New Roman" w:hAnsi="Times New Roman"/>
          <w:lang w:val="en-US"/>
        </w:rPr>
        <w:t>F</w:t>
      </w:r>
      <w:r w:rsidRPr="00F72D58">
        <w:rPr>
          <w:rFonts w:ascii="Times New Roman" w:hAnsi="Times New Roman"/>
        </w:rPr>
        <w:t xml:space="preserve"> </w:t>
      </w:r>
      <w:r w:rsidRPr="00F72D58">
        <w:rPr>
          <w:rFonts w:ascii="Times New Roman" w:hAnsi="Times New Roman"/>
        </w:rPr>
        <w:lastRenderedPageBreak/>
        <w:t xml:space="preserve">аналог лакаргиита </w:t>
      </w:r>
      <w:r w:rsidRPr="00F72D58">
        <w:rPr>
          <w:rFonts w:ascii="Times New Roman" w:hAnsi="Times New Roman"/>
          <w:lang w:val="en-US"/>
        </w:rPr>
        <w:t>CaZrF</w:t>
      </w:r>
      <w:r w:rsidRPr="00F72D58">
        <w:rPr>
          <w:rFonts w:ascii="Times New Roman" w:hAnsi="Times New Roman"/>
          <w:vertAlign w:val="subscript"/>
        </w:rPr>
        <w:t>6</w:t>
      </w:r>
      <w:r w:rsidRPr="00F72D58">
        <w:rPr>
          <w:rFonts w:ascii="Times New Roman" w:hAnsi="Times New Roman"/>
        </w:rPr>
        <w:t xml:space="preserve">). В случае синтеза титаносиликатов добавление </w:t>
      </w:r>
      <w:r w:rsidRPr="00F72D58">
        <w:rPr>
          <w:rFonts w:ascii="Times New Roman" w:hAnsi="Times New Roman"/>
          <w:lang w:eastAsia="ru-RU"/>
        </w:rPr>
        <w:t xml:space="preserve">15% раствора </w:t>
      </w:r>
      <w:r w:rsidRPr="00F72D58">
        <w:rPr>
          <w:rFonts w:ascii="Times New Roman" w:hAnsi="Times New Roman"/>
          <w:lang w:val="en-US" w:eastAsia="ru-RU"/>
        </w:rPr>
        <w:t>NaOH</w:t>
      </w:r>
      <w:r w:rsidRPr="00F72D58">
        <w:rPr>
          <w:rFonts w:ascii="Times New Roman" w:hAnsi="Times New Roman"/>
          <w:lang w:eastAsia="ru-RU"/>
        </w:rPr>
        <w:t xml:space="preserve"> к 1</w:t>
      </w:r>
      <w:r w:rsidRPr="00F72D58">
        <w:rPr>
          <w:rFonts w:ascii="Times New Roman" w:hAnsi="Times New Roman"/>
          <w:lang w:val="en-US" w:eastAsia="ru-RU"/>
        </w:rPr>
        <w:t>M</w:t>
      </w:r>
      <w:r w:rsidRPr="00F72D58">
        <w:rPr>
          <w:rFonts w:ascii="Times New Roman" w:hAnsi="Times New Roman"/>
          <w:lang w:eastAsia="ru-RU"/>
        </w:rPr>
        <w:t xml:space="preserve"> раствору </w:t>
      </w:r>
      <w:r w:rsidRPr="00F72D58">
        <w:rPr>
          <w:rFonts w:ascii="Times New Roman" w:hAnsi="Times New Roman"/>
          <w:lang w:val="en-US" w:eastAsia="ru-RU"/>
        </w:rPr>
        <w:t>NaCl</w:t>
      </w:r>
      <w:r w:rsidRPr="00F72D58">
        <w:rPr>
          <w:rFonts w:ascii="Times New Roman" w:hAnsi="Times New Roman"/>
          <w:lang w:eastAsia="ru-RU"/>
        </w:rPr>
        <w:t xml:space="preserve"> существенно не влияет на кристаллизацию минеральных фаз (и в том, и в другом случае наблюдается совместный рост лоренценита, титанита и луешита.</w:t>
      </w:r>
    </w:p>
    <w:p w:rsidR="00DF4C8E" w:rsidRDefault="00D54F05" w:rsidP="00A23A8B">
      <w:pPr>
        <w:autoSpaceDE w:val="0"/>
        <w:autoSpaceDN w:val="0"/>
        <w:adjustRightInd w:val="0"/>
        <w:spacing w:after="0"/>
        <w:ind w:firstLine="567"/>
        <w:jc w:val="both"/>
        <w:rPr>
          <w:rFonts w:ascii="Times New Roman" w:eastAsia="Times New Roman" w:hAnsi="Times New Roman" w:cs="Times New Roman"/>
          <w:lang w:eastAsia="ru-RU"/>
        </w:rPr>
      </w:pPr>
      <w:r w:rsidRPr="00F72D58">
        <w:rPr>
          <w:rFonts w:ascii="Times New Roman" w:hAnsi="Times New Roman"/>
          <w:lang w:eastAsia="ru-RU"/>
        </w:rPr>
        <w:t>Работа выполнена в рамках темы FMUF-2022-0002 НИР ИЭМ РАН, а также за счет средств бюджетного финансирования Института геохимии и аналитической химии им. В.И. Вернадского</w:t>
      </w:r>
      <w:r w:rsidRPr="00F72D58">
        <w:rPr>
          <w:rFonts w:ascii="Times New Roman" w:eastAsia="Times New Roman" w:hAnsi="Times New Roman" w:cs="Times New Roman"/>
          <w:lang w:eastAsia="ru-RU"/>
        </w:rPr>
        <w:t xml:space="preserve"> Российской академии наук (ГЕОХИ РАН).</w:t>
      </w:r>
    </w:p>
    <w:p w:rsidR="00DF4C8E" w:rsidRDefault="00DF4C8E" w:rsidP="00A23A8B">
      <w:pPr>
        <w:spacing w:after="0"/>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rsidR="000C5AC3" w:rsidRPr="000C5AC3" w:rsidRDefault="000C5AC3" w:rsidP="00A23A8B">
      <w:pPr>
        <w:spacing w:after="0" w:line="240" w:lineRule="auto"/>
        <w:jc w:val="center"/>
        <w:rPr>
          <w:rFonts w:ascii="Times New Roman" w:eastAsia="Calibri" w:hAnsi="Times New Roman" w:cs="Times New Roman"/>
          <w:b/>
          <w:caps/>
          <w:sz w:val="24"/>
          <w:szCs w:val="24"/>
        </w:rPr>
      </w:pPr>
      <w:r w:rsidRPr="000C5AC3">
        <w:rPr>
          <w:rFonts w:ascii="Times New Roman" w:eastAsia="Calibri" w:hAnsi="Times New Roman" w:cs="Times New Roman"/>
          <w:b/>
          <w:caps/>
          <w:sz w:val="24"/>
          <w:szCs w:val="24"/>
        </w:rPr>
        <w:lastRenderedPageBreak/>
        <w:t xml:space="preserve">Синтез и исследование </w:t>
      </w:r>
      <w:r w:rsidRPr="000C5AC3">
        <w:rPr>
          <w:rFonts w:ascii="Times New Roman" w:eastAsia="Calibri" w:hAnsi="Times New Roman" w:cs="Times New Roman"/>
          <w:b/>
          <w:caps/>
          <w:sz w:val="24"/>
          <w:szCs w:val="24"/>
          <w:lang w:val="en-US"/>
        </w:rPr>
        <w:t>G</w:t>
      </w:r>
      <w:r w:rsidRPr="000C5AC3">
        <w:rPr>
          <w:rFonts w:ascii="Times New Roman" w:eastAsia="Calibri" w:hAnsi="Times New Roman" w:cs="Times New Roman"/>
          <w:b/>
          <w:sz w:val="24"/>
          <w:szCs w:val="24"/>
          <w:lang w:val="en-US"/>
        </w:rPr>
        <w:t>e</w:t>
      </w:r>
      <w:r w:rsidRPr="000C5AC3">
        <w:rPr>
          <w:rFonts w:ascii="Times New Roman" w:eastAsia="Calibri" w:hAnsi="Times New Roman" w:cs="Times New Roman"/>
          <w:b/>
          <w:caps/>
          <w:sz w:val="24"/>
          <w:szCs w:val="24"/>
        </w:rPr>
        <w:t>-содержащеГо аналога слюды</w:t>
      </w:r>
    </w:p>
    <w:p w:rsidR="000C5AC3" w:rsidRPr="000C5AC3" w:rsidRDefault="000C5AC3" w:rsidP="00A23A8B">
      <w:pPr>
        <w:spacing w:after="0" w:line="240" w:lineRule="auto"/>
        <w:jc w:val="center"/>
        <w:rPr>
          <w:rFonts w:ascii="Times New Roman" w:eastAsia="Calibri" w:hAnsi="Times New Roman" w:cs="Times New Roman"/>
          <w:b/>
          <w:caps/>
          <w:sz w:val="24"/>
          <w:szCs w:val="24"/>
        </w:rPr>
      </w:pPr>
    </w:p>
    <w:p w:rsidR="000C5AC3" w:rsidRPr="000C5AC3" w:rsidRDefault="000C5AC3" w:rsidP="00A23A8B">
      <w:pPr>
        <w:spacing w:after="0" w:line="240" w:lineRule="auto"/>
        <w:jc w:val="center"/>
        <w:rPr>
          <w:rFonts w:ascii="Times New Roman" w:eastAsia="Calibri" w:hAnsi="Times New Roman" w:cs="Times New Roman"/>
          <w:b/>
          <w:i/>
          <w:sz w:val="24"/>
          <w:szCs w:val="24"/>
          <w:vertAlign w:val="superscript"/>
        </w:rPr>
      </w:pPr>
      <w:r w:rsidRPr="000C5AC3">
        <w:rPr>
          <w:rFonts w:ascii="Times New Roman" w:eastAsia="Calibri" w:hAnsi="Times New Roman" w:cs="Times New Roman"/>
          <w:b/>
          <w:i/>
          <w:sz w:val="24"/>
          <w:szCs w:val="24"/>
          <w:u w:val="single"/>
        </w:rPr>
        <w:t>Кортункова С.А.</w:t>
      </w:r>
      <w:r w:rsidRPr="000C5AC3">
        <w:rPr>
          <w:rFonts w:ascii="Times New Roman" w:eastAsia="Calibri" w:hAnsi="Times New Roman" w:cs="Times New Roman"/>
          <w:b/>
          <w:i/>
          <w:sz w:val="24"/>
          <w:szCs w:val="24"/>
          <w:u w:val="single"/>
          <w:vertAlign w:val="superscript"/>
        </w:rPr>
        <w:t>1</w:t>
      </w:r>
      <w:r w:rsidRPr="000C5AC3">
        <w:rPr>
          <w:rFonts w:ascii="Times New Roman" w:eastAsia="Calibri" w:hAnsi="Times New Roman" w:cs="Times New Roman"/>
          <w:b/>
          <w:i/>
          <w:sz w:val="24"/>
          <w:szCs w:val="24"/>
        </w:rPr>
        <w:t>, Сеткова Т.В.</w:t>
      </w:r>
      <w:r w:rsidRPr="000C5AC3">
        <w:rPr>
          <w:rFonts w:ascii="Times New Roman" w:eastAsia="Calibri" w:hAnsi="Times New Roman" w:cs="Times New Roman"/>
          <w:b/>
          <w:i/>
          <w:sz w:val="24"/>
          <w:szCs w:val="24"/>
          <w:vertAlign w:val="superscript"/>
        </w:rPr>
        <w:t>2</w:t>
      </w:r>
      <w:r w:rsidRPr="000C5AC3">
        <w:rPr>
          <w:rFonts w:ascii="Times New Roman" w:eastAsia="Calibri" w:hAnsi="Times New Roman" w:cs="Times New Roman"/>
          <w:b/>
          <w:i/>
          <w:sz w:val="24"/>
          <w:szCs w:val="24"/>
        </w:rPr>
        <w:t>, Бубликова Т.М.</w:t>
      </w:r>
      <w:r w:rsidRPr="000C5AC3">
        <w:rPr>
          <w:rFonts w:ascii="Times New Roman" w:eastAsia="Calibri" w:hAnsi="Times New Roman" w:cs="Times New Roman"/>
          <w:b/>
          <w:i/>
          <w:sz w:val="24"/>
          <w:szCs w:val="24"/>
          <w:vertAlign w:val="superscript"/>
        </w:rPr>
        <w:t>2</w:t>
      </w:r>
      <w:r w:rsidRPr="000C5AC3">
        <w:rPr>
          <w:rFonts w:ascii="Times New Roman" w:eastAsia="Calibri" w:hAnsi="Times New Roman" w:cs="Times New Roman"/>
          <w:b/>
          <w:i/>
          <w:sz w:val="24"/>
          <w:szCs w:val="24"/>
        </w:rPr>
        <w:t>, Захарченко Е.С.</w:t>
      </w:r>
      <w:r w:rsidRPr="000C5AC3">
        <w:rPr>
          <w:rFonts w:ascii="Times New Roman" w:eastAsia="Calibri" w:hAnsi="Times New Roman" w:cs="Times New Roman"/>
          <w:b/>
          <w:i/>
          <w:sz w:val="24"/>
          <w:szCs w:val="24"/>
          <w:vertAlign w:val="superscript"/>
        </w:rPr>
        <w:t>2</w:t>
      </w:r>
    </w:p>
    <w:p w:rsidR="000C5AC3" w:rsidRPr="000C5AC3" w:rsidRDefault="000C5AC3" w:rsidP="00A23A8B">
      <w:pPr>
        <w:spacing w:after="0" w:line="240" w:lineRule="auto"/>
        <w:jc w:val="center"/>
        <w:rPr>
          <w:rFonts w:ascii="Times New Roman" w:eastAsia="Calibri" w:hAnsi="Times New Roman" w:cs="Times New Roman"/>
          <w:b/>
          <w:i/>
          <w:sz w:val="24"/>
          <w:szCs w:val="24"/>
        </w:rPr>
      </w:pPr>
    </w:p>
    <w:p w:rsidR="000C5AC3" w:rsidRPr="000C5AC3" w:rsidRDefault="000C5AC3" w:rsidP="00A23A8B">
      <w:pPr>
        <w:spacing w:after="0" w:line="240" w:lineRule="auto"/>
        <w:ind w:firstLine="567"/>
        <w:jc w:val="center"/>
        <w:rPr>
          <w:rFonts w:ascii="Times New Roman" w:eastAsia="Calibri" w:hAnsi="Times New Roman" w:cs="Times New Roman"/>
          <w:b/>
          <w:i/>
          <w:sz w:val="24"/>
          <w:szCs w:val="24"/>
        </w:rPr>
      </w:pPr>
      <w:r w:rsidRPr="000C5AC3">
        <w:rPr>
          <w:rFonts w:ascii="Times New Roman" w:eastAsia="Calibri" w:hAnsi="Times New Roman" w:cs="Times New Roman"/>
          <w:b/>
          <w:i/>
          <w:sz w:val="24"/>
          <w:szCs w:val="24"/>
          <w:vertAlign w:val="superscript"/>
        </w:rPr>
        <w:t>1</w:t>
      </w:r>
      <w:r w:rsidRPr="000C5AC3">
        <w:rPr>
          <w:rFonts w:ascii="Times New Roman" w:eastAsia="Calibri" w:hAnsi="Times New Roman" w:cs="Times New Roman"/>
          <w:b/>
          <w:i/>
          <w:sz w:val="24"/>
          <w:szCs w:val="24"/>
        </w:rPr>
        <w:t xml:space="preserve">МГУ им. М.В. Ломоносова; </w:t>
      </w:r>
      <w:r w:rsidRPr="000C5AC3">
        <w:rPr>
          <w:rFonts w:ascii="Times New Roman" w:eastAsia="Calibri" w:hAnsi="Times New Roman" w:cs="Times New Roman"/>
          <w:b/>
          <w:bCs/>
          <w:i/>
          <w:iCs/>
          <w:color w:val="000000"/>
          <w:sz w:val="24"/>
          <w:szCs w:val="24"/>
          <w:lang w:eastAsia="ru-RU"/>
        </w:rPr>
        <w:t xml:space="preserve">Геологический ф-т (г. Москва), </w:t>
      </w:r>
      <w:r w:rsidRPr="000C5AC3">
        <w:rPr>
          <w:rFonts w:ascii="Times New Roman" w:eastAsia="Calibri" w:hAnsi="Times New Roman" w:cs="Times New Roman"/>
          <w:b/>
          <w:i/>
          <w:sz w:val="24"/>
          <w:szCs w:val="24"/>
          <w:vertAlign w:val="superscript"/>
        </w:rPr>
        <w:t>2</w:t>
      </w:r>
      <w:r w:rsidRPr="000C5AC3">
        <w:rPr>
          <w:rFonts w:ascii="Times New Roman" w:eastAsia="Calibri" w:hAnsi="Times New Roman" w:cs="Times New Roman"/>
          <w:b/>
          <w:i/>
          <w:sz w:val="24"/>
          <w:szCs w:val="24"/>
        </w:rPr>
        <w:t xml:space="preserve">ИЭМ РАН </w:t>
      </w:r>
      <w:r w:rsidRPr="000C5AC3">
        <w:rPr>
          <w:rFonts w:ascii="Times New Roman" w:eastAsia="Calibri" w:hAnsi="Times New Roman" w:cs="Times New Roman"/>
          <w:b/>
          <w:bCs/>
          <w:i/>
          <w:iCs/>
          <w:sz w:val="24"/>
          <w:szCs w:val="24"/>
        </w:rPr>
        <w:t xml:space="preserve">(г. Черноголовка); </w:t>
      </w:r>
      <w:r w:rsidRPr="000C5AC3">
        <w:rPr>
          <w:rFonts w:ascii="Times New Roman" w:eastAsia="Calibri" w:hAnsi="Times New Roman" w:cs="Times New Roman"/>
          <w:b/>
          <w:i/>
          <w:sz w:val="24"/>
          <w:szCs w:val="24"/>
          <w:lang w:val="en-US"/>
        </w:rPr>
        <w:t>kortunkovasa</w:t>
      </w:r>
      <w:r w:rsidRPr="000C5AC3">
        <w:rPr>
          <w:rFonts w:ascii="Times New Roman" w:eastAsia="Calibri" w:hAnsi="Times New Roman" w:cs="Times New Roman"/>
          <w:b/>
          <w:i/>
          <w:sz w:val="24"/>
          <w:szCs w:val="24"/>
        </w:rPr>
        <w:t>@</w:t>
      </w:r>
      <w:r w:rsidRPr="000C5AC3">
        <w:rPr>
          <w:rFonts w:ascii="Times New Roman" w:eastAsia="Calibri" w:hAnsi="Times New Roman" w:cs="Times New Roman"/>
          <w:b/>
          <w:i/>
          <w:sz w:val="24"/>
          <w:szCs w:val="24"/>
          <w:lang w:val="en-US"/>
        </w:rPr>
        <w:t>my</w:t>
      </w:r>
      <w:r w:rsidRPr="000C5AC3">
        <w:rPr>
          <w:rFonts w:ascii="Times New Roman" w:eastAsia="Calibri" w:hAnsi="Times New Roman" w:cs="Times New Roman"/>
          <w:b/>
          <w:i/>
          <w:sz w:val="24"/>
          <w:szCs w:val="24"/>
        </w:rPr>
        <w:t>.</w:t>
      </w:r>
      <w:r w:rsidRPr="000C5AC3">
        <w:rPr>
          <w:rFonts w:ascii="Times New Roman" w:eastAsia="Calibri" w:hAnsi="Times New Roman" w:cs="Times New Roman"/>
          <w:b/>
          <w:i/>
          <w:sz w:val="24"/>
          <w:szCs w:val="24"/>
          <w:lang w:val="en-US"/>
        </w:rPr>
        <w:t>msu</w:t>
      </w:r>
      <w:r w:rsidRPr="000C5AC3">
        <w:rPr>
          <w:rFonts w:ascii="Times New Roman" w:eastAsia="Calibri" w:hAnsi="Times New Roman" w:cs="Times New Roman"/>
          <w:b/>
          <w:i/>
          <w:sz w:val="24"/>
          <w:szCs w:val="24"/>
        </w:rPr>
        <w:t>.</w:t>
      </w:r>
      <w:r w:rsidRPr="000C5AC3">
        <w:rPr>
          <w:rFonts w:ascii="Times New Roman" w:eastAsia="Calibri" w:hAnsi="Times New Roman" w:cs="Times New Roman"/>
          <w:b/>
          <w:i/>
          <w:sz w:val="24"/>
          <w:szCs w:val="24"/>
          <w:lang w:val="en-US"/>
        </w:rPr>
        <w:t>ru</w:t>
      </w:r>
    </w:p>
    <w:p w:rsidR="000C5AC3" w:rsidRPr="000C5AC3" w:rsidRDefault="000C5AC3" w:rsidP="00A23A8B">
      <w:pPr>
        <w:spacing w:after="0" w:line="240" w:lineRule="auto"/>
        <w:ind w:firstLine="567"/>
        <w:jc w:val="center"/>
        <w:rPr>
          <w:rFonts w:ascii="Times New Roman" w:eastAsia="Calibri" w:hAnsi="Times New Roman" w:cs="Times New Roman"/>
          <w:b/>
          <w:i/>
          <w:sz w:val="24"/>
          <w:szCs w:val="24"/>
        </w:rPr>
      </w:pPr>
    </w:p>
    <w:p w:rsidR="000C5AC3" w:rsidRPr="000C5AC3" w:rsidRDefault="000C5AC3" w:rsidP="00A23A8B">
      <w:pPr>
        <w:shd w:val="clear" w:color="auto" w:fill="FFFFFF"/>
        <w:spacing w:after="0" w:line="240" w:lineRule="auto"/>
        <w:ind w:firstLine="709"/>
        <w:jc w:val="both"/>
        <w:rPr>
          <w:rFonts w:ascii="Times New Roman" w:eastAsia="Calibri" w:hAnsi="Times New Roman" w:cs="Times New Roman"/>
        </w:rPr>
      </w:pPr>
      <w:r w:rsidRPr="000C5AC3">
        <w:rPr>
          <w:rFonts w:ascii="Times New Roman" w:eastAsia="Times New Roman" w:hAnsi="Times New Roman" w:cs="Times New Roman"/>
          <w:bCs/>
          <w:color w:val="202122"/>
          <w:lang w:eastAsia="ru-RU"/>
        </w:rPr>
        <w:t xml:space="preserve">Минералы группы </w:t>
      </w:r>
      <w:r w:rsidRPr="000C5AC3">
        <w:rPr>
          <w:rFonts w:ascii="Times New Roman" w:eastAsia="Times New Roman" w:hAnsi="Times New Roman" w:cs="Times New Roman"/>
          <w:iCs/>
          <w:color w:val="202122"/>
          <w:lang w:eastAsia="ru-RU"/>
        </w:rPr>
        <w:t xml:space="preserve">слюды – </w:t>
      </w:r>
      <w:r w:rsidRPr="000C5AC3">
        <w:rPr>
          <w:rFonts w:ascii="Times New Roman" w:eastAsia="Times New Roman" w:hAnsi="Times New Roman" w:cs="Times New Roman"/>
          <w:color w:val="202122"/>
          <w:lang w:eastAsia="ru-RU"/>
        </w:rPr>
        <w:t xml:space="preserve">распространённые породообразующие алюмосиликатные минералы, обладающие слоистой структурой, </w:t>
      </w:r>
      <w:r w:rsidRPr="000C5AC3">
        <w:rPr>
          <w:rFonts w:ascii="Times New Roman" w:eastAsia="Calibri" w:hAnsi="Times New Roman" w:cs="Times New Roman"/>
        </w:rPr>
        <w:t xml:space="preserve">играющие ключевую роль в образовании метаморфических, интрузивных и осадочных горных пород [1]. </w:t>
      </w:r>
      <w:r w:rsidRPr="000C5AC3">
        <w:rPr>
          <w:rFonts w:ascii="SegoeUIRegular" w:eastAsia="Calibri" w:hAnsi="SegoeUIRegular" w:cs="Times New Roman"/>
          <w:color w:val="333333"/>
          <w:shd w:val="clear" w:color="auto" w:fill="FFFFFF"/>
        </w:rPr>
        <w:t xml:space="preserve">Слюды имеют совершенную спайность в одном направлении и способны расщепляться на тончайшие упругие пластинки, сохраняя такие свойства как прочность, упругость и гибкость. </w:t>
      </w:r>
      <w:hyperlink r:id="rId21" w:tooltip="Твёрдость" w:history="1">
        <w:r w:rsidRPr="000C5AC3">
          <w:rPr>
            <w:rFonts w:ascii="Times New Roman" w:eastAsia="Calibri" w:hAnsi="Times New Roman" w:cs="Times New Roman"/>
            <w:shd w:val="clear" w:color="auto" w:fill="FFFFFF"/>
          </w:rPr>
          <w:t>Твёрдость</w:t>
        </w:r>
      </w:hyperlink>
      <w:r w:rsidRPr="000C5AC3">
        <w:rPr>
          <w:rFonts w:ascii="Times New Roman" w:eastAsia="Calibri" w:hAnsi="Times New Roman" w:cs="Times New Roman"/>
          <w:color w:val="202122"/>
          <w:shd w:val="clear" w:color="auto" w:fill="FFFFFF"/>
        </w:rPr>
        <w:t xml:space="preserve"> слюды по </w:t>
      </w:r>
      <w:r w:rsidRPr="000C5AC3">
        <w:rPr>
          <w:rFonts w:ascii="Times New Roman" w:eastAsia="Calibri" w:hAnsi="Times New Roman" w:cs="Times New Roman"/>
          <w:shd w:val="clear" w:color="auto" w:fill="FFFFFF"/>
        </w:rPr>
        <w:t xml:space="preserve">шкале Мооса </w:t>
      </w:r>
      <w:r w:rsidRPr="000C5AC3">
        <w:rPr>
          <w:rFonts w:ascii="Times New Roman" w:eastAsia="Calibri" w:hAnsi="Times New Roman" w:cs="Times New Roman"/>
          <w:color w:val="202122"/>
          <w:shd w:val="clear" w:color="auto" w:fill="FFFFFF"/>
        </w:rPr>
        <w:t>составляет 2.5</w:t>
      </w:r>
      <w:r w:rsidRPr="000C5AC3">
        <w:rPr>
          <w:rFonts w:ascii="Times New Roman" w:eastAsia="Times New Roman" w:hAnsi="Times New Roman" w:cs="Times New Roman"/>
          <w:iCs/>
          <w:color w:val="202122"/>
          <w:lang w:eastAsia="ru-RU"/>
        </w:rPr>
        <w:t>–</w:t>
      </w:r>
      <w:r w:rsidRPr="000C5AC3">
        <w:rPr>
          <w:rFonts w:ascii="Times New Roman" w:eastAsia="Calibri" w:hAnsi="Times New Roman" w:cs="Times New Roman"/>
          <w:color w:val="202122"/>
          <w:shd w:val="clear" w:color="auto" w:fill="FFFFFF"/>
        </w:rPr>
        <w:t xml:space="preserve">3. </w:t>
      </w:r>
      <w:r w:rsidRPr="000C5AC3">
        <w:rPr>
          <w:rFonts w:ascii="Times New Roman" w:eastAsia="Calibri" w:hAnsi="Times New Roman" w:cs="Times New Roman"/>
          <w:color w:val="0A121A"/>
          <w:shd w:val="clear" w:color="auto" w:fill="FFFFFF"/>
        </w:rPr>
        <w:t xml:space="preserve">Применение слюды в различных областях техники определяется уникальными свойствами этого минерала, такими как термическая и радиационная стойкость, высокие электроизоляционные показатели, низкая гигроскопичность. Слюды </w:t>
      </w:r>
      <w:r w:rsidRPr="000C5AC3">
        <w:rPr>
          <w:rFonts w:ascii="Times New Roman" w:eastAsia="Times New Roman" w:hAnsi="Times New Roman" w:cs="Times New Roman"/>
          <w:color w:val="202122"/>
          <w:lang w:eastAsia="ru-RU"/>
        </w:rPr>
        <w:t xml:space="preserve">используют как высококачественный </w:t>
      </w:r>
      <w:hyperlink r:id="rId22" w:tooltip="Изоляционные материалы" w:history="1">
        <w:r w:rsidRPr="000C5AC3">
          <w:rPr>
            <w:rFonts w:ascii="Times New Roman" w:eastAsia="Times New Roman" w:hAnsi="Times New Roman" w:cs="Times New Roman"/>
            <w:lang w:eastAsia="ru-RU"/>
          </w:rPr>
          <w:t>электроизоляционный материал</w:t>
        </w:r>
      </w:hyperlink>
      <w:r w:rsidRPr="000C5AC3">
        <w:rPr>
          <w:rFonts w:ascii="Times New Roman" w:eastAsia="Times New Roman" w:hAnsi="Times New Roman" w:cs="Times New Roman"/>
          <w:lang w:eastAsia="ru-RU"/>
        </w:rPr>
        <w:t>,</w:t>
      </w:r>
      <w:r w:rsidRPr="000C5AC3">
        <w:rPr>
          <w:rFonts w:ascii="Times New Roman" w:eastAsia="Times New Roman" w:hAnsi="Times New Roman" w:cs="Times New Roman"/>
          <w:color w:val="202122"/>
          <w:lang w:eastAsia="ru-RU"/>
        </w:rPr>
        <w:t xml:space="preserve"> в </w:t>
      </w:r>
      <w:hyperlink r:id="rId23" w:tooltip="Электротехника" w:history="1">
        <w:r w:rsidRPr="000C5AC3">
          <w:rPr>
            <w:rFonts w:ascii="Times New Roman" w:eastAsia="Times New Roman" w:hAnsi="Times New Roman" w:cs="Times New Roman"/>
            <w:lang w:eastAsia="ru-RU"/>
          </w:rPr>
          <w:t>электро-</w:t>
        </w:r>
      </w:hyperlink>
      <w:r w:rsidRPr="000C5AC3">
        <w:rPr>
          <w:rFonts w:ascii="Times New Roman" w:eastAsia="Times New Roman" w:hAnsi="Times New Roman" w:cs="Times New Roman"/>
          <w:lang w:eastAsia="ru-RU"/>
        </w:rPr>
        <w:t xml:space="preserve">, </w:t>
      </w:r>
      <w:hyperlink r:id="rId24" w:tooltip="Радиотехника" w:history="1">
        <w:r w:rsidRPr="000C5AC3">
          <w:rPr>
            <w:rFonts w:ascii="Times New Roman" w:eastAsia="Times New Roman" w:hAnsi="Times New Roman" w:cs="Times New Roman"/>
            <w:lang w:eastAsia="ru-RU"/>
          </w:rPr>
          <w:t>радио-</w:t>
        </w:r>
      </w:hyperlink>
      <w:r w:rsidRPr="000C5AC3">
        <w:rPr>
          <w:rFonts w:ascii="Times New Roman" w:eastAsia="Times New Roman" w:hAnsi="Times New Roman" w:cs="Times New Roman"/>
          <w:lang w:eastAsia="ru-RU"/>
        </w:rPr>
        <w:t xml:space="preserve"> и </w:t>
      </w:r>
      <w:hyperlink r:id="rId25" w:tooltip="Авиатехника" w:history="1">
        <w:r w:rsidRPr="000C5AC3">
          <w:rPr>
            <w:rFonts w:ascii="Times New Roman" w:eastAsia="Times New Roman" w:hAnsi="Times New Roman" w:cs="Times New Roman"/>
            <w:lang w:eastAsia="ru-RU"/>
          </w:rPr>
          <w:t>авиатехнике</w:t>
        </w:r>
      </w:hyperlink>
      <w:r w:rsidRPr="000C5AC3">
        <w:rPr>
          <w:rFonts w:ascii="Times New Roman" w:eastAsia="Times New Roman" w:hAnsi="Times New Roman" w:cs="Times New Roman"/>
          <w:lang w:eastAsia="ru-RU"/>
        </w:rPr>
        <w:t>;</w:t>
      </w:r>
      <w:r w:rsidRPr="000C5AC3">
        <w:rPr>
          <w:rFonts w:ascii="Arial" w:eastAsia="Times New Roman" w:hAnsi="Arial" w:cs="Arial"/>
          <w:color w:val="202122"/>
          <w:sz w:val="21"/>
          <w:szCs w:val="21"/>
          <w:lang w:eastAsia="ru-RU"/>
        </w:rPr>
        <w:t xml:space="preserve"> </w:t>
      </w:r>
      <w:r w:rsidRPr="000C5AC3">
        <w:rPr>
          <w:rFonts w:ascii="Times New Roman" w:eastAsia="Times New Roman" w:hAnsi="Times New Roman" w:cs="Times New Roman"/>
          <w:color w:val="202122"/>
          <w:lang w:eastAsia="ru-RU"/>
        </w:rPr>
        <w:t xml:space="preserve">в стекольной промышленности для изготовления </w:t>
      </w:r>
      <w:r w:rsidRPr="000C5AC3">
        <w:rPr>
          <w:rFonts w:ascii="Times New Roman" w:eastAsia="Times New Roman" w:hAnsi="Times New Roman" w:cs="Times New Roman"/>
          <w:lang w:eastAsia="ru-RU"/>
        </w:rPr>
        <w:t xml:space="preserve">специальных </w:t>
      </w:r>
      <w:hyperlink r:id="rId26" w:tooltip="Оптика" w:history="1">
        <w:r w:rsidRPr="000C5AC3">
          <w:rPr>
            <w:rFonts w:ascii="Times New Roman" w:eastAsia="Times New Roman" w:hAnsi="Times New Roman" w:cs="Times New Roman"/>
            <w:lang w:eastAsia="ru-RU"/>
          </w:rPr>
          <w:t>оптических</w:t>
        </w:r>
      </w:hyperlink>
      <w:r w:rsidRPr="000C5AC3">
        <w:rPr>
          <w:rFonts w:ascii="Times New Roman" w:eastAsia="Times New Roman" w:hAnsi="Times New Roman" w:cs="Times New Roman"/>
          <w:lang w:eastAsia="ru-RU"/>
        </w:rPr>
        <w:t xml:space="preserve"> </w:t>
      </w:r>
      <w:hyperlink r:id="rId27" w:tooltip="Стекло" w:history="1">
        <w:r w:rsidRPr="000C5AC3">
          <w:rPr>
            <w:rFonts w:ascii="Times New Roman" w:eastAsia="Times New Roman" w:hAnsi="Times New Roman" w:cs="Times New Roman"/>
            <w:lang w:eastAsia="ru-RU"/>
          </w:rPr>
          <w:t>стёкол</w:t>
        </w:r>
      </w:hyperlink>
      <w:r w:rsidRPr="000C5AC3">
        <w:rPr>
          <w:rFonts w:ascii="Times New Roman" w:eastAsia="Times New Roman" w:hAnsi="Times New Roman" w:cs="Times New Roman"/>
          <w:color w:val="202122"/>
          <w:lang w:eastAsia="ru-RU"/>
        </w:rPr>
        <w:t>.</w:t>
      </w:r>
      <w:r w:rsidRPr="000C5AC3">
        <w:rPr>
          <w:rFonts w:ascii="Times New Roman" w:eastAsia="Calibri" w:hAnsi="Times New Roman" w:cs="Times New Roman"/>
        </w:rPr>
        <w:t xml:space="preserve"> Мелкоизмельченная слюда применяется в косметическом производстве, а также в сельском хозяйстве для повышения урожайности и предотвращения корневой болезни растений. В зависимости от химического состава в семействе слюды выделяются следующие минералы: биотит, лепидолит, флогопит, мусковит и парагонит. Целью представленной работы является проведение поисковых экспериментов по синтезу соединений со структурой слюды новых составов, не имеющих аналогов в природе. Одним из таких соединений является </w:t>
      </w:r>
      <w:proofErr w:type="gramStart"/>
      <w:r w:rsidRPr="000C5AC3">
        <w:rPr>
          <w:rFonts w:ascii="Times New Roman" w:eastAsia="Calibri" w:hAnsi="Times New Roman" w:cs="Times New Roman"/>
        </w:rPr>
        <w:t>германий-содержащий</w:t>
      </w:r>
      <w:proofErr w:type="gramEnd"/>
      <w:r w:rsidRPr="000C5AC3">
        <w:rPr>
          <w:rFonts w:ascii="Times New Roman" w:eastAsia="Calibri" w:hAnsi="Times New Roman" w:cs="Times New Roman"/>
        </w:rPr>
        <w:t xml:space="preserve"> аналог слюды. </w:t>
      </w:r>
    </w:p>
    <w:p w:rsidR="000C5AC3" w:rsidRPr="000C5AC3" w:rsidRDefault="000C5AC3" w:rsidP="00A23A8B">
      <w:pPr>
        <w:spacing w:after="0" w:line="240" w:lineRule="auto"/>
        <w:ind w:firstLine="567"/>
        <w:jc w:val="both"/>
        <w:rPr>
          <w:rFonts w:ascii="Times New Roman" w:eastAsia="Calibri" w:hAnsi="Times New Roman" w:cs="Times New Roman"/>
        </w:rPr>
      </w:pPr>
      <w:r w:rsidRPr="000C5AC3">
        <w:rPr>
          <w:rFonts w:ascii="Times New Roman" w:eastAsia="Calibri" w:hAnsi="Times New Roman" w:cs="Times New Roman"/>
        </w:rPr>
        <w:t xml:space="preserve">Эксперименты по синтезу </w:t>
      </w:r>
      <w:r w:rsidRPr="000C5AC3">
        <w:rPr>
          <w:rFonts w:ascii="Times New Roman" w:eastAsia="Calibri" w:hAnsi="Times New Roman" w:cs="Times New Roman"/>
          <w:lang w:val="en-US"/>
        </w:rPr>
        <w:t>Ge</w:t>
      </w:r>
      <w:r w:rsidRPr="000C5AC3">
        <w:rPr>
          <w:rFonts w:ascii="Times New Roman" w:eastAsia="Calibri" w:hAnsi="Times New Roman" w:cs="Times New Roman"/>
        </w:rPr>
        <w:t>-содержащего аналога слюды проводили в золотых ампулах (объем 2 см</w:t>
      </w:r>
      <w:r w:rsidRPr="000C5AC3">
        <w:rPr>
          <w:rFonts w:ascii="Times New Roman" w:eastAsia="Calibri" w:hAnsi="Times New Roman" w:cs="Times New Roman"/>
          <w:vertAlign w:val="superscript"/>
        </w:rPr>
        <w:t>3</w:t>
      </w:r>
      <w:r w:rsidRPr="000C5AC3">
        <w:rPr>
          <w:rFonts w:ascii="Times New Roman" w:eastAsia="Calibri" w:hAnsi="Times New Roman" w:cs="Times New Roman"/>
        </w:rPr>
        <w:t xml:space="preserve">) при температуре 600°С и давлении 1.5 кбар в установке высокого газового давления (УВГД). В качестве шихты использовали смесь оксидов алюминия и германия. Ампулу, заполненную шихтой, заливали щелочным раствором в соответствии с коэффициентом заполнения [2], заваривали и помещали в УВГД. Продолжительность опытов составила 8 дней. </w:t>
      </w:r>
    </w:p>
    <w:p w:rsidR="000C5AC3" w:rsidRPr="000C5AC3" w:rsidRDefault="000C5AC3" w:rsidP="00A23A8B">
      <w:pPr>
        <w:spacing w:after="0" w:line="240" w:lineRule="auto"/>
        <w:ind w:firstLine="567"/>
        <w:jc w:val="both"/>
        <w:rPr>
          <w:rFonts w:ascii="Times New Roman" w:eastAsia="Calibri" w:hAnsi="Times New Roman" w:cs="Times New Roman"/>
        </w:rPr>
      </w:pPr>
      <w:r w:rsidRPr="000C5AC3">
        <w:rPr>
          <w:rFonts w:ascii="Times New Roman" w:eastAsia="Calibri" w:hAnsi="Times New Roman" w:cs="Times New Roman"/>
        </w:rPr>
        <w:t xml:space="preserve">Синтезированные твердые фазы изучали под оптическим (МБС-10), поляризационным (Nikon Eclipse LV100pol) микроскопами. Идентификацию фаз проводили на основе порошковых рентгенограмм, снятых на дифрактометре Bruker D8-advance и по КР спектрам, снятым на приборе Renishaw (RM1000). Морфологию и состав образцов исследовали на сколах и полированных поверхностях с использованием растрового сканирующего микроскопа </w:t>
      </w:r>
      <w:r w:rsidRPr="000C5AC3">
        <w:rPr>
          <w:rFonts w:ascii="Times New Roman" w:eastAsia="Calibri" w:hAnsi="Times New Roman" w:cs="Times New Roman"/>
          <w:i/>
          <w:lang w:val="en-US"/>
        </w:rPr>
        <w:t>Tescan</w:t>
      </w:r>
      <w:r w:rsidRPr="000C5AC3">
        <w:rPr>
          <w:rFonts w:ascii="Times New Roman" w:eastAsia="Calibri" w:hAnsi="Times New Roman" w:cs="Times New Roman"/>
          <w:i/>
        </w:rPr>
        <w:t xml:space="preserve"> </w:t>
      </w:r>
      <w:r w:rsidRPr="000C5AC3">
        <w:rPr>
          <w:rFonts w:ascii="Times New Roman" w:eastAsia="Calibri" w:hAnsi="Times New Roman" w:cs="Times New Roman"/>
          <w:i/>
          <w:lang w:val="en-US"/>
        </w:rPr>
        <w:t>Vega</w:t>
      </w:r>
      <w:r w:rsidRPr="000C5AC3">
        <w:rPr>
          <w:rFonts w:ascii="Times New Roman" w:eastAsia="Calibri" w:hAnsi="Times New Roman" w:cs="Times New Roman"/>
          <w:i/>
        </w:rPr>
        <w:t xml:space="preserve"> </w:t>
      </w:r>
      <w:r w:rsidRPr="000C5AC3">
        <w:rPr>
          <w:rFonts w:ascii="Times New Roman" w:eastAsia="Calibri" w:hAnsi="Times New Roman" w:cs="Times New Roman"/>
          <w:i/>
          <w:lang w:val="en-US"/>
        </w:rPr>
        <w:t>II</w:t>
      </w:r>
      <w:r w:rsidRPr="000C5AC3">
        <w:rPr>
          <w:rFonts w:ascii="Times New Roman" w:eastAsia="Calibri" w:hAnsi="Times New Roman" w:cs="Times New Roman"/>
          <w:i/>
        </w:rPr>
        <w:t xml:space="preserve"> </w:t>
      </w:r>
      <w:r w:rsidRPr="000C5AC3">
        <w:rPr>
          <w:rFonts w:ascii="Times New Roman" w:eastAsia="Calibri" w:hAnsi="Times New Roman" w:cs="Times New Roman"/>
          <w:i/>
          <w:lang w:val="en-US"/>
        </w:rPr>
        <w:t>XMU</w:t>
      </w:r>
      <w:r w:rsidRPr="000C5AC3">
        <w:rPr>
          <w:rFonts w:ascii="Times New Roman" w:eastAsia="Calibri" w:hAnsi="Times New Roman" w:cs="Times New Roman"/>
        </w:rPr>
        <w:t xml:space="preserve"> с энергодисперсионным спектрометром (ЭДС) </w:t>
      </w:r>
      <w:r w:rsidRPr="000C5AC3">
        <w:rPr>
          <w:rFonts w:ascii="Times New Roman" w:eastAsia="Calibri" w:hAnsi="Times New Roman" w:cs="Times New Roman"/>
          <w:i/>
          <w:lang w:val="en-US"/>
        </w:rPr>
        <w:t>INCA</w:t>
      </w:r>
      <w:r w:rsidRPr="000C5AC3">
        <w:rPr>
          <w:rFonts w:ascii="Times New Roman" w:eastAsia="Calibri" w:hAnsi="Times New Roman" w:cs="Times New Roman"/>
          <w:i/>
        </w:rPr>
        <w:t xml:space="preserve"> </w:t>
      </w:r>
      <w:r w:rsidRPr="000C5AC3">
        <w:rPr>
          <w:rFonts w:ascii="Times New Roman" w:eastAsia="Calibri" w:hAnsi="Times New Roman" w:cs="Times New Roman"/>
          <w:i/>
          <w:lang w:val="en-US"/>
        </w:rPr>
        <w:t>Energy</w:t>
      </w:r>
      <w:r w:rsidRPr="000C5AC3">
        <w:rPr>
          <w:rFonts w:ascii="Times New Roman" w:eastAsia="Calibri" w:hAnsi="Times New Roman" w:cs="Times New Roman"/>
          <w:i/>
        </w:rPr>
        <w:t xml:space="preserve"> 450.</w:t>
      </w:r>
    </w:p>
    <w:p w:rsidR="000C5AC3" w:rsidRPr="000C5AC3" w:rsidRDefault="000C5AC3" w:rsidP="00A23A8B">
      <w:pPr>
        <w:spacing w:after="0" w:line="240" w:lineRule="auto"/>
        <w:ind w:firstLine="567"/>
        <w:jc w:val="both"/>
        <w:rPr>
          <w:rFonts w:ascii="Times New Roman" w:eastAsia="Calibri" w:hAnsi="Times New Roman" w:cs="Times New Roman"/>
          <w:lang w:val="en-US"/>
        </w:rPr>
      </w:pPr>
      <w:r w:rsidRPr="000C5AC3">
        <w:rPr>
          <w:rFonts w:ascii="Times New Roman" w:eastAsia="Calibri" w:hAnsi="Times New Roman" w:cs="Times New Roman"/>
        </w:rPr>
        <w:t>В результате экспериментов получены пластинчатые кристаллы размером от 50 до 1000 мкм. Морфологические особенности указывают на совершенную спайность полученных кристаллов (рис. 1). Химический состав кристаллов близок составу парагонита [NaAl</w:t>
      </w:r>
      <w:r w:rsidRPr="000C5AC3">
        <w:rPr>
          <w:rFonts w:ascii="Times New Roman" w:eastAsia="Calibri" w:hAnsi="Times New Roman" w:cs="Times New Roman"/>
          <w:vertAlign w:val="subscript"/>
        </w:rPr>
        <w:t>2</w:t>
      </w:r>
      <w:r w:rsidRPr="000C5AC3">
        <w:rPr>
          <w:rFonts w:ascii="Times New Roman" w:eastAsia="Calibri" w:hAnsi="Times New Roman" w:cs="Times New Roman"/>
        </w:rPr>
        <w:t>(Al</w:t>
      </w:r>
      <w:r w:rsidRPr="000C5AC3">
        <w:rPr>
          <w:rFonts w:ascii="Times New Roman" w:eastAsia="Calibri" w:hAnsi="Times New Roman" w:cs="Times New Roman"/>
          <w:lang w:val="en-US"/>
        </w:rPr>
        <w:t>Si</w:t>
      </w:r>
      <w:r w:rsidRPr="000C5AC3">
        <w:rPr>
          <w:rFonts w:ascii="Times New Roman" w:eastAsia="Calibri" w:hAnsi="Times New Roman" w:cs="Times New Roman"/>
          <w:vertAlign w:val="subscript"/>
        </w:rPr>
        <w:t>3</w:t>
      </w:r>
      <w:r w:rsidRPr="000C5AC3">
        <w:rPr>
          <w:rFonts w:ascii="Times New Roman" w:eastAsia="Calibri" w:hAnsi="Times New Roman" w:cs="Times New Roman"/>
        </w:rPr>
        <w:t>)O</w:t>
      </w:r>
      <w:r w:rsidRPr="000C5AC3">
        <w:rPr>
          <w:rFonts w:ascii="Times New Roman" w:eastAsia="Calibri" w:hAnsi="Times New Roman" w:cs="Times New Roman"/>
          <w:vertAlign w:val="subscript"/>
        </w:rPr>
        <w:t>10</w:t>
      </w:r>
      <w:r w:rsidRPr="000C5AC3">
        <w:rPr>
          <w:rFonts w:ascii="Times New Roman" w:eastAsia="Calibri" w:hAnsi="Times New Roman" w:cs="Times New Roman"/>
        </w:rPr>
        <w:t>(OH)</w:t>
      </w:r>
      <w:r w:rsidRPr="000C5AC3">
        <w:rPr>
          <w:rFonts w:ascii="Times New Roman" w:eastAsia="Calibri" w:hAnsi="Times New Roman" w:cs="Times New Roman"/>
          <w:vertAlign w:val="subscript"/>
        </w:rPr>
        <w:t>2</w:t>
      </w:r>
      <w:r w:rsidRPr="000C5AC3">
        <w:rPr>
          <w:rFonts w:ascii="Times New Roman" w:eastAsia="Calibri" w:hAnsi="Times New Roman" w:cs="Times New Roman"/>
        </w:rPr>
        <w:t>], в структуре которого позиция кремний полностью замещена германием [NaAl</w:t>
      </w:r>
      <w:r w:rsidRPr="000C5AC3">
        <w:rPr>
          <w:rFonts w:ascii="Times New Roman" w:eastAsia="Calibri" w:hAnsi="Times New Roman" w:cs="Times New Roman"/>
          <w:vertAlign w:val="subscript"/>
        </w:rPr>
        <w:t>2</w:t>
      </w:r>
      <w:r w:rsidRPr="000C5AC3">
        <w:rPr>
          <w:rFonts w:ascii="Times New Roman" w:eastAsia="Calibri" w:hAnsi="Times New Roman" w:cs="Times New Roman"/>
        </w:rPr>
        <w:t>(AlGe</w:t>
      </w:r>
      <w:r w:rsidRPr="000C5AC3">
        <w:rPr>
          <w:rFonts w:ascii="Times New Roman" w:eastAsia="Calibri" w:hAnsi="Times New Roman" w:cs="Times New Roman"/>
          <w:vertAlign w:val="subscript"/>
        </w:rPr>
        <w:t>3</w:t>
      </w:r>
      <w:r w:rsidRPr="000C5AC3">
        <w:rPr>
          <w:rFonts w:ascii="Times New Roman" w:eastAsia="Calibri" w:hAnsi="Times New Roman" w:cs="Times New Roman"/>
        </w:rPr>
        <w:t>)O</w:t>
      </w:r>
      <w:r w:rsidRPr="000C5AC3">
        <w:rPr>
          <w:rFonts w:ascii="Times New Roman" w:eastAsia="Calibri" w:hAnsi="Times New Roman" w:cs="Times New Roman"/>
          <w:vertAlign w:val="subscript"/>
        </w:rPr>
        <w:t>10</w:t>
      </w:r>
      <w:r w:rsidRPr="000C5AC3">
        <w:rPr>
          <w:rFonts w:ascii="Times New Roman" w:eastAsia="Calibri" w:hAnsi="Times New Roman" w:cs="Times New Roman"/>
        </w:rPr>
        <w:t>(OH)</w:t>
      </w:r>
      <w:r w:rsidRPr="000C5AC3">
        <w:rPr>
          <w:rFonts w:ascii="Times New Roman" w:eastAsia="Calibri" w:hAnsi="Times New Roman" w:cs="Times New Roman"/>
          <w:vertAlign w:val="subscript"/>
        </w:rPr>
        <w:t>2</w:t>
      </w:r>
      <w:r w:rsidRPr="000C5AC3">
        <w:rPr>
          <w:rFonts w:ascii="Times New Roman" w:eastAsia="Calibri" w:hAnsi="Times New Roman" w:cs="Times New Roman"/>
        </w:rPr>
        <w:t>]</w:t>
      </w:r>
      <w:proofErr w:type="gramStart"/>
      <w:r w:rsidRPr="000C5AC3">
        <w:rPr>
          <w:rFonts w:ascii="Times New Roman" w:eastAsia="Calibri" w:hAnsi="Times New Roman" w:cs="Times New Roman"/>
        </w:rPr>
        <w:t>.</w:t>
      </w:r>
      <w:proofErr w:type="gramEnd"/>
      <w:r w:rsidRPr="000C5AC3">
        <w:rPr>
          <w:rFonts w:ascii="Times New Roman" w:eastAsia="Calibri" w:hAnsi="Times New Roman" w:cs="Times New Roman"/>
        </w:rPr>
        <w:t xml:space="preserve"> (</w:t>
      </w:r>
      <w:proofErr w:type="gramStart"/>
      <w:r w:rsidRPr="000C5AC3">
        <w:rPr>
          <w:rFonts w:ascii="Times New Roman" w:eastAsia="Calibri" w:hAnsi="Times New Roman" w:cs="Times New Roman"/>
        </w:rPr>
        <w:t>т</w:t>
      </w:r>
      <w:proofErr w:type="gramEnd"/>
      <w:r w:rsidRPr="000C5AC3">
        <w:rPr>
          <w:rFonts w:ascii="Times New Roman" w:eastAsia="Calibri" w:hAnsi="Times New Roman" w:cs="Times New Roman"/>
        </w:rPr>
        <w:t>аблица 1).</w:t>
      </w:r>
    </w:p>
    <w:p w:rsidR="000C5AC3" w:rsidRPr="000C5AC3" w:rsidRDefault="000C5AC3" w:rsidP="00A23A8B">
      <w:pPr>
        <w:spacing w:after="0" w:line="240" w:lineRule="auto"/>
        <w:ind w:firstLine="567"/>
        <w:jc w:val="both"/>
        <w:rPr>
          <w:rFonts w:ascii="Times New Roman" w:eastAsia="Calibri" w:hAnsi="Times New Roman" w:cs="Times New Roman"/>
        </w:rPr>
      </w:pPr>
    </w:p>
    <w:p w:rsidR="000C5AC3" w:rsidRPr="000C5AC3" w:rsidRDefault="000C5AC3" w:rsidP="00A23A8B">
      <w:pPr>
        <w:spacing w:after="0" w:line="240" w:lineRule="auto"/>
        <w:ind w:firstLine="567"/>
        <w:jc w:val="both"/>
        <w:rPr>
          <w:rFonts w:ascii="Times New Roman" w:eastAsia="Calibri" w:hAnsi="Times New Roman" w:cs="Times New Roman"/>
        </w:rPr>
      </w:pPr>
      <w:r w:rsidRPr="000C5AC3">
        <w:rPr>
          <w:rFonts w:ascii="Times New Roman" w:eastAsia="Calibri" w:hAnsi="Times New Roman" w:cs="Times New Roman"/>
        </w:rPr>
        <w:t xml:space="preserve">           </w:t>
      </w:r>
      <w:r w:rsidRPr="000C5AC3">
        <w:rPr>
          <w:rFonts w:ascii="Times New Roman" w:eastAsia="Calibri" w:hAnsi="Times New Roman" w:cs="Times New Roman"/>
          <w:noProof/>
          <w:lang w:eastAsia="ru-RU"/>
        </w:rPr>
        <w:drawing>
          <wp:inline distT="0" distB="0" distL="0" distR="0">
            <wp:extent cx="3819525" cy="1895475"/>
            <wp:effectExtent l="0" t="0" r="9525" b="9525"/>
            <wp:docPr id="1282933880" name="Рисунок 7" descr="F:\Тезисы, конференции\ИЭМ-мол\Тезисы-ИЭМ-мол-2024\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Тезисы, конференции\ИЭМ-мол\Тезисы-ИЭМ-мол-2024\Безымянный-1.jpg"/>
                    <pic:cNvPicPr>
                      <a:picLocks noChangeAspect="1" noChangeArrowheads="1"/>
                    </pic:cNvPicPr>
                  </pic:nvPicPr>
                  <pic:blipFill>
                    <a:blip r:embed="rId28"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9525" cy="1895475"/>
                    </a:xfrm>
                    <a:prstGeom prst="rect">
                      <a:avLst/>
                    </a:prstGeom>
                    <a:noFill/>
                    <a:ln>
                      <a:noFill/>
                    </a:ln>
                  </pic:spPr>
                </pic:pic>
              </a:graphicData>
            </a:graphic>
          </wp:inline>
        </w:drawing>
      </w:r>
    </w:p>
    <w:p w:rsidR="000C5AC3" w:rsidRPr="000C5AC3" w:rsidRDefault="000C5AC3" w:rsidP="00A23A8B">
      <w:pPr>
        <w:spacing w:after="0" w:line="240" w:lineRule="auto"/>
        <w:jc w:val="center"/>
        <w:rPr>
          <w:rFonts w:ascii="Times New Roman" w:eastAsia="Calibri" w:hAnsi="Times New Roman" w:cs="Times New Roman"/>
          <w:i/>
          <w:lang w:val="en-US"/>
        </w:rPr>
      </w:pPr>
    </w:p>
    <w:p w:rsidR="000C5AC3" w:rsidRPr="000C5AC3" w:rsidRDefault="000C5AC3" w:rsidP="00A23A8B">
      <w:pPr>
        <w:spacing w:after="0" w:line="240" w:lineRule="auto"/>
        <w:jc w:val="center"/>
        <w:rPr>
          <w:rFonts w:ascii="Times New Roman" w:eastAsia="Calibri" w:hAnsi="Times New Roman" w:cs="Times New Roman"/>
          <w:i/>
        </w:rPr>
      </w:pPr>
      <w:r w:rsidRPr="000C5AC3">
        <w:rPr>
          <w:rFonts w:ascii="Times New Roman" w:eastAsia="Calibri" w:hAnsi="Times New Roman" w:cs="Times New Roman"/>
          <w:i/>
        </w:rPr>
        <w:lastRenderedPageBreak/>
        <w:t>Рис.1. РЭМ-изображения синтезированных кристаллов: а – во вторичных электронах;</w:t>
      </w:r>
      <w:r w:rsidRPr="000C5AC3">
        <w:rPr>
          <w:rFonts w:ascii="Times New Roman" w:eastAsia="Calibri" w:hAnsi="Times New Roman" w:cs="Times New Roman"/>
          <w:b/>
          <w:i/>
        </w:rPr>
        <w:t xml:space="preserve"> </w:t>
      </w:r>
      <w:r w:rsidRPr="000C5AC3">
        <w:rPr>
          <w:rFonts w:ascii="Times New Roman" w:eastAsia="Calibri" w:hAnsi="Times New Roman" w:cs="Times New Roman"/>
          <w:i/>
        </w:rPr>
        <w:t xml:space="preserve">б – в обратных электронах; синим цветом отмечены точки, а розовым – область определения спектров состава. </w:t>
      </w:r>
    </w:p>
    <w:p w:rsidR="000C5AC3" w:rsidRPr="000C5AC3" w:rsidRDefault="000C5AC3" w:rsidP="00A23A8B">
      <w:pPr>
        <w:spacing w:after="0" w:line="240" w:lineRule="auto"/>
        <w:jc w:val="center"/>
        <w:rPr>
          <w:rFonts w:ascii="Times New Roman" w:eastAsia="Calibri" w:hAnsi="Times New Roman" w:cs="Times New Roman"/>
          <w:i/>
        </w:rPr>
      </w:pPr>
    </w:p>
    <w:p w:rsidR="000C5AC3" w:rsidRPr="000C5AC3" w:rsidRDefault="000C5AC3" w:rsidP="00A23A8B">
      <w:pPr>
        <w:spacing w:after="0" w:line="240" w:lineRule="auto"/>
        <w:jc w:val="center"/>
        <w:rPr>
          <w:rFonts w:ascii="Times New Roman" w:eastAsia="Calibri" w:hAnsi="Times New Roman" w:cs="Times New Roman"/>
          <w:i/>
          <w:lang w:val="en-US"/>
        </w:rPr>
      </w:pPr>
      <w:r w:rsidRPr="000C5AC3">
        <w:rPr>
          <w:rFonts w:ascii="Times New Roman" w:eastAsia="Calibri" w:hAnsi="Times New Roman" w:cs="Times New Roman"/>
          <w:i/>
        </w:rPr>
        <w:t xml:space="preserve">Таблица 1. Химический состав кристаллов </w:t>
      </w:r>
      <w:r w:rsidRPr="000C5AC3">
        <w:rPr>
          <w:rFonts w:ascii="Times New Roman" w:eastAsia="Calibri" w:hAnsi="Times New Roman" w:cs="Times New Roman"/>
          <w:i/>
          <w:lang w:val="en-US"/>
        </w:rPr>
        <w:t>Ge</w:t>
      </w:r>
      <w:r w:rsidRPr="000C5AC3">
        <w:rPr>
          <w:rFonts w:ascii="Times New Roman" w:eastAsia="Calibri" w:hAnsi="Times New Roman" w:cs="Times New Roman"/>
          <w:i/>
        </w:rPr>
        <w:t>-слюды полученных в опытах (в мас. %)</w:t>
      </w:r>
    </w:p>
    <w:tbl>
      <w:tblPr>
        <w:tblW w:w="5620" w:type="dxa"/>
        <w:jc w:val="center"/>
        <w:tblLook w:val="04A0"/>
      </w:tblPr>
      <w:tblGrid>
        <w:gridCol w:w="1780"/>
        <w:gridCol w:w="960"/>
        <w:gridCol w:w="960"/>
        <w:gridCol w:w="960"/>
        <w:gridCol w:w="960"/>
      </w:tblGrid>
      <w:tr w:rsidR="000C5AC3" w:rsidRPr="000C5AC3" w:rsidTr="00A23A8B">
        <w:trPr>
          <w:trHeight w:val="30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Спектр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Na</w:t>
            </w:r>
            <w:r w:rsidRPr="000C5AC3">
              <w:rPr>
                <w:rFonts w:ascii="Times New Roman" w:eastAsia="Times New Roman" w:hAnsi="Times New Roman" w:cs="Times New Roman"/>
                <w:color w:val="000000"/>
                <w:szCs w:val="20"/>
                <w:vertAlign w:val="subscript"/>
                <w:lang w:eastAsia="ru-RU"/>
              </w:rPr>
              <w:t>2</w:t>
            </w:r>
            <w:r w:rsidRPr="000C5AC3">
              <w:rPr>
                <w:rFonts w:ascii="Times New Roman" w:eastAsia="Times New Roman" w:hAnsi="Times New Roman" w:cs="Times New Roman"/>
                <w:color w:val="000000"/>
                <w:szCs w:val="20"/>
                <w:lang w:eastAsia="ru-RU"/>
              </w:rPr>
              <w:t>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Al</w:t>
            </w:r>
            <w:r w:rsidRPr="000C5AC3">
              <w:rPr>
                <w:rFonts w:ascii="Times New Roman" w:eastAsia="Times New Roman" w:hAnsi="Times New Roman" w:cs="Times New Roman"/>
                <w:color w:val="000000"/>
                <w:szCs w:val="20"/>
                <w:vertAlign w:val="subscript"/>
                <w:lang w:eastAsia="ru-RU"/>
              </w:rPr>
              <w:t>2</w:t>
            </w:r>
            <w:r w:rsidRPr="000C5AC3">
              <w:rPr>
                <w:rFonts w:ascii="Times New Roman" w:eastAsia="Times New Roman" w:hAnsi="Times New Roman" w:cs="Times New Roman"/>
                <w:color w:val="000000"/>
                <w:szCs w:val="20"/>
                <w:lang w:eastAsia="ru-RU"/>
              </w:rPr>
              <w:t>O</w:t>
            </w:r>
            <w:r w:rsidRPr="000C5AC3">
              <w:rPr>
                <w:rFonts w:ascii="Times New Roman" w:eastAsia="Times New Roman" w:hAnsi="Times New Roman" w:cs="Times New Roman"/>
                <w:color w:val="000000"/>
                <w:szCs w:val="20"/>
                <w:vertAlign w:val="subscript"/>
                <w:lang w:eastAsia="ru-RU"/>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GeO</w:t>
            </w:r>
            <w:r w:rsidRPr="000C5AC3">
              <w:rPr>
                <w:rFonts w:ascii="Times New Roman" w:eastAsia="Times New Roman" w:hAnsi="Times New Roman" w:cs="Times New Roman"/>
                <w:color w:val="000000"/>
                <w:szCs w:val="20"/>
                <w:vertAlign w:val="subscript"/>
                <w:lang w:eastAsia="ru-RU"/>
              </w:rPr>
              <w:t>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Сумма</w:t>
            </w:r>
          </w:p>
        </w:tc>
      </w:tr>
      <w:tr w:rsidR="000C5AC3" w:rsidRPr="000C5AC3" w:rsidTr="00A23A8B">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Спектр 1</w:t>
            </w:r>
          </w:p>
        </w:tc>
        <w:tc>
          <w:tcPr>
            <w:tcW w:w="960" w:type="dxa"/>
            <w:tcBorders>
              <w:top w:val="nil"/>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5.70</w:t>
            </w:r>
          </w:p>
        </w:tc>
        <w:tc>
          <w:tcPr>
            <w:tcW w:w="960" w:type="dxa"/>
            <w:tcBorders>
              <w:top w:val="nil"/>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29.63</w:t>
            </w:r>
          </w:p>
        </w:tc>
        <w:tc>
          <w:tcPr>
            <w:tcW w:w="960" w:type="dxa"/>
            <w:tcBorders>
              <w:top w:val="nil"/>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58.4</w:t>
            </w:r>
          </w:p>
        </w:tc>
        <w:tc>
          <w:tcPr>
            <w:tcW w:w="960" w:type="dxa"/>
            <w:tcBorders>
              <w:top w:val="nil"/>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93.73</w:t>
            </w:r>
          </w:p>
        </w:tc>
      </w:tr>
      <w:tr w:rsidR="000C5AC3" w:rsidRPr="000C5AC3" w:rsidTr="00A23A8B">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Спектр 2</w:t>
            </w:r>
          </w:p>
        </w:tc>
        <w:tc>
          <w:tcPr>
            <w:tcW w:w="960" w:type="dxa"/>
            <w:tcBorders>
              <w:top w:val="nil"/>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6.33</w:t>
            </w:r>
          </w:p>
        </w:tc>
        <w:tc>
          <w:tcPr>
            <w:tcW w:w="960" w:type="dxa"/>
            <w:tcBorders>
              <w:top w:val="nil"/>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28.97</w:t>
            </w:r>
          </w:p>
        </w:tc>
        <w:tc>
          <w:tcPr>
            <w:tcW w:w="960" w:type="dxa"/>
            <w:tcBorders>
              <w:top w:val="nil"/>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58.23</w:t>
            </w:r>
          </w:p>
        </w:tc>
        <w:tc>
          <w:tcPr>
            <w:tcW w:w="960" w:type="dxa"/>
            <w:tcBorders>
              <w:top w:val="nil"/>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93.53</w:t>
            </w:r>
          </w:p>
        </w:tc>
      </w:tr>
      <w:tr w:rsidR="000C5AC3" w:rsidRPr="000C5AC3" w:rsidTr="00A23A8B">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Спектр 3</w:t>
            </w:r>
          </w:p>
        </w:tc>
        <w:tc>
          <w:tcPr>
            <w:tcW w:w="960" w:type="dxa"/>
            <w:tcBorders>
              <w:top w:val="nil"/>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5.71</w:t>
            </w:r>
          </w:p>
        </w:tc>
        <w:tc>
          <w:tcPr>
            <w:tcW w:w="960" w:type="dxa"/>
            <w:tcBorders>
              <w:top w:val="nil"/>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27.78</w:t>
            </w:r>
          </w:p>
        </w:tc>
        <w:tc>
          <w:tcPr>
            <w:tcW w:w="960" w:type="dxa"/>
            <w:tcBorders>
              <w:top w:val="nil"/>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57.85</w:t>
            </w:r>
          </w:p>
        </w:tc>
        <w:tc>
          <w:tcPr>
            <w:tcW w:w="960" w:type="dxa"/>
            <w:tcBorders>
              <w:top w:val="nil"/>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91.34</w:t>
            </w:r>
          </w:p>
        </w:tc>
      </w:tr>
      <w:tr w:rsidR="000C5AC3" w:rsidRPr="000C5AC3" w:rsidTr="00A23A8B">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Спектр 4</w:t>
            </w:r>
          </w:p>
        </w:tc>
        <w:tc>
          <w:tcPr>
            <w:tcW w:w="960" w:type="dxa"/>
            <w:tcBorders>
              <w:top w:val="nil"/>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5.79</w:t>
            </w:r>
          </w:p>
        </w:tc>
        <w:tc>
          <w:tcPr>
            <w:tcW w:w="960" w:type="dxa"/>
            <w:tcBorders>
              <w:top w:val="nil"/>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28.27</w:t>
            </w:r>
          </w:p>
        </w:tc>
        <w:tc>
          <w:tcPr>
            <w:tcW w:w="960" w:type="dxa"/>
            <w:tcBorders>
              <w:top w:val="nil"/>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58.39</w:t>
            </w:r>
          </w:p>
        </w:tc>
        <w:tc>
          <w:tcPr>
            <w:tcW w:w="960" w:type="dxa"/>
            <w:tcBorders>
              <w:top w:val="nil"/>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92.45</w:t>
            </w:r>
          </w:p>
        </w:tc>
      </w:tr>
      <w:tr w:rsidR="000C5AC3" w:rsidRPr="000C5AC3" w:rsidTr="00A23A8B">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Спектр 5</w:t>
            </w:r>
          </w:p>
        </w:tc>
        <w:tc>
          <w:tcPr>
            <w:tcW w:w="960" w:type="dxa"/>
            <w:tcBorders>
              <w:top w:val="nil"/>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5.23</w:t>
            </w:r>
          </w:p>
        </w:tc>
        <w:tc>
          <w:tcPr>
            <w:tcW w:w="960" w:type="dxa"/>
            <w:tcBorders>
              <w:top w:val="nil"/>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27.16</w:t>
            </w:r>
          </w:p>
        </w:tc>
        <w:tc>
          <w:tcPr>
            <w:tcW w:w="960" w:type="dxa"/>
            <w:tcBorders>
              <w:top w:val="nil"/>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57.44</w:t>
            </w:r>
          </w:p>
        </w:tc>
        <w:tc>
          <w:tcPr>
            <w:tcW w:w="960" w:type="dxa"/>
            <w:tcBorders>
              <w:top w:val="nil"/>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89.83</w:t>
            </w:r>
          </w:p>
        </w:tc>
      </w:tr>
      <w:tr w:rsidR="000C5AC3" w:rsidRPr="000C5AC3" w:rsidTr="00A23A8B">
        <w:trPr>
          <w:trHeight w:val="300"/>
          <w:jc w:val="center"/>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Спектр 6</w:t>
            </w:r>
          </w:p>
        </w:tc>
        <w:tc>
          <w:tcPr>
            <w:tcW w:w="960" w:type="dxa"/>
            <w:tcBorders>
              <w:top w:val="nil"/>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5.70</w:t>
            </w:r>
          </w:p>
        </w:tc>
        <w:tc>
          <w:tcPr>
            <w:tcW w:w="960" w:type="dxa"/>
            <w:tcBorders>
              <w:top w:val="nil"/>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28.28</w:t>
            </w:r>
          </w:p>
        </w:tc>
        <w:tc>
          <w:tcPr>
            <w:tcW w:w="960" w:type="dxa"/>
            <w:tcBorders>
              <w:top w:val="nil"/>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60.57</w:t>
            </w:r>
          </w:p>
        </w:tc>
        <w:tc>
          <w:tcPr>
            <w:tcW w:w="960" w:type="dxa"/>
            <w:tcBorders>
              <w:top w:val="nil"/>
              <w:left w:val="nil"/>
              <w:bottom w:val="single" w:sz="4" w:space="0" w:color="auto"/>
              <w:right w:val="single" w:sz="4" w:space="0" w:color="auto"/>
            </w:tcBorders>
            <w:shd w:val="clear" w:color="auto" w:fill="auto"/>
            <w:noWrap/>
            <w:vAlign w:val="center"/>
            <w:hideMark/>
          </w:tcPr>
          <w:p w:rsidR="000C5AC3" w:rsidRPr="000C5AC3" w:rsidRDefault="000C5AC3" w:rsidP="00A23A8B">
            <w:pPr>
              <w:spacing w:after="0" w:line="240" w:lineRule="auto"/>
              <w:jc w:val="center"/>
              <w:rPr>
                <w:rFonts w:ascii="Times New Roman" w:eastAsia="Times New Roman" w:hAnsi="Times New Roman" w:cs="Times New Roman"/>
                <w:color w:val="000000"/>
                <w:szCs w:val="20"/>
                <w:lang w:eastAsia="ru-RU"/>
              </w:rPr>
            </w:pPr>
            <w:r w:rsidRPr="000C5AC3">
              <w:rPr>
                <w:rFonts w:ascii="Times New Roman" w:eastAsia="Times New Roman" w:hAnsi="Times New Roman" w:cs="Times New Roman"/>
                <w:color w:val="000000"/>
                <w:szCs w:val="20"/>
                <w:lang w:eastAsia="ru-RU"/>
              </w:rPr>
              <w:t>94.56</w:t>
            </w:r>
          </w:p>
        </w:tc>
      </w:tr>
    </w:tbl>
    <w:p w:rsidR="000C5AC3" w:rsidRPr="000C5AC3" w:rsidRDefault="000C5AC3" w:rsidP="00A23A8B">
      <w:pPr>
        <w:spacing w:after="0" w:line="240" w:lineRule="auto"/>
        <w:jc w:val="center"/>
        <w:rPr>
          <w:rFonts w:ascii="Times New Roman" w:eastAsia="Calibri" w:hAnsi="Times New Roman" w:cs="Times New Roman"/>
          <w:i/>
        </w:rPr>
      </w:pPr>
    </w:p>
    <w:p w:rsidR="000C5AC3" w:rsidRPr="000C5AC3" w:rsidRDefault="000C5AC3" w:rsidP="00A23A8B">
      <w:pPr>
        <w:spacing w:after="0" w:line="240" w:lineRule="auto"/>
        <w:ind w:firstLine="708"/>
        <w:jc w:val="both"/>
        <w:rPr>
          <w:rFonts w:ascii="Times New Roman" w:eastAsia="Calibri" w:hAnsi="Times New Roman" w:cs="Times New Roman"/>
        </w:rPr>
      </w:pPr>
      <w:r w:rsidRPr="000C5AC3">
        <w:rPr>
          <w:rFonts w:ascii="Times New Roman" w:eastAsia="Calibri" w:hAnsi="Times New Roman" w:cs="Times New Roman"/>
        </w:rPr>
        <w:t>Дифрактограмма синтезированных кристаллов представлена набором пиков различной интенсивности. В имеющихся базах данных кристаллических структур совпадений не найдено, что указывает на то, что изучаемое соединение синтезировано впервые.</w:t>
      </w:r>
    </w:p>
    <w:p w:rsidR="000C5AC3" w:rsidRPr="000C5AC3" w:rsidRDefault="000C5AC3" w:rsidP="00A23A8B">
      <w:pPr>
        <w:spacing w:after="0" w:line="240" w:lineRule="auto"/>
        <w:jc w:val="center"/>
        <w:rPr>
          <w:rFonts w:ascii="Times New Roman" w:eastAsia="Calibri" w:hAnsi="Times New Roman" w:cs="Times New Roman"/>
          <w:i/>
        </w:rPr>
      </w:pPr>
      <w:r w:rsidRPr="000C5AC3">
        <w:rPr>
          <w:rFonts w:ascii="Times New Roman" w:eastAsia="Calibri" w:hAnsi="Times New Roman" w:cs="Times New Roman"/>
          <w:i/>
          <w:noProof/>
          <w:lang w:eastAsia="ru-RU"/>
        </w:rPr>
        <w:drawing>
          <wp:inline distT="0" distB="0" distL="0" distR="0">
            <wp:extent cx="3409950" cy="2590800"/>
            <wp:effectExtent l="0" t="0" r="0" b="0"/>
            <wp:docPr id="293590728" name="Рисунок 6" descr="H:\My Doc\Ga-Ge analogs\Ge-слюда\РФА\2th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My Doc\Ga-Ge analogs\Ge-слюда\РФА\2theta.jpg"/>
                    <pic:cNvPicPr>
                      <a:picLocks noChangeAspect="1" noChangeArrowheads="1"/>
                    </pic:cNvPicPr>
                  </pic:nvPicPr>
                  <pic:blipFill>
                    <a:blip r:embed="rId29"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727"/>
                    <a:stretch>
                      <a:fillRect/>
                    </a:stretch>
                  </pic:blipFill>
                  <pic:spPr bwMode="auto">
                    <a:xfrm>
                      <a:off x="0" y="0"/>
                      <a:ext cx="3409950" cy="2590800"/>
                    </a:xfrm>
                    <a:prstGeom prst="rect">
                      <a:avLst/>
                    </a:prstGeom>
                    <a:noFill/>
                    <a:ln>
                      <a:noFill/>
                    </a:ln>
                  </pic:spPr>
                </pic:pic>
              </a:graphicData>
            </a:graphic>
          </wp:inline>
        </w:drawing>
      </w:r>
    </w:p>
    <w:p w:rsidR="000C5AC3" w:rsidRPr="000C5AC3" w:rsidRDefault="000C5AC3" w:rsidP="00A23A8B">
      <w:pPr>
        <w:spacing w:after="0" w:line="240" w:lineRule="auto"/>
        <w:jc w:val="center"/>
        <w:rPr>
          <w:rFonts w:ascii="Times New Roman" w:eastAsia="Calibri" w:hAnsi="Times New Roman" w:cs="Times New Roman"/>
          <w:i/>
        </w:rPr>
      </w:pPr>
      <w:r w:rsidRPr="000C5AC3">
        <w:rPr>
          <w:rFonts w:ascii="Times New Roman" w:eastAsia="Calibri" w:hAnsi="Times New Roman" w:cs="Times New Roman"/>
          <w:i/>
        </w:rPr>
        <w:t>Рис.2. Дифрактограмма синтезированных кристаллов</w:t>
      </w:r>
    </w:p>
    <w:p w:rsidR="000C5AC3" w:rsidRPr="000C5AC3" w:rsidRDefault="000C5AC3" w:rsidP="00A23A8B">
      <w:pPr>
        <w:spacing w:after="0" w:line="240" w:lineRule="auto"/>
        <w:jc w:val="center"/>
        <w:rPr>
          <w:rFonts w:ascii="Times New Roman" w:eastAsia="Calibri" w:hAnsi="Times New Roman" w:cs="Times New Roman"/>
          <w:i/>
        </w:rPr>
      </w:pPr>
    </w:p>
    <w:tbl>
      <w:tblPr>
        <w:tblW w:w="0" w:type="auto"/>
        <w:tblLook w:val="04A0"/>
      </w:tblPr>
      <w:tblGrid>
        <w:gridCol w:w="5476"/>
        <w:gridCol w:w="4095"/>
      </w:tblGrid>
      <w:tr w:rsidR="000C5AC3" w:rsidRPr="000C5AC3" w:rsidTr="00A23A8B">
        <w:trPr>
          <w:trHeight w:val="3818"/>
        </w:trPr>
        <w:tc>
          <w:tcPr>
            <w:tcW w:w="4651" w:type="dxa"/>
            <w:shd w:val="clear" w:color="auto" w:fill="auto"/>
          </w:tcPr>
          <w:p w:rsidR="000C5AC3" w:rsidRPr="000C5AC3" w:rsidRDefault="000C5AC3" w:rsidP="00A23A8B">
            <w:pPr>
              <w:spacing w:after="0" w:line="240" w:lineRule="auto"/>
              <w:ind w:left="1134" w:right="1134"/>
              <w:jc w:val="center"/>
              <w:rPr>
                <w:rFonts w:ascii="Times New Roman" w:eastAsia="Calibri" w:hAnsi="Times New Roman" w:cs="Times New Roman"/>
                <w:b/>
                <w:bCs/>
              </w:rPr>
            </w:pPr>
            <w:r w:rsidRPr="000C5AC3">
              <w:rPr>
                <w:rFonts w:ascii="Calibri" w:eastAsia="Calibri" w:hAnsi="Calibri" w:cs="Times New Roman"/>
              </w:rPr>
              <w:object w:dxaOrig="6300" w:dyaOrig="5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95pt;height:203.1pt" o:ole="">
                  <v:imagedata r:id="rId30" o:title=""/>
                </v:shape>
                <o:OLEObject Type="Embed" ProgID="PBrush" ShapeID="_x0000_i1025" DrawAspect="Content" ObjectID="_1791835458" r:id="rId31"/>
              </w:object>
            </w:r>
            <w:r w:rsidRPr="000C5AC3">
              <w:rPr>
                <w:rFonts w:ascii="Times New Roman" w:eastAsia="Calibri" w:hAnsi="Times New Roman" w:cs="Times New Roman"/>
                <w:b/>
                <w:bCs/>
              </w:rPr>
              <w:t>а</w:t>
            </w:r>
          </w:p>
        </w:tc>
        <w:tc>
          <w:tcPr>
            <w:tcW w:w="4694" w:type="dxa"/>
            <w:shd w:val="clear" w:color="auto" w:fill="auto"/>
          </w:tcPr>
          <w:p w:rsidR="000C5AC3" w:rsidRPr="000C5AC3" w:rsidRDefault="000C5AC3" w:rsidP="00A23A8B">
            <w:pPr>
              <w:spacing w:after="0" w:line="240" w:lineRule="auto"/>
              <w:ind w:left="1134" w:right="1134"/>
              <w:jc w:val="center"/>
              <w:rPr>
                <w:rFonts w:ascii="Times New Roman" w:eastAsia="Calibri" w:hAnsi="Times New Roman" w:cs="Times New Roman"/>
                <w:b/>
                <w:bCs/>
                <w:lang w:val="en-US"/>
              </w:rPr>
            </w:pPr>
            <w:r w:rsidRPr="000C5AC3">
              <w:rPr>
                <w:rFonts w:ascii="Times New Roman" w:eastAsia="Calibri" w:hAnsi="Times New Roman" w:cs="Times New Roman"/>
                <w:b/>
                <w:noProof/>
                <w:lang w:eastAsia="ru-RU"/>
              </w:rPr>
              <w:drawing>
                <wp:inline distT="0" distB="0" distL="0" distR="0">
                  <wp:extent cx="1905000" cy="2543175"/>
                  <wp:effectExtent l="0" t="0" r="0" b="9525"/>
                  <wp:docPr id="15710958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678" r="36229"/>
                          <a:stretch>
                            <a:fillRect/>
                          </a:stretch>
                        </pic:blipFill>
                        <pic:spPr bwMode="auto">
                          <a:xfrm>
                            <a:off x="0" y="0"/>
                            <a:ext cx="1905000" cy="2543175"/>
                          </a:xfrm>
                          <a:prstGeom prst="rect">
                            <a:avLst/>
                          </a:prstGeom>
                          <a:noFill/>
                          <a:ln>
                            <a:noFill/>
                          </a:ln>
                        </pic:spPr>
                      </pic:pic>
                    </a:graphicData>
                  </a:graphic>
                </wp:inline>
              </w:drawing>
            </w:r>
          </w:p>
          <w:p w:rsidR="000C5AC3" w:rsidRPr="000C5AC3" w:rsidRDefault="000C5AC3" w:rsidP="00A23A8B">
            <w:pPr>
              <w:spacing w:after="0" w:line="240" w:lineRule="auto"/>
              <w:ind w:left="1134" w:right="1134"/>
              <w:jc w:val="center"/>
              <w:rPr>
                <w:rFonts w:ascii="Times New Roman" w:eastAsia="Calibri" w:hAnsi="Times New Roman" w:cs="Times New Roman"/>
                <w:b/>
                <w:bCs/>
              </w:rPr>
            </w:pPr>
            <w:r w:rsidRPr="000C5AC3">
              <w:rPr>
                <w:rFonts w:ascii="Times New Roman" w:eastAsia="Calibri" w:hAnsi="Times New Roman" w:cs="Times New Roman"/>
                <w:b/>
                <w:bCs/>
              </w:rPr>
              <w:t>б</w:t>
            </w:r>
          </w:p>
        </w:tc>
      </w:tr>
    </w:tbl>
    <w:p w:rsidR="000C5AC3" w:rsidRPr="000C5AC3" w:rsidRDefault="000C5AC3" w:rsidP="00A23A8B">
      <w:pPr>
        <w:spacing w:after="0" w:line="240" w:lineRule="auto"/>
        <w:jc w:val="center"/>
        <w:rPr>
          <w:rFonts w:ascii="Times New Roman" w:eastAsia="Calibri" w:hAnsi="Times New Roman" w:cs="Times New Roman"/>
          <w:i/>
        </w:rPr>
      </w:pPr>
      <w:r w:rsidRPr="000C5AC3">
        <w:rPr>
          <w:rFonts w:ascii="Times New Roman" w:eastAsia="Calibri" w:hAnsi="Times New Roman" w:cs="Times New Roman"/>
          <w:i/>
        </w:rPr>
        <w:t xml:space="preserve">Рис.3. Спектры комбинационного рассеяния синтезированных кристаллов </w:t>
      </w:r>
      <w:r w:rsidRPr="000C5AC3">
        <w:rPr>
          <w:rFonts w:ascii="Times New Roman" w:eastAsia="Calibri" w:hAnsi="Times New Roman" w:cs="Times New Roman"/>
          <w:i/>
          <w:lang w:val="en-US"/>
        </w:rPr>
        <w:t>Ge</w:t>
      </w:r>
      <w:r w:rsidRPr="000C5AC3">
        <w:rPr>
          <w:rFonts w:ascii="Times New Roman" w:eastAsia="Calibri" w:hAnsi="Times New Roman" w:cs="Times New Roman"/>
          <w:i/>
        </w:rPr>
        <w:t>-слюды в диапазоне (а) 0–1000 см</w:t>
      </w:r>
      <w:r w:rsidRPr="000C5AC3">
        <w:rPr>
          <w:rFonts w:ascii="Times New Roman" w:eastAsia="Calibri" w:hAnsi="Times New Roman" w:cs="Times New Roman"/>
          <w:i/>
          <w:vertAlign w:val="superscript"/>
        </w:rPr>
        <w:t>-1</w:t>
      </w:r>
      <w:r w:rsidRPr="000C5AC3">
        <w:rPr>
          <w:rFonts w:ascii="Times New Roman" w:eastAsia="Calibri" w:hAnsi="Times New Roman" w:cs="Times New Roman"/>
          <w:i/>
        </w:rPr>
        <w:t xml:space="preserve"> и (б) 3550–3750 см</w:t>
      </w:r>
      <w:r w:rsidRPr="000C5AC3">
        <w:rPr>
          <w:rFonts w:ascii="Times New Roman" w:eastAsia="Calibri" w:hAnsi="Times New Roman" w:cs="Times New Roman"/>
          <w:i/>
          <w:vertAlign w:val="superscript"/>
        </w:rPr>
        <w:t>-1</w:t>
      </w:r>
      <w:r w:rsidRPr="000C5AC3">
        <w:rPr>
          <w:rFonts w:ascii="Times New Roman" w:eastAsia="Calibri" w:hAnsi="Times New Roman" w:cs="Times New Roman"/>
          <w:i/>
        </w:rPr>
        <w:t xml:space="preserve">. </w:t>
      </w:r>
    </w:p>
    <w:p w:rsidR="000C5AC3" w:rsidRPr="000C5AC3" w:rsidRDefault="000C5AC3" w:rsidP="00A23A8B">
      <w:pPr>
        <w:spacing w:after="0" w:line="240" w:lineRule="auto"/>
        <w:ind w:firstLine="709"/>
        <w:jc w:val="both"/>
        <w:rPr>
          <w:rFonts w:ascii="Times New Roman" w:eastAsia="Calibri" w:hAnsi="Times New Roman" w:cs="Times New Roman"/>
        </w:rPr>
      </w:pPr>
      <w:r w:rsidRPr="000C5AC3">
        <w:rPr>
          <w:rFonts w:ascii="Times New Roman" w:eastAsia="Calibri" w:hAnsi="Times New Roman" w:cs="Times New Roman"/>
        </w:rPr>
        <w:t>КР-спектр синтезированных кристаллов имеет схожую топологию со спектром парагонита [3], однако характерные полосы для минералов группы слюды в диапазоне 500–800 см</w:t>
      </w:r>
      <w:r w:rsidRPr="000C5AC3">
        <w:rPr>
          <w:rFonts w:ascii="Times New Roman" w:eastAsia="Calibri" w:hAnsi="Times New Roman" w:cs="Times New Roman"/>
          <w:vertAlign w:val="superscript"/>
        </w:rPr>
        <w:t>-1</w:t>
      </w:r>
      <w:r w:rsidRPr="000C5AC3">
        <w:rPr>
          <w:rFonts w:ascii="Times New Roman" w:eastAsia="Calibri" w:hAnsi="Times New Roman" w:cs="Times New Roman"/>
        </w:rPr>
        <w:t xml:space="preserve"> сдвинуты </w:t>
      </w:r>
      <w:r w:rsidRPr="000C5AC3">
        <w:rPr>
          <w:rFonts w:ascii="Times New Roman" w:eastAsia="Calibri" w:hAnsi="Times New Roman" w:cs="Times New Roman"/>
        </w:rPr>
        <w:lastRenderedPageBreak/>
        <w:t>в область низких частот на ~100 см</w:t>
      </w:r>
      <w:r w:rsidRPr="000C5AC3">
        <w:rPr>
          <w:rFonts w:ascii="Times New Roman" w:eastAsia="Calibri" w:hAnsi="Times New Roman" w:cs="Times New Roman"/>
          <w:vertAlign w:val="superscript"/>
        </w:rPr>
        <w:t>-1</w:t>
      </w:r>
      <w:r w:rsidRPr="000C5AC3">
        <w:rPr>
          <w:rFonts w:ascii="Times New Roman" w:eastAsia="Calibri" w:hAnsi="Times New Roman" w:cs="Times New Roman"/>
        </w:rPr>
        <w:t>. Этот сдвиг может быть вызван вхождением крупного катиона германия в структуру парагонита.</w:t>
      </w:r>
    </w:p>
    <w:p w:rsidR="000C5AC3" w:rsidRPr="000C5AC3" w:rsidRDefault="000C5AC3" w:rsidP="00A23A8B">
      <w:pPr>
        <w:spacing w:after="0" w:line="240" w:lineRule="auto"/>
        <w:ind w:firstLine="709"/>
        <w:jc w:val="both"/>
        <w:rPr>
          <w:rFonts w:ascii="Times New Roman" w:eastAsia="Calibri" w:hAnsi="Times New Roman" w:cs="Times New Roman"/>
        </w:rPr>
      </w:pPr>
      <w:r w:rsidRPr="000C5AC3">
        <w:rPr>
          <w:rFonts w:ascii="Times New Roman" w:eastAsia="Calibri" w:hAnsi="Times New Roman" w:cs="Times New Roman"/>
        </w:rPr>
        <w:t xml:space="preserve">Таким образом, гидротермальным методом при температуре 600°С и давлении 1.5 кбар были получены кристаллы размерами до 1000 мкм с совершенной спайностью. По морфологии, химическому составу и КР-спектрам полученные кристаллы можно отнести к </w:t>
      </w:r>
      <w:r w:rsidRPr="000C5AC3">
        <w:rPr>
          <w:rFonts w:ascii="Times New Roman" w:eastAsia="Calibri" w:hAnsi="Times New Roman" w:cs="Times New Roman"/>
          <w:lang w:val="en-US"/>
        </w:rPr>
        <w:t>Ge</w:t>
      </w:r>
      <w:r w:rsidRPr="000C5AC3">
        <w:rPr>
          <w:rFonts w:ascii="Times New Roman" w:eastAsia="Calibri" w:hAnsi="Times New Roman" w:cs="Times New Roman"/>
        </w:rPr>
        <w:t xml:space="preserve">-аналогу парагонита, в структуре которого кремний заменен на германий. </w:t>
      </w:r>
    </w:p>
    <w:p w:rsidR="000C5AC3" w:rsidRPr="000C5AC3" w:rsidRDefault="000C5AC3" w:rsidP="00A23A8B">
      <w:pPr>
        <w:spacing w:after="0" w:line="240" w:lineRule="auto"/>
        <w:jc w:val="both"/>
        <w:rPr>
          <w:rFonts w:ascii="Times New Roman" w:eastAsia="Times New Roman" w:hAnsi="Times New Roman" w:cs="Times New Roman"/>
          <w:i/>
        </w:rPr>
      </w:pPr>
      <w:r w:rsidRPr="000C5AC3">
        <w:rPr>
          <w:rFonts w:ascii="Times New Roman" w:eastAsia="Times New Roman" w:hAnsi="Times New Roman" w:cs="Times New Roman"/>
          <w:i/>
        </w:rPr>
        <w:t>Работа выполнена в рамках темы НИР ИЭМ РАН № FMUF-2022-0002.</w:t>
      </w:r>
    </w:p>
    <w:p w:rsidR="000C5AC3" w:rsidRPr="000C5AC3" w:rsidRDefault="000C5AC3" w:rsidP="00A23A8B">
      <w:pPr>
        <w:spacing w:after="0" w:line="240" w:lineRule="auto"/>
        <w:jc w:val="both"/>
        <w:rPr>
          <w:rFonts w:ascii="Times New Roman" w:eastAsia="Times New Roman" w:hAnsi="Times New Roman" w:cs="Times New Roman"/>
          <w:b/>
        </w:rPr>
      </w:pPr>
    </w:p>
    <w:p w:rsidR="000C5AC3" w:rsidRPr="000C5AC3" w:rsidRDefault="000C5AC3" w:rsidP="00A23A8B">
      <w:pPr>
        <w:spacing w:after="0" w:line="240" w:lineRule="auto"/>
        <w:jc w:val="both"/>
        <w:rPr>
          <w:rFonts w:ascii="Times New Roman" w:eastAsia="Times New Roman" w:hAnsi="Times New Roman" w:cs="Times New Roman"/>
          <w:b/>
        </w:rPr>
      </w:pPr>
      <w:r w:rsidRPr="000C5AC3">
        <w:rPr>
          <w:rFonts w:ascii="Times New Roman" w:eastAsia="Times New Roman" w:hAnsi="Times New Roman" w:cs="Times New Roman"/>
          <w:b/>
        </w:rPr>
        <w:t>Литература.</w:t>
      </w:r>
    </w:p>
    <w:p w:rsidR="000C5AC3" w:rsidRPr="000C5AC3" w:rsidRDefault="000C5AC3" w:rsidP="00A23A8B">
      <w:pPr>
        <w:spacing w:after="0" w:line="240" w:lineRule="auto"/>
        <w:jc w:val="both"/>
        <w:rPr>
          <w:rFonts w:ascii="Times New Roman" w:eastAsia="Times New Roman" w:hAnsi="Times New Roman" w:cs="Times New Roman"/>
          <w:b/>
        </w:rPr>
      </w:pPr>
    </w:p>
    <w:p w:rsidR="000C5AC3" w:rsidRPr="000C5AC3" w:rsidRDefault="000C5AC3" w:rsidP="00A23A8B">
      <w:pPr>
        <w:numPr>
          <w:ilvl w:val="0"/>
          <w:numId w:val="1"/>
        </w:numPr>
        <w:spacing w:after="0" w:line="240" w:lineRule="auto"/>
        <w:ind w:left="357" w:hanging="357"/>
        <w:contextualSpacing/>
        <w:jc w:val="both"/>
        <w:rPr>
          <w:rFonts w:ascii="Times New Roman" w:eastAsia="Calibri" w:hAnsi="Times New Roman" w:cs="Times New Roman"/>
        </w:rPr>
      </w:pPr>
      <w:r w:rsidRPr="000C5AC3">
        <w:rPr>
          <w:rFonts w:ascii="Times New Roman" w:eastAsia="Calibri" w:hAnsi="Times New Roman" w:cs="Times New Roman"/>
          <w:color w:val="222222"/>
          <w:sz w:val="20"/>
          <w:szCs w:val="20"/>
          <w:shd w:val="clear" w:color="auto" w:fill="FFFFFF"/>
        </w:rPr>
        <w:t>Вализер П. М. Светлая слюда максютовского эклогит-глаукофансланцевого комплекса (Южный Урал) // Записки Российского минералогического общества. 2012. Т. 141, №. 2. С. 52</w:t>
      </w:r>
      <w:r w:rsidRPr="000C5AC3">
        <w:rPr>
          <w:rFonts w:ascii="Times New Roman" w:eastAsia="Calibri" w:hAnsi="Times New Roman" w:cs="Times New Roman"/>
          <w:i/>
        </w:rPr>
        <w:t>–</w:t>
      </w:r>
      <w:r w:rsidRPr="000C5AC3">
        <w:rPr>
          <w:rFonts w:ascii="Times New Roman" w:eastAsia="Calibri" w:hAnsi="Times New Roman" w:cs="Times New Roman"/>
          <w:color w:val="222222"/>
          <w:sz w:val="20"/>
          <w:szCs w:val="20"/>
          <w:shd w:val="clear" w:color="auto" w:fill="FFFFFF"/>
        </w:rPr>
        <w:t>64.</w:t>
      </w:r>
    </w:p>
    <w:p w:rsidR="000C5AC3" w:rsidRPr="000C5AC3" w:rsidRDefault="000C5AC3" w:rsidP="00A23A8B">
      <w:pPr>
        <w:numPr>
          <w:ilvl w:val="0"/>
          <w:numId w:val="1"/>
        </w:numPr>
        <w:spacing w:after="0" w:line="240" w:lineRule="auto"/>
        <w:ind w:left="357" w:hanging="357"/>
        <w:contextualSpacing/>
        <w:jc w:val="both"/>
        <w:rPr>
          <w:rFonts w:ascii="Times New Roman" w:eastAsia="Calibri" w:hAnsi="Times New Roman" w:cs="Times New Roman"/>
        </w:rPr>
      </w:pPr>
      <w:r w:rsidRPr="000C5AC3">
        <w:rPr>
          <w:rFonts w:ascii="Times New Roman" w:eastAsia="Calibri" w:hAnsi="Times New Roman" w:cs="Times New Roman"/>
          <w:sz w:val="20"/>
          <w:szCs w:val="20"/>
          <w:lang w:eastAsia="fr-FR"/>
        </w:rPr>
        <w:t xml:space="preserve">Наумов Г.Б., Рыженко Б.Н., Ходаковский И.Л. </w:t>
      </w:r>
      <w:r w:rsidRPr="000C5AC3">
        <w:rPr>
          <w:rFonts w:ascii="Times New Roman" w:eastAsia="Calibri" w:hAnsi="Times New Roman" w:cs="Times New Roman"/>
          <w:sz w:val="20"/>
          <w:szCs w:val="20"/>
        </w:rPr>
        <w:t>Справочник термодинамических величин. М.: Атомиздат. 1971. 240 с.</w:t>
      </w:r>
    </w:p>
    <w:p w:rsidR="00CD2F25" w:rsidRDefault="000C5AC3" w:rsidP="00A23A8B">
      <w:pPr>
        <w:numPr>
          <w:ilvl w:val="0"/>
          <w:numId w:val="1"/>
        </w:numPr>
        <w:spacing w:after="0" w:line="240" w:lineRule="auto"/>
        <w:ind w:left="357" w:hanging="357"/>
        <w:contextualSpacing/>
        <w:jc w:val="both"/>
        <w:rPr>
          <w:rFonts w:ascii="Times New Roman" w:eastAsia="Calibri" w:hAnsi="Times New Roman" w:cs="Times New Roman"/>
          <w:color w:val="333333"/>
          <w:sz w:val="20"/>
          <w:szCs w:val="20"/>
          <w:shd w:val="clear" w:color="auto" w:fill="FFFFFF"/>
          <w:lang w:val="en-US"/>
        </w:rPr>
      </w:pPr>
      <w:r w:rsidRPr="000C5AC3">
        <w:rPr>
          <w:rFonts w:ascii="Times New Roman" w:eastAsia="Calibri" w:hAnsi="Times New Roman" w:cs="Times New Roman"/>
          <w:color w:val="333333"/>
          <w:sz w:val="20"/>
          <w:szCs w:val="20"/>
          <w:shd w:val="clear" w:color="auto" w:fill="FFFFFF"/>
          <w:lang w:val="en-US"/>
        </w:rPr>
        <w:t>Tlili A., Smith D.C., Beny J.M., Boyer H. A Raman microprobe study of natural micas // Mineralogical Magazine. 1989. V. 53. P. 165</w:t>
      </w:r>
      <w:r w:rsidRPr="000C5AC3">
        <w:rPr>
          <w:rFonts w:ascii="Times New Roman" w:eastAsia="Calibri" w:hAnsi="Times New Roman" w:cs="Times New Roman"/>
          <w:i/>
          <w:lang w:val="en-US"/>
        </w:rPr>
        <w:t>–</w:t>
      </w:r>
      <w:r w:rsidRPr="000C5AC3">
        <w:rPr>
          <w:rFonts w:ascii="Times New Roman" w:eastAsia="Calibri" w:hAnsi="Times New Roman" w:cs="Times New Roman"/>
          <w:color w:val="333333"/>
          <w:sz w:val="20"/>
          <w:szCs w:val="20"/>
          <w:shd w:val="clear" w:color="auto" w:fill="FFFFFF"/>
          <w:lang w:val="en-US"/>
        </w:rPr>
        <w:t>179.</w:t>
      </w:r>
    </w:p>
    <w:p w:rsidR="00CD2F25" w:rsidRDefault="00CD2F25" w:rsidP="00A23A8B">
      <w:pPr>
        <w:spacing w:after="0"/>
        <w:rPr>
          <w:rFonts w:ascii="Times New Roman" w:eastAsia="Calibri" w:hAnsi="Times New Roman" w:cs="Times New Roman"/>
          <w:color w:val="333333"/>
          <w:sz w:val="20"/>
          <w:szCs w:val="20"/>
          <w:shd w:val="clear" w:color="auto" w:fill="FFFFFF"/>
          <w:lang w:val="en-US"/>
        </w:rPr>
      </w:pPr>
      <w:r>
        <w:rPr>
          <w:rFonts w:ascii="Times New Roman" w:eastAsia="Calibri" w:hAnsi="Times New Roman" w:cs="Times New Roman"/>
          <w:color w:val="333333"/>
          <w:sz w:val="20"/>
          <w:szCs w:val="20"/>
          <w:shd w:val="clear" w:color="auto" w:fill="FFFFFF"/>
          <w:lang w:val="en-US"/>
        </w:rPr>
        <w:br w:type="page"/>
      </w:r>
    </w:p>
    <w:p w:rsidR="000C5AC3" w:rsidRPr="000C5AC3" w:rsidRDefault="000C5AC3" w:rsidP="00A23A8B">
      <w:pPr>
        <w:spacing w:after="0" w:line="240" w:lineRule="auto"/>
        <w:jc w:val="center"/>
        <w:rPr>
          <w:rFonts w:ascii="Times New Roman" w:eastAsia="Times New Roman" w:hAnsi="Times New Roman" w:cs="Times New Roman"/>
          <w:b/>
          <w:sz w:val="24"/>
          <w:szCs w:val="24"/>
          <w:lang w:eastAsia="ru-RU"/>
        </w:rPr>
      </w:pPr>
      <w:r w:rsidRPr="000C5AC3">
        <w:rPr>
          <w:rFonts w:ascii="Times New Roman" w:eastAsia="Times New Roman" w:hAnsi="Times New Roman" w:cs="Times New Roman"/>
          <w:b/>
          <w:sz w:val="24"/>
          <w:szCs w:val="24"/>
          <w:lang w:eastAsia="ru-RU"/>
        </w:rPr>
        <w:lastRenderedPageBreak/>
        <w:t>ЭНЕРГИЯ ЛЕГИРОВАНИЯ ДВОЙНИКОВОЙ ГРАНИЦЫ (111) ФЛЮОРИТА ЛЁГКИМИ ЛАНТАНОИДАМИ: КВАНТОВОХИМИЧЕСКОЕ</w:t>
      </w:r>
    </w:p>
    <w:p w:rsidR="000C5AC3" w:rsidRPr="000C5AC3" w:rsidRDefault="000C5AC3" w:rsidP="00A23A8B">
      <w:pPr>
        <w:spacing w:after="0" w:line="240" w:lineRule="auto"/>
        <w:jc w:val="center"/>
        <w:rPr>
          <w:rFonts w:ascii="Times New Roman" w:eastAsia="Times New Roman" w:hAnsi="Times New Roman" w:cs="Times New Roman"/>
          <w:b/>
          <w:sz w:val="24"/>
          <w:szCs w:val="24"/>
          <w:lang w:eastAsia="ru-RU"/>
        </w:rPr>
      </w:pPr>
      <w:r w:rsidRPr="000C5AC3">
        <w:rPr>
          <w:rFonts w:ascii="Times New Roman" w:eastAsia="Times New Roman" w:hAnsi="Times New Roman" w:cs="Times New Roman"/>
          <w:b/>
          <w:sz w:val="24"/>
          <w:szCs w:val="24"/>
          <w:lang w:eastAsia="ru-RU"/>
        </w:rPr>
        <w:t>МОДЕЛИРОВАНИЕ</w:t>
      </w:r>
    </w:p>
    <w:p w:rsidR="000C5AC3" w:rsidRPr="000C5AC3" w:rsidRDefault="000C5AC3" w:rsidP="00A23A8B">
      <w:pPr>
        <w:spacing w:after="0" w:line="240" w:lineRule="auto"/>
        <w:jc w:val="both"/>
        <w:rPr>
          <w:rFonts w:ascii="Times New Roman" w:eastAsia="Times New Roman" w:hAnsi="Times New Roman" w:cs="Times New Roman"/>
          <w:b/>
          <w:sz w:val="24"/>
          <w:szCs w:val="24"/>
          <w:lang w:eastAsia="ru-RU"/>
        </w:rPr>
      </w:pPr>
    </w:p>
    <w:p w:rsidR="000C5AC3" w:rsidRPr="000C5AC3" w:rsidRDefault="000C5AC3" w:rsidP="00A23A8B">
      <w:pPr>
        <w:spacing w:after="0" w:line="240" w:lineRule="auto"/>
        <w:jc w:val="center"/>
        <w:rPr>
          <w:rFonts w:ascii="Times New Roman" w:eastAsia="Times New Roman" w:hAnsi="Times New Roman" w:cs="Times New Roman"/>
          <w:b/>
          <w:i/>
          <w:sz w:val="24"/>
          <w:szCs w:val="24"/>
          <w:lang w:eastAsia="ru-RU"/>
        </w:rPr>
      </w:pPr>
      <w:r w:rsidRPr="000C5AC3">
        <w:rPr>
          <w:rFonts w:ascii="Times New Roman" w:eastAsia="Times New Roman" w:hAnsi="Times New Roman" w:cs="Times New Roman"/>
          <w:b/>
          <w:i/>
          <w:sz w:val="24"/>
          <w:szCs w:val="24"/>
          <w:u w:val="single"/>
          <w:lang w:eastAsia="ru-RU"/>
        </w:rPr>
        <w:t>Котелевская Е.Ю.</w:t>
      </w:r>
      <w:r w:rsidRPr="000C5AC3">
        <w:rPr>
          <w:rFonts w:ascii="Times New Roman" w:eastAsia="Times New Roman" w:hAnsi="Times New Roman" w:cs="Times New Roman"/>
          <w:b/>
          <w:i/>
          <w:sz w:val="24"/>
          <w:szCs w:val="24"/>
          <w:u w:val="single"/>
          <w:vertAlign w:val="superscript"/>
          <w:lang w:eastAsia="ru-RU"/>
        </w:rPr>
        <w:t>1</w:t>
      </w:r>
      <w:r w:rsidRPr="000C5AC3">
        <w:rPr>
          <w:rFonts w:ascii="Times New Roman" w:eastAsia="Times New Roman" w:hAnsi="Times New Roman" w:cs="Times New Roman"/>
          <w:b/>
          <w:i/>
          <w:sz w:val="24"/>
          <w:szCs w:val="24"/>
          <w:lang w:eastAsia="ru-RU"/>
        </w:rPr>
        <w:t>, Шкурский Б.Б.</w:t>
      </w:r>
      <w:r w:rsidRPr="000C5AC3">
        <w:rPr>
          <w:rFonts w:ascii="Times New Roman" w:eastAsia="Times New Roman" w:hAnsi="Times New Roman" w:cs="Times New Roman"/>
          <w:b/>
          <w:i/>
          <w:sz w:val="24"/>
          <w:szCs w:val="24"/>
          <w:vertAlign w:val="superscript"/>
          <w:lang w:eastAsia="ru-RU"/>
        </w:rPr>
        <w:t>1</w:t>
      </w:r>
      <w:r w:rsidRPr="000C5AC3">
        <w:rPr>
          <w:rFonts w:ascii="Times New Roman" w:eastAsia="Times New Roman" w:hAnsi="Times New Roman" w:cs="Times New Roman"/>
          <w:b/>
          <w:i/>
          <w:sz w:val="24"/>
          <w:szCs w:val="24"/>
          <w:lang w:eastAsia="ru-RU"/>
        </w:rPr>
        <w:t>, Волкова Е.А.</w:t>
      </w:r>
      <w:r w:rsidRPr="000C5AC3">
        <w:rPr>
          <w:rFonts w:ascii="Times New Roman" w:eastAsia="Times New Roman" w:hAnsi="Times New Roman" w:cs="Times New Roman"/>
          <w:b/>
          <w:i/>
          <w:sz w:val="24"/>
          <w:szCs w:val="24"/>
          <w:vertAlign w:val="superscript"/>
          <w:lang w:eastAsia="ru-RU"/>
        </w:rPr>
        <w:t xml:space="preserve"> 1</w:t>
      </w:r>
    </w:p>
    <w:p w:rsidR="000C5AC3" w:rsidRPr="000C5AC3" w:rsidRDefault="000C5AC3" w:rsidP="00A23A8B">
      <w:pPr>
        <w:spacing w:after="0" w:line="240" w:lineRule="auto"/>
        <w:jc w:val="center"/>
        <w:rPr>
          <w:rFonts w:ascii="Times New Roman" w:eastAsia="Times New Roman" w:hAnsi="Times New Roman" w:cs="Times New Roman"/>
          <w:i/>
          <w:lang w:eastAsia="ru-RU"/>
        </w:rPr>
      </w:pPr>
      <w:r w:rsidRPr="000C5AC3">
        <w:rPr>
          <w:rFonts w:ascii="Times New Roman" w:eastAsia="Times New Roman" w:hAnsi="Times New Roman" w:cs="Times New Roman"/>
          <w:b/>
          <w:i/>
          <w:vertAlign w:val="superscript"/>
          <w:lang w:eastAsia="ru-RU"/>
        </w:rPr>
        <w:t>1</w:t>
      </w:r>
      <w:r w:rsidRPr="000C5AC3">
        <w:rPr>
          <w:rFonts w:ascii="Times New Roman" w:eastAsia="Times New Roman" w:hAnsi="Times New Roman" w:cs="Times New Roman"/>
          <w:b/>
          <w:i/>
          <w:lang w:eastAsia="ru-RU"/>
        </w:rPr>
        <w:t xml:space="preserve"> МГУ имени М.В. Ломоносов</w:t>
      </w:r>
      <w:proofErr w:type="gramStart"/>
      <w:r w:rsidRPr="000C5AC3">
        <w:rPr>
          <w:rFonts w:ascii="Times New Roman" w:eastAsia="Times New Roman" w:hAnsi="Times New Roman" w:cs="Times New Roman"/>
          <w:b/>
          <w:i/>
          <w:lang w:eastAsia="ru-RU"/>
        </w:rPr>
        <w:t>а(</w:t>
      </w:r>
      <w:proofErr w:type="gramEnd"/>
      <w:r w:rsidRPr="000C5AC3">
        <w:rPr>
          <w:rFonts w:ascii="Times New Roman" w:eastAsia="Times New Roman" w:hAnsi="Times New Roman" w:cs="Times New Roman"/>
          <w:b/>
          <w:i/>
          <w:lang w:eastAsia="ru-RU"/>
        </w:rPr>
        <w:t xml:space="preserve">г. Москва), </w:t>
      </w:r>
      <w:r w:rsidRPr="000C5AC3">
        <w:rPr>
          <w:rFonts w:ascii="Times New Roman" w:eastAsia="Times New Roman" w:hAnsi="Times New Roman" w:cs="Times New Roman"/>
          <w:i/>
          <w:lang w:val="en-US" w:eastAsia="ru-RU"/>
        </w:rPr>
        <w:t>katerina</w:t>
      </w:r>
      <w:r w:rsidRPr="000C5AC3">
        <w:rPr>
          <w:rFonts w:ascii="Times New Roman" w:eastAsia="Times New Roman" w:hAnsi="Times New Roman" w:cs="Times New Roman"/>
          <w:i/>
          <w:lang w:eastAsia="ru-RU"/>
        </w:rPr>
        <w:t>.</w:t>
      </w:r>
      <w:r w:rsidRPr="000C5AC3">
        <w:rPr>
          <w:rFonts w:ascii="Times New Roman" w:eastAsia="Times New Roman" w:hAnsi="Times New Roman" w:cs="Times New Roman"/>
          <w:i/>
          <w:lang w:val="en-US" w:eastAsia="ru-RU"/>
        </w:rPr>
        <w:t>kotelevska</w:t>
      </w:r>
      <w:r w:rsidRPr="000C5AC3">
        <w:rPr>
          <w:rFonts w:ascii="Times New Roman" w:eastAsia="Times New Roman" w:hAnsi="Times New Roman" w:cs="Times New Roman"/>
          <w:i/>
          <w:lang w:eastAsia="ru-RU"/>
        </w:rPr>
        <w:t>@</w:t>
      </w:r>
      <w:r w:rsidRPr="000C5AC3">
        <w:rPr>
          <w:rFonts w:ascii="Times New Roman" w:eastAsia="Times New Roman" w:hAnsi="Times New Roman" w:cs="Times New Roman"/>
          <w:i/>
          <w:lang w:val="en-US" w:eastAsia="ru-RU"/>
        </w:rPr>
        <w:t>mail</w:t>
      </w:r>
      <w:r w:rsidRPr="000C5AC3">
        <w:rPr>
          <w:rFonts w:ascii="Times New Roman" w:eastAsia="Times New Roman" w:hAnsi="Times New Roman" w:cs="Times New Roman"/>
          <w:i/>
          <w:lang w:eastAsia="ru-RU"/>
        </w:rPr>
        <w:t>.</w:t>
      </w:r>
      <w:r w:rsidRPr="000C5AC3">
        <w:rPr>
          <w:rFonts w:ascii="Times New Roman" w:eastAsia="Times New Roman" w:hAnsi="Times New Roman" w:cs="Times New Roman"/>
          <w:i/>
          <w:lang w:val="en-US" w:eastAsia="ru-RU"/>
        </w:rPr>
        <w:t>ru</w:t>
      </w:r>
    </w:p>
    <w:p w:rsidR="000C5AC3" w:rsidRPr="000C5AC3" w:rsidRDefault="000C5AC3" w:rsidP="00A23A8B">
      <w:pPr>
        <w:spacing w:after="0" w:line="240" w:lineRule="auto"/>
        <w:jc w:val="both"/>
        <w:rPr>
          <w:rFonts w:ascii="Times New Roman" w:eastAsia="Times New Roman" w:hAnsi="Times New Roman" w:cs="Times New Roman"/>
          <w:b/>
          <w:i/>
          <w:sz w:val="24"/>
          <w:szCs w:val="24"/>
          <w:lang w:eastAsia="ru-RU"/>
        </w:rPr>
      </w:pPr>
    </w:p>
    <w:p w:rsidR="000C5AC3" w:rsidRPr="000C5AC3" w:rsidRDefault="000C5AC3" w:rsidP="00A23A8B">
      <w:pPr>
        <w:spacing w:after="0" w:line="240" w:lineRule="auto"/>
        <w:ind w:firstLine="708"/>
        <w:jc w:val="both"/>
        <w:rPr>
          <w:rFonts w:ascii="Times New Roman" w:eastAsia="Times New Roman" w:hAnsi="Times New Roman" w:cs="Times New Roman"/>
          <w:lang w:eastAsia="ru-RU"/>
        </w:rPr>
      </w:pPr>
      <w:r w:rsidRPr="000C5AC3">
        <w:rPr>
          <w:rFonts w:ascii="Times New Roman" w:eastAsia="Times New Roman" w:hAnsi="Times New Roman" w:cs="Times New Roman"/>
          <w:lang w:eastAsia="ru-RU"/>
        </w:rPr>
        <w:t xml:space="preserve">Предположительно, ошибка упаковки на двойниковой границе (111) флюоритов Me2+F2 может служить ловушкой для примесей РЗЭ. </w:t>
      </w:r>
      <w:r w:rsidRPr="000C5AC3">
        <w:rPr>
          <w:rFonts w:ascii="Times New Roman" w:eastAsia="Calibri" w:hAnsi="Times New Roman" w:cs="Times New Roman"/>
        </w:rPr>
        <w:t xml:space="preserve">Поскольку координация Ме-Ме в катионном слое типа </w:t>
      </w:r>
      <w:r w:rsidRPr="000C5AC3">
        <w:rPr>
          <w:rFonts w:ascii="Times New Roman" w:eastAsia="Calibri" w:hAnsi="Times New Roman" w:cs="Times New Roman"/>
          <w:i/>
          <w:iCs/>
        </w:rPr>
        <w:t>г</w:t>
      </w:r>
      <w:r w:rsidRPr="000C5AC3">
        <w:rPr>
          <w:rFonts w:ascii="Times New Roman" w:eastAsia="Calibri" w:hAnsi="Times New Roman" w:cs="Times New Roman"/>
        </w:rPr>
        <w:t xml:space="preserve">, совпадающем с зернограничной ошибкой упаковки, становится аналогичной таковой в аристотипе трифторидов лёгких лантаноидов </w:t>
      </w:r>
      <w:r w:rsidRPr="000C5AC3">
        <w:rPr>
          <w:rFonts w:ascii="Times New Roman" w:eastAsia="Times New Roman" w:hAnsi="Times New Roman" w:cs="Times New Roman"/>
          <w:lang w:eastAsia="ru-RU"/>
        </w:rPr>
        <w:t>Ln</w:t>
      </w:r>
      <w:r w:rsidRPr="000C5AC3">
        <w:rPr>
          <w:rFonts w:ascii="Times New Roman" w:eastAsia="Times New Roman" w:hAnsi="Times New Roman" w:cs="Times New Roman"/>
          <w:vertAlign w:val="superscript"/>
          <w:lang w:eastAsia="ru-RU"/>
        </w:rPr>
        <w:t>3+</w:t>
      </w:r>
      <w:r w:rsidRPr="000C5AC3">
        <w:rPr>
          <w:rFonts w:ascii="Times New Roman" w:eastAsia="Times New Roman" w:hAnsi="Times New Roman" w:cs="Times New Roman"/>
          <w:lang w:eastAsia="ru-RU"/>
        </w:rPr>
        <w:t>F</w:t>
      </w:r>
      <w:r w:rsidRPr="000C5AC3">
        <w:rPr>
          <w:rFonts w:ascii="Times New Roman" w:eastAsia="Times New Roman" w:hAnsi="Times New Roman" w:cs="Times New Roman"/>
          <w:vertAlign w:val="subscript"/>
          <w:lang w:eastAsia="ru-RU"/>
        </w:rPr>
        <w:t>3</w:t>
      </w:r>
      <w:r w:rsidRPr="000C5AC3">
        <w:rPr>
          <w:rFonts w:ascii="Times New Roman" w:eastAsia="Times New Roman" w:hAnsi="Times New Roman" w:cs="Times New Roman"/>
          <w:lang w:eastAsia="ru-RU"/>
        </w:rPr>
        <w:t xml:space="preserve"> (Ln = La, Ce, Pr, Nd, Sm, Eu), </w:t>
      </w:r>
      <w:r w:rsidRPr="000C5AC3">
        <w:rPr>
          <w:rFonts w:ascii="Times New Roman" w:eastAsia="Calibri" w:hAnsi="Times New Roman" w:cs="Times New Roman"/>
        </w:rPr>
        <w:t xml:space="preserve">можно предположить, что слой </w:t>
      </w:r>
      <w:r w:rsidRPr="000C5AC3">
        <w:rPr>
          <w:rFonts w:ascii="Times New Roman" w:eastAsia="Calibri" w:hAnsi="Times New Roman" w:cs="Times New Roman"/>
          <w:i/>
          <w:iCs/>
        </w:rPr>
        <w:t>г</w:t>
      </w:r>
      <w:r w:rsidRPr="000C5AC3">
        <w:rPr>
          <w:rFonts w:ascii="Times New Roman" w:eastAsia="Calibri" w:hAnsi="Times New Roman" w:cs="Times New Roman"/>
        </w:rPr>
        <w:t xml:space="preserve"> на двойниковой границе (111) окажется «привлекательным» для размещения атомов </w:t>
      </w:r>
      <w:r w:rsidRPr="000C5AC3">
        <w:rPr>
          <w:rFonts w:ascii="Times New Roman" w:eastAsia="Calibri" w:hAnsi="Times New Roman" w:cs="Times New Roman"/>
          <w:lang w:val="en-US"/>
        </w:rPr>
        <w:t>Ln</w:t>
      </w:r>
      <w:r w:rsidRPr="000C5AC3">
        <w:rPr>
          <w:rFonts w:ascii="Times New Roman" w:eastAsia="Calibri" w:hAnsi="Times New Roman" w:cs="Times New Roman"/>
        </w:rPr>
        <w:t xml:space="preserve"> вместо кальция [2]. </w:t>
      </w:r>
      <w:r w:rsidRPr="000C5AC3">
        <w:rPr>
          <w:rFonts w:ascii="Times New Roman" w:eastAsia="Times New Roman" w:hAnsi="Times New Roman" w:cs="Times New Roman"/>
          <w:lang w:eastAsia="ru-RU"/>
        </w:rPr>
        <w:t>Таким образом, внедрение ионов Ln</w:t>
      </w:r>
      <w:r w:rsidRPr="000C5AC3">
        <w:rPr>
          <w:rFonts w:ascii="Times New Roman" w:eastAsia="Times New Roman" w:hAnsi="Times New Roman" w:cs="Times New Roman"/>
          <w:vertAlign w:val="superscript"/>
          <w:lang w:eastAsia="ru-RU"/>
        </w:rPr>
        <w:t>3+</w:t>
      </w:r>
      <w:r w:rsidRPr="000C5AC3">
        <w:rPr>
          <w:rFonts w:ascii="Times New Roman" w:eastAsia="Times New Roman" w:hAnsi="Times New Roman" w:cs="Times New Roman"/>
          <w:lang w:eastAsia="ru-RU"/>
        </w:rPr>
        <w:t xml:space="preserve"> вместо Me</w:t>
      </w:r>
      <w:r w:rsidRPr="000C5AC3">
        <w:rPr>
          <w:rFonts w:ascii="Times New Roman" w:eastAsia="Times New Roman" w:hAnsi="Times New Roman" w:cs="Times New Roman"/>
          <w:vertAlign w:val="superscript"/>
          <w:lang w:eastAsia="ru-RU"/>
        </w:rPr>
        <w:t>2+</w:t>
      </w:r>
      <w:r w:rsidRPr="000C5AC3">
        <w:rPr>
          <w:rFonts w:ascii="Times New Roman" w:eastAsia="Times New Roman" w:hAnsi="Times New Roman" w:cs="Times New Roman"/>
          <w:lang w:eastAsia="ru-RU"/>
        </w:rPr>
        <w:t xml:space="preserve"> с одновременным внедрением дополнительного аниона F- для компенсации заряда предположительно может стабилизировать структуру границы.</w:t>
      </w:r>
    </w:p>
    <w:p w:rsidR="000C5AC3" w:rsidRPr="000C5AC3" w:rsidRDefault="000C5AC3" w:rsidP="00A23A8B">
      <w:pPr>
        <w:spacing w:after="0" w:line="240" w:lineRule="auto"/>
        <w:ind w:firstLine="705"/>
        <w:jc w:val="both"/>
        <w:rPr>
          <w:rFonts w:ascii="Times New Roman" w:eastAsia="Times New Roman" w:hAnsi="Times New Roman" w:cs="Times New Roman"/>
          <w:lang w:eastAsia="ru-RU"/>
        </w:rPr>
      </w:pPr>
      <w:r w:rsidRPr="000C5AC3">
        <w:rPr>
          <w:rFonts w:ascii="Times New Roman" w:eastAsia="Times New Roman" w:hAnsi="Times New Roman" w:cs="Times New Roman"/>
          <w:lang w:eastAsia="ru-RU"/>
        </w:rPr>
        <w:t>Для оценки энергетической выгодности замещения Me</w:t>
      </w:r>
      <w:r w:rsidRPr="000C5AC3">
        <w:rPr>
          <w:rFonts w:ascii="Times New Roman" w:eastAsia="Times New Roman" w:hAnsi="Times New Roman" w:cs="Times New Roman"/>
          <w:vertAlign w:val="superscript"/>
          <w:lang w:eastAsia="ru-RU"/>
        </w:rPr>
        <w:t>2+</w:t>
      </w:r>
      <w:r w:rsidRPr="000C5AC3">
        <w:rPr>
          <w:rFonts w:ascii="Times New Roman" w:eastAsia="Times New Roman" w:hAnsi="Times New Roman" w:cs="Times New Roman"/>
          <w:lang w:eastAsia="ru-RU"/>
        </w:rPr>
        <w:t>F</w:t>
      </w:r>
      <w:r w:rsidRPr="000C5AC3">
        <w:rPr>
          <w:rFonts w:ascii="Times New Roman" w:eastAsia="Times New Roman" w:hAnsi="Times New Roman" w:cs="Times New Roman"/>
          <w:vertAlign w:val="subscript"/>
          <w:lang w:eastAsia="ru-RU"/>
        </w:rPr>
        <w:t>2</w:t>
      </w:r>
      <w:r w:rsidRPr="000C5AC3">
        <w:rPr>
          <w:rFonts w:ascii="Times New Roman" w:eastAsia="Times New Roman" w:hAnsi="Times New Roman" w:cs="Times New Roman"/>
          <w:lang w:eastAsia="ru-RU"/>
        </w:rPr>
        <w:t xml:space="preserve"> на Ln</w:t>
      </w:r>
      <w:r w:rsidRPr="000C5AC3">
        <w:rPr>
          <w:rFonts w:ascii="Times New Roman" w:eastAsia="Times New Roman" w:hAnsi="Times New Roman" w:cs="Times New Roman"/>
          <w:vertAlign w:val="superscript"/>
          <w:lang w:eastAsia="ru-RU"/>
        </w:rPr>
        <w:t>3+</w:t>
      </w:r>
      <w:r w:rsidRPr="000C5AC3">
        <w:rPr>
          <w:rFonts w:ascii="Times New Roman" w:eastAsia="Times New Roman" w:hAnsi="Times New Roman" w:cs="Times New Roman"/>
          <w:lang w:eastAsia="ru-RU"/>
        </w:rPr>
        <w:t>F</w:t>
      </w:r>
      <w:r w:rsidRPr="000C5AC3">
        <w:rPr>
          <w:rFonts w:ascii="Times New Roman" w:eastAsia="Times New Roman" w:hAnsi="Times New Roman" w:cs="Times New Roman"/>
          <w:vertAlign w:val="subscript"/>
          <w:lang w:eastAsia="ru-RU"/>
        </w:rPr>
        <w:t>3</w:t>
      </w:r>
      <w:r w:rsidRPr="000C5AC3">
        <w:rPr>
          <w:rFonts w:ascii="Times New Roman" w:eastAsia="Times New Roman" w:hAnsi="Times New Roman" w:cs="Times New Roman"/>
          <w:lang w:eastAsia="ru-RU"/>
        </w:rPr>
        <w:t xml:space="preserve"> на двойниковой границе (с одновременным внедрением дополнительного F- для стабилизации структуры) были построены модели структур двух гипотетических рядов:</w:t>
      </w:r>
    </w:p>
    <w:p w:rsidR="000C5AC3" w:rsidRPr="000C5AC3" w:rsidRDefault="000C5AC3" w:rsidP="00A23A8B">
      <w:pPr>
        <w:numPr>
          <w:ilvl w:val="0"/>
          <w:numId w:val="2"/>
        </w:numPr>
        <w:spacing w:after="0" w:line="240" w:lineRule="auto"/>
        <w:jc w:val="both"/>
        <w:rPr>
          <w:rFonts w:ascii="Times New Roman" w:eastAsia="Times New Roman" w:hAnsi="Times New Roman" w:cs="Times New Roman"/>
          <w:lang w:eastAsia="ru-RU"/>
        </w:rPr>
      </w:pPr>
      <w:r w:rsidRPr="000C5AC3">
        <w:rPr>
          <w:rFonts w:ascii="Times New Roman" w:eastAsia="Times New Roman" w:hAnsi="Times New Roman" w:cs="Times New Roman"/>
          <w:lang w:eastAsia="ru-RU"/>
        </w:rPr>
        <w:t>флюорит кубический – флюорит гексагональный (двухслойный P63/mmc), представляющий собой периодически повторяющийся дефект упаковки, "встроенный" в матрицу кубического CaF</w:t>
      </w:r>
      <w:r w:rsidRPr="000C5AC3">
        <w:rPr>
          <w:rFonts w:ascii="Times New Roman" w:eastAsia="Times New Roman" w:hAnsi="Times New Roman" w:cs="Times New Roman"/>
          <w:vertAlign w:val="subscript"/>
          <w:lang w:eastAsia="ru-RU"/>
        </w:rPr>
        <w:t>2</w:t>
      </w:r>
      <w:r w:rsidRPr="000C5AC3">
        <w:rPr>
          <w:rFonts w:ascii="Times New Roman" w:eastAsia="Times New Roman" w:hAnsi="Times New Roman" w:cs="Times New Roman"/>
          <w:lang w:eastAsia="ru-RU"/>
        </w:rPr>
        <w:t xml:space="preserve">. </w:t>
      </w:r>
    </w:p>
    <w:p w:rsidR="000C5AC3" w:rsidRPr="000C5AC3" w:rsidRDefault="000C5AC3" w:rsidP="00A23A8B">
      <w:pPr>
        <w:numPr>
          <w:ilvl w:val="0"/>
          <w:numId w:val="2"/>
        </w:numPr>
        <w:spacing w:after="0" w:line="240" w:lineRule="auto"/>
        <w:jc w:val="both"/>
        <w:rPr>
          <w:rFonts w:ascii="Times New Roman" w:eastAsia="Times New Roman" w:hAnsi="Times New Roman" w:cs="Times New Roman"/>
          <w:lang w:eastAsia="ru-RU"/>
        </w:rPr>
      </w:pPr>
      <w:r w:rsidRPr="000C5AC3">
        <w:rPr>
          <w:rFonts w:ascii="Times New Roman" w:eastAsia="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464185</wp:posOffset>
            </wp:positionH>
            <wp:positionV relativeFrom="paragraph">
              <wp:posOffset>582930</wp:posOffset>
            </wp:positionV>
            <wp:extent cx="4745355" cy="2242185"/>
            <wp:effectExtent l="0" t="0" r="0" b="5715"/>
            <wp:wrapTopAndBottom/>
            <wp:docPr id="11309761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3"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5355" cy="2242185"/>
                    </a:xfrm>
                    <a:prstGeom prst="rect">
                      <a:avLst/>
                    </a:prstGeom>
                    <a:noFill/>
                    <a:ln>
                      <a:noFill/>
                    </a:ln>
                  </pic:spPr>
                </pic:pic>
              </a:graphicData>
            </a:graphic>
          </wp:anchor>
        </w:drawing>
      </w:r>
      <w:r w:rsidRPr="000C5AC3">
        <w:rPr>
          <w:rFonts w:ascii="Times New Roman" w:eastAsia="Times New Roman" w:hAnsi="Times New Roman" w:cs="Times New Roman"/>
          <w:lang w:eastAsia="ru-RU"/>
        </w:rPr>
        <w:t>флюорит кубический – LnF</w:t>
      </w:r>
      <w:r w:rsidRPr="000C5AC3">
        <w:rPr>
          <w:rFonts w:ascii="Times New Roman" w:eastAsia="Times New Roman" w:hAnsi="Times New Roman" w:cs="Times New Roman"/>
          <w:vertAlign w:val="subscript"/>
          <w:lang w:eastAsia="ru-RU"/>
        </w:rPr>
        <w:t>3</w:t>
      </w:r>
      <w:r w:rsidRPr="000C5AC3">
        <w:rPr>
          <w:rFonts w:ascii="Times New Roman" w:eastAsia="Times New Roman" w:hAnsi="Times New Roman" w:cs="Times New Roman"/>
          <w:lang w:eastAsia="ru-RU"/>
        </w:rPr>
        <w:t xml:space="preserve"> двухслойный (по катионам) P63/mmc. Данный ряд моделирует ту же периодическую ошибку упаковки, но уже с замещением Ca на Ln и внедрением дополнительного F-.</w:t>
      </w:r>
    </w:p>
    <w:p w:rsidR="000C5AC3" w:rsidRPr="000C5AC3" w:rsidRDefault="000C5AC3" w:rsidP="00A23A8B">
      <w:pPr>
        <w:spacing w:after="0" w:line="240" w:lineRule="auto"/>
        <w:ind w:firstLine="709"/>
        <w:rPr>
          <w:rFonts w:ascii="Times New Roman" w:eastAsia="Calibri" w:hAnsi="Times New Roman" w:cs="Times New Roman"/>
        </w:rPr>
      </w:pPr>
      <w:r w:rsidRPr="000C5AC3">
        <w:rPr>
          <w:rFonts w:ascii="Times New Roman" w:eastAsia="Calibri" w:hAnsi="Times New Roman" w:cs="Times New Roman"/>
        </w:rPr>
        <w:t xml:space="preserve">Рис. </w:t>
      </w:r>
      <w:r w:rsidR="007A3B7F" w:rsidRPr="000C5AC3">
        <w:rPr>
          <w:rFonts w:ascii="Times New Roman" w:eastAsia="Calibri" w:hAnsi="Times New Roman" w:cs="Times New Roman"/>
          <w:lang w:val="en-US"/>
        </w:rPr>
        <w:fldChar w:fldCharType="begin"/>
      </w:r>
      <w:r w:rsidRPr="000C5AC3">
        <w:rPr>
          <w:rFonts w:ascii="Times New Roman" w:eastAsia="Calibri" w:hAnsi="Times New Roman" w:cs="Times New Roman"/>
        </w:rPr>
        <w:instrText xml:space="preserve"> </w:instrText>
      </w:r>
      <w:r w:rsidRPr="000C5AC3">
        <w:rPr>
          <w:rFonts w:ascii="Times New Roman" w:eastAsia="Calibri" w:hAnsi="Times New Roman" w:cs="Times New Roman"/>
          <w:lang w:val="en-US"/>
        </w:rPr>
        <w:instrText>SEQ</w:instrText>
      </w:r>
      <w:r w:rsidRPr="000C5AC3">
        <w:rPr>
          <w:rFonts w:ascii="Times New Roman" w:eastAsia="Calibri" w:hAnsi="Times New Roman" w:cs="Times New Roman"/>
        </w:rPr>
        <w:instrText xml:space="preserve"> Рисунок \* </w:instrText>
      </w:r>
      <w:r w:rsidRPr="000C5AC3">
        <w:rPr>
          <w:rFonts w:ascii="Times New Roman" w:eastAsia="Calibri" w:hAnsi="Times New Roman" w:cs="Times New Roman"/>
          <w:lang w:val="en-US"/>
        </w:rPr>
        <w:instrText>ARABIC</w:instrText>
      </w:r>
      <w:r w:rsidRPr="000C5AC3">
        <w:rPr>
          <w:rFonts w:ascii="Times New Roman" w:eastAsia="Calibri" w:hAnsi="Times New Roman" w:cs="Times New Roman"/>
        </w:rPr>
        <w:instrText xml:space="preserve"> </w:instrText>
      </w:r>
      <w:r w:rsidR="007A3B7F" w:rsidRPr="000C5AC3">
        <w:rPr>
          <w:rFonts w:ascii="Times New Roman" w:eastAsia="Calibri" w:hAnsi="Times New Roman" w:cs="Times New Roman"/>
          <w:lang w:val="en-US"/>
        </w:rPr>
        <w:fldChar w:fldCharType="separate"/>
      </w:r>
      <w:r w:rsidRPr="000C5AC3">
        <w:rPr>
          <w:rFonts w:ascii="Times New Roman" w:eastAsia="Calibri" w:hAnsi="Times New Roman" w:cs="Times New Roman"/>
          <w:noProof/>
        </w:rPr>
        <w:t>1</w:t>
      </w:r>
      <w:r w:rsidR="007A3B7F" w:rsidRPr="000C5AC3">
        <w:rPr>
          <w:rFonts w:ascii="Times New Roman" w:eastAsia="Calibri" w:hAnsi="Times New Roman" w:cs="Times New Roman"/>
          <w:lang w:val="en-US"/>
        </w:rPr>
        <w:fldChar w:fldCharType="end"/>
      </w:r>
      <w:r w:rsidRPr="000C5AC3">
        <w:rPr>
          <w:rFonts w:ascii="Times New Roman" w:eastAsia="Calibri" w:hAnsi="Times New Roman" w:cs="Times New Roman"/>
        </w:rPr>
        <w:t>. Примеры использованных при расчётах модельных структур</w:t>
      </w:r>
    </w:p>
    <w:p w:rsidR="000C5AC3" w:rsidRPr="000C5AC3" w:rsidRDefault="000C5AC3" w:rsidP="00A23A8B">
      <w:pPr>
        <w:spacing w:after="0" w:line="240" w:lineRule="auto"/>
        <w:ind w:firstLine="709"/>
        <w:jc w:val="both"/>
        <w:rPr>
          <w:rFonts w:ascii="Times New Roman" w:eastAsia="Calibri" w:hAnsi="Times New Roman" w:cs="Times New Roman"/>
        </w:rPr>
      </w:pPr>
    </w:p>
    <w:p w:rsidR="000C5AC3" w:rsidRPr="000C5AC3" w:rsidRDefault="000C5AC3" w:rsidP="00A23A8B">
      <w:pPr>
        <w:spacing w:after="0" w:line="240" w:lineRule="auto"/>
        <w:ind w:firstLine="708"/>
        <w:jc w:val="both"/>
        <w:rPr>
          <w:rFonts w:ascii="Times New Roman" w:eastAsia="Times New Roman" w:hAnsi="Times New Roman" w:cs="Times New Roman"/>
          <w:lang w:eastAsia="ru-RU"/>
        </w:rPr>
      </w:pPr>
      <w:r w:rsidRPr="000C5AC3">
        <w:rPr>
          <w:rFonts w:ascii="Times New Roman" w:eastAsia="Times New Roman" w:hAnsi="Times New Roman" w:cs="Times New Roman"/>
          <w:lang w:eastAsia="ru-RU"/>
        </w:rPr>
        <w:t xml:space="preserve">Методом DFT (Density functional theory, теория функционала плотности) были рассчитаны энергии представителей этих гипотетических рядов, используя пакет </w:t>
      </w:r>
      <w:r w:rsidRPr="000C5AC3">
        <w:rPr>
          <w:rFonts w:ascii="Times New Roman" w:eastAsia="Times New Roman" w:hAnsi="Times New Roman" w:cs="Times New Roman"/>
          <w:lang w:val="en-US" w:eastAsia="ru-RU"/>
        </w:rPr>
        <w:t>VASP</w:t>
      </w:r>
      <w:r w:rsidRPr="000C5AC3">
        <w:rPr>
          <w:rFonts w:ascii="Times New Roman" w:eastAsia="Times New Roman" w:hAnsi="Times New Roman" w:cs="Times New Roman"/>
          <w:lang w:eastAsia="ru-RU"/>
        </w:rPr>
        <w:t xml:space="preserve"> [3].</w:t>
      </w:r>
    </w:p>
    <w:p w:rsidR="000C5AC3" w:rsidRPr="000C5AC3" w:rsidRDefault="000C5AC3" w:rsidP="00A23A8B">
      <w:pPr>
        <w:spacing w:after="0" w:line="240" w:lineRule="auto"/>
        <w:ind w:firstLine="708"/>
        <w:jc w:val="both"/>
        <w:rPr>
          <w:rFonts w:ascii="Times New Roman" w:eastAsia="Times New Roman" w:hAnsi="Times New Roman" w:cs="Times New Roman"/>
          <w:lang w:eastAsia="ru-RU"/>
        </w:rPr>
      </w:pPr>
      <w:r w:rsidRPr="000C5AC3">
        <w:rPr>
          <w:rFonts w:ascii="Times New Roman" w:eastAsia="Times New Roman" w:hAnsi="Times New Roman" w:cs="Times New Roman"/>
          <w:lang w:eastAsia="ru-RU"/>
        </w:rPr>
        <w:t>Зависимость энергии E(x) от параметра состава x (доли гексагональных слоев в модельных структурах) аппроксимирована полиномами. Аналогично химическому потенциалу бесконечно разбавленных растворов, касательная к этим функциям, проведенная через точку E(0), отсекает на прямой x=1 величины, соответствующие парциальной энергии компонентов в дефекте (μ</w:t>
      </w:r>
      <w:r w:rsidRPr="000C5AC3">
        <w:rPr>
          <w:rFonts w:ascii="Times New Roman" w:eastAsia="Times New Roman" w:hAnsi="Times New Roman" w:cs="Times New Roman"/>
          <w:vertAlign w:val="subscript"/>
          <w:lang w:eastAsia="ru-RU"/>
        </w:rPr>
        <w:t>CaF2</w:t>
      </w:r>
      <w:r w:rsidRPr="000C5AC3">
        <w:rPr>
          <w:rFonts w:ascii="Times New Roman" w:eastAsia="Times New Roman" w:hAnsi="Times New Roman" w:cs="Times New Roman"/>
          <w:vertAlign w:val="superscript"/>
          <w:lang w:eastAsia="ru-RU"/>
        </w:rPr>
        <w:t>def</w:t>
      </w:r>
      <w:r w:rsidRPr="000C5AC3">
        <w:rPr>
          <w:rFonts w:ascii="Times New Roman" w:eastAsia="Times New Roman" w:hAnsi="Times New Roman" w:cs="Times New Roman"/>
          <w:lang w:eastAsia="ru-RU"/>
        </w:rPr>
        <w:t xml:space="preserve"> и μ</w:t>
      </w:r>
      <w:r w:rsidRPr="000C5AC3">
        <w:rPr>
          <w:rFonts w:ascii="Times New Roman" w:eastAsia="Times New Roman" w:hAnsi="Times New Roman" w:cs="Times New Roman"/>
          <w:vertAlign w:val="subscript"/>
          <w:lang w:eastAsia="ru-RU"/>
        </w:rPr>
        <w:t>LaF3</w:t>
      </w:r>
      <w:r w:rsidRPr="000C5AC3">
        <w:rPr>
          <w:rFonts w:ascii="Times New Roman" w:eastAsia="Times New Roman" w:hAnsi="Times New Roman" w:cs="Times New Roman"/>
          <w:vertAlign w:val="superscript"/>
          <w:lang w:eastAsia="ru-RU"/>
        </w:rPr>
        <w:t>def</w:t>
      </w:r>
      <w:r w:rsidRPr="000C5AC3">
        <w:rPr>
          <w:rFonts w:ascii="Times New Roman" w:eastAsia="Times New Roman" w:hAnsi="Times New Roman" w:cs="Times New Roman"/>
          <w:lang w:eastAsia="ru-RU"/>
        </w:rPr>
        <w:t>). Их разность служит мерой энергетической выгодности замещения Me</w:t>
      </w:r>
      <w:r w:rsidRPr="000C5AC3">
        <w:rPr>
          <w:rFonts w:ascii="Times New Roman" w:eastAsia="Times New Roman" w:hAnsi="Times New Roman" w:cs="Times New Roman"/>
          <w:vertAlign w:val="superscript"/>
          <w:lang w:eastAsia="ru-RU"/>
        </w:rPr>
        <w:t>2+</w:t>
      </w:r>
      <w:r w:rsidRPr="000C5AC3">
        <w:rPr>
          <w:rFonts w:ascii="Times New Roman" w:eastAsia="Times New Roman" w:hAnsi="Times New Roman" w:cs="Times New Roman"/>
          <w:lang w:eastAsia="ru-RU"/>
        </w:rPr>
        <w:t>F</w:t>
      </w:r>
      <w:r w:rsidRPr="000C5AC3">
        <w:rPr>
          <w:rFonts w:ascii="Times New Roman" w:eastAsia="Times New Roman" w:hAnsi="Times New Roman" w:cs="Times New Roman"/>
          <w:vertAlign w:val="subscript"/>
          <w:lang w:eastAsia="ru-RU"/>
        </w:rPr>
        <w:t>2</w:t>
      </w:r>
      <w:r w:rsidRPr="000C5AC3">
        <w:rPr>
          <w:rFonts w:ascii="Times New Roman" w:eastAsia="Times New Roman" w:hAnsi="Times New Roman" w:cs="Times New Roman"/>
          <w:lang w:eastAsia="ru-RU"/>
        </w:rPr>
        <w:t xml:space="preserve"> на Ln</w:t>
      </w:r>
      <w:r w:rsidRPr="000C5AC3">
        <w:rPr>
          <w:rFonts w:ascii="Times New Roman" w:eastAsia="Times New Roman" w:hAnsi="Times New Roman" w:cs="Times New Roman"/>
          <w:vertAlign w:val="superscript"/>
          <w:lang w:eastAsia="ru-RU"/>
        </w:rPr>
        <w:t>3+</w:t>
      </w:r>
      <w:r w:rsidRPr="000C5AC3">
        <w:rPr>
          <w:rFonts w:ascii="Times New Roman" w:eastAsia="Times New Roman" w:hAnsi="Times New Roman" w:cs="Times New Roman"/>
          <w:lang w:eastAsia="ru-RU"/>
        </w:rPr>
        <w:t>F</w:t>
      </w:r>
      <w:r w:rsidRPr="000C5AC3">
        <w:rPr>
          <w:rFonts w:ascii="Times New Roman" w:eastAsia="Times New Roman" w:hAnsi="Times New Roman" w:cs="Times New Roman"/>
          <w:vertAlign w:val="subscript"/>
          <w:lang w:eastAsia="ru-RU"/>
        </w:rPr>
        <w:t>3</w:t>
      </w:r>
      <w:r w:rsidRPr="000C5AC3">
        <w:rPr>
          <w:rFonts w:ascii="Times New Roman" w:eastAsia="Times New Roman" w:hAnsi="Times New Roman" w:cs="Times New Roman"/>
          <w:lang w:eastAsia="ru-RU"/>
        </w:rPr>
        <w:t xml:space="preserve"> на двойниковой границе.</w:t>
      </w:r>
    </w:p>
    <w:p w:rsidR="000C5AC3" w:rsidRPr="000C5AC3" w:rsidRDefault="000C5AC3" w:rsidP="00A23A8B">
      <w:pPr>
        <w:spacing w:after="0" w:line="240" w:lineRule="auto"/>
        <w:jc w:val="both"/>
        <w:rPr>
          <w:rFonts w:ascii="Times New Roman" w:eastAsia="Times New Roman" w:hAnsi="Times New Roman" w:cs="Times New Roman"/>
          <w:lang w:eastAsia="ru-RU"/>
        </w:rPr>
      </w:pPr>
    </w:p>
    <w:p w:rsidR="000C5AC3" w:rsidRPr="000C5AC3" w:rsidRDefault="000C5AC3" w:rsidP="00A23A8B">
      <w:pPr>
        <w:spacing w:after="0" w:line="240" w:lineRule="auto"/>
        <w:jc w:val="both"/>
        <w:rPr>
          <w:rFonts w:ascii="Times New Roman" w:eastAsia="Times New Roman" w:hAnsi="Times New Roman" w:cs="Times New Roman"/>
          <w:lang w:val="en-US" w:eastAsia="ru-RU"/>
        </w:rPr>
      </w:pPr>
      <w:r w:rsidRPr="000C5AC3">
        <w:rPr>
          <w:rFonts w:ascii="Times New Roman" w:eastAsia="Times New Roman" w:hAnsi="Times New Roman" w:cs="Times New Roman"/>
          <w:noProof/>
          <w:lang w:eastAsia="ru-RU"/>
        </w:rPr>
        <w:lastRenderedPageBreak/>
        <w:drawing>
          <wp:inline distT="0" distB="0" distL="0" distR="0">
            <wp:extent cx="4419600" cy="3181350"/>
            <wp:effectExtent l="0" t="0" r="0" b="0"/>
            <wp:docPr id="14920984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19600" cy="3181350"/>
                    </a:xfrm>
                    <a:prstGeom prst="rect">
                      <a:avLst/>
                    </a:prstGeom>
                    <a:noFill/>
                    <a:ln>
                      <a:noFill/>
                    </a:ln>
                  </pic:spPr>
                </pic:pic>
              </a:graphicData>
            </a:graphic>
          </wp:inline>
        </w:drawing>
      </w:r>
    </w:p>
    <w:p w:rsidR="000C5AC3" w:rsidRPr="000C5AC3" w:rsidRDefault="000C5AC3" w:rsidP="00A23A8B">
      <w:pPr>
        <w:spacing w:after="0" w:line="240" w:lineRule="auto"/>
        <w:jc w:val="both"/>
        <w:rPr>
          <w:rFonts w:ascii="Times New Roman" w:eastAsia="Times New Roman" w:hAnsi="Times New Roman" w:cs="Times New Roman"/>
          <w:lang w:eastAsia="ru-RU"/>
        </w:rPr>
      </w:pPr>
      <w:r w:rsidRPr="000C5AC3">
        <w:rPr>
          <w:rFonts w:ascii="Times New Roman" w:eastAsia="Times New Roman" w:hAnsi="Times New Roman" w:cs="Times New Roman"/>
          <w:lang w:eastAsia="ru-RU"/>
        </w:rPr>
        <w:t>Рис. 2. Зависимость энергии членов серий (относительно чистого флюорита) от параметра состава. Синие линии - касательные к аппроксимирующим кривым при x = 0.</w:t>
      </w:r>
    </w:p>
    <w:p w:rsidR="000C5AC3" w:rsidRPr="000C5AC3" w:rsidRDefault="000C5AC3" w:rsidP="00A23A8B">
      <w:pPr>
        <w:spacing w:after="0" w:line="240" w:lineRule="auto"/>
        <w:jc w:val="both"/>
        <w:rPr>
          <w:rFonts w:ascii="Times New Roman" w:eastAsia="Times New Roman" w:hAnsi="Times New Roman" w:cs="Times New Roman"/>
          <w:lang w:eastAsia="ru-RU"/>
        </w:rPr>
      </w:pPr>
    </w:p>
    <w:p w:rsidR="000C5AC3" w:rsidRPr="000C5AC3" w:rsidRDefault="000C5AC3" w:rsidP="00A23A8B">
      <w:pPr>
        <w:spacing w:after="0" w:line="240" w:lineRule="auto"/>
        <w:ind w:firstLine="709"/>
        <w:jc w:val="both"/>
        <w:rPr>
          <w:rFonts w:ascii="Times New Roman" w:eastAsia="Calibri" w:hAnsi="Times New Roman" w:cs="Times New Roman"/>
        </w:rPr>
      </w:pPr>
      <w:r w:rsidRPr="000C5AC3">
        <w:rPr>
          <w:rFonts w:ascii="Times New Roman" w:eastAsia="Calibri" w:hAnsi="Times New Roman" w:cs="Times New Roman"/>
        </w:rPr>
        <w:t xml:space="preserve">Используя рассчитанную энергию гексагонального </w:t>
      </w:r>
      <w:r w:rsidRPr="000C5AC3">
        <w:rPr>
          <w:rFonts w:ascii="Times New Roman" w:eastAsia="Calibri" w:hAnsi="Times New Roman" w:cs="Times New Roman"/>
          <w:lang w:val="en-US"/>
        </w:rPr>
        <w:t>LaF</w:t>
      </w:r>
      <w:r w:rsidRPr="000C5AC3">
        <w:rPr>
          <w:rFonts w:ascii="Times New Roman" w:eastAsia="Calibri" w:hAnsi="Times New Roman" w:cs="Times New Roman"/>
          <w:vertAlign w:val="subscript"/>
        </w:rPr>
        <w:t>3</w:t>
      </w:r>
      <w:r w:rsidRPr="000C5AC3">
        <w:rPr>
          <w:rFonts w:ascii="Times New Roman" w:eastAsia="Calibri" w:hAnsi="Times New Roman" w:cs="Times New Roman"/>
        </w:rPr>
        <w:t xml:space="preserve"> и кристаллохимические потенциалы µ*(</w:t>
      </w:r>
      <w:r w:rsidRPr="000C5AC3">
        <w:rPr>
          <w:rFonts w:ascii="Times New Roman" w:eastAsia="Calibri" w:hAnsi="Times New Roman" w:cs="Times New Roman"/>
          <w:lang w:val="en-US"/>
        </w:rPr>
        <w:t>CaF</w:t>
      </w:r>
      <w:r w:rsidRPr="000C5AC3">
        <w:rPr>
          <w:rFonts w:ascii="Times New Roman" w:eastAsia="Calibri" w:hAnsi="Times New Roman" w:cs="Times New Roman"/>
          <w:vertAlign w:val="subscript"/>
        </w:rPr>
        <w:t>2</w:t>
      </w:r>
      <w:r w:rsidRPr="000C5AC3">
        <w:rPr>
          <w:rFonts w:ascii="Times New Roman" w:eastAsia="Calibri" w:hAnsi="Times New Roman" w:cs="Times New Roman"/>
          <w:vertAlign w:val="superscript"/>
          <w:lang w:val="en-US"/>
        </w:rPr>
        <w:t>def</w:t>
      </w:r>
      <w:r w:rsidRPr="000C5AC3">
        <w:rPr>
          <w:rFonts w:ascii="Times New Roman" w:eastAsia="Calibri" w:hAnsi="Times New Roman" w:cs="Times New Roman"/>
        </w:rPr>
        <w:t>) и µ*(</w:t>
      </w:r>
      <w:r w:rsidRPr="000C5AC3">
        <w:rPr>
          <w:rFonts w:ascii="Times New Roman" w:eastAsia="Calibri" w:hAnsi="Times New Roman" w:cs="Times New Roman"/>
          <w:lang w:val="en-US"/>
        </w:rPr>
        <w:t>LaF</w:t>
      </w:r>
      <w:r w:rsidRPr="000C5AC3">
        <w:rPr>
          <w:rFonts w:ascii="Times New Roman" w:eastAsia="Calibri" w:hAnsi="Times New Roman" w:cs="Times New Roman"/>
          <w:vertAlign w:val="subscript"/>
        </w:rPr>
        <w:t>3</w:t>
      </w:r>
      <w:r w:rsidRPr="000C5AC3">
        <w:rPr>
          <w:rFonts w:ascii="Times New Roman" w:eastAsia="Calibri" w:hAnsi="Times New Roman" w:cs="Times New Roman"/>
          <w:vertAlign w:val="superscript"/>
          <w:lang w:val="en-US"/>
        </w:rPr>
        <w:t>def</w:t>
      </w:r>
      <w:r w:rsidRPr="000C5AC3">
        <w:rPr>
          <w:rFonts w:ascii="Times New Roman" w:eastAsia="Calibri" w:hAnsi="Times New Roman" w:cs="Times New Roman"/>
        </w:rPr>
        <w:t>), получено отрицательное значение для энергетического эффекта замещения, что говорит о выгодности замещения с энергетической точки зрения.</w:t>
      </w:r>
    </w:p>
    <w:p w:rsidR="000C5AC3" w:rsidRPr="000C5AC3" w:rsidRDefault="000C5AC3" w:rsidP="00A23A8B">
      <w:pPr>
        <w:spacing w:after="0" w:line="240" w:lineRule="auto"/>
        <w:ind w:firstLine="708"/>
        <w:jc w:val="both"/>
        <w:rPr>
          <w:rFonts w:ascii="Times New Roman" w:eastAsia="Times New Roman" w:hAnsi="Times New Roman" w:cs="Times New Roman"/>
          <w:lang w:eastAsia="ru-RU"/>
        </w:rPr>
      </w:pPr>
    </w:p>
    <w:p w:rsidR="000C5AC3" w:rsidRPr="000C5AC3" w:rsidRDefault="000C5AC3" w:rsidP="00A23A8B">
      <w:pPr>
        <w:spacing w:after="0" w:line="240" w:lineRule="auto"/>
        <w:ind w:firstLine="708"/>
        <w:jc w:val="both"/>
        <w:rPr>
          <w:rFonts w:ascii="Times New Roman" w:eastAsia="Times New Roman" w:hAnsi="Times New Roman" w:cs="Times New Roman"/>
          <w:i/>
          <w:lang w:eastAsia="ru-RU"/>
        </w:rPr>
      </w:pPr>
      <w:r w:rsidRPr="000C5AC3">
        <w:rPr>
          <w:rFonts w:ascii="Times New Roman" w:eastAsia="Times New Roman" w:hAnsi="Times New Roman" w:cs="Times New Roman"/>
          <w:lang w:eastAsia="ru-RU"/>
        </w:rPr>
        <w:t>Расчеты выполнены для случая Me2+ = Ca2+, и Ln = La, Ce, поскольку лантан является типичным представителем легких лантаноидов, и его поведение на двойниковой границе может быть экстраполировано и на другие РЗЭ. В дальнейшем предполагается исследовать другие упомянутые лантаноиды.</w:t>
      </w:r>
    </w:p>
    <w:p w:rsidR="000C5AC3" w:rsidRPr="000C5AC3" w:rsidRDefault="000C5AC3" w:rsidP="00A23A8B">
      <w:pPr>
        <w:spacing w:after="0" w:line="240" w:lineRule="auto"/>
        <w:jc w:val="both"/>
        <w:rPr>
          <w:rFonts w:ascii="Times New Roman" w:eastAsia="Times New Roman" w:hAnsi="Times New Roman" w:cs="Times New Roman"/>
          <w:b/>
          <w:sz w:val="20"/>
          <w:szCs w:val="20"/>
          <w:lang w:eastAsia="ru-RU"/>
        </w:rPr>
      </w:pPr>
    </w:p>
    <w:p w:rsidR="000C5AC3" w:rsidRPr="000C5AC3" w:rsidRDefault="000C5AC3" w:rsidP="00A23A8B">
      <w:pPr>
        <w:spacing w:after="0" w:line="240" w:lineRule="auto"/>
        <w:jc w:val="both"/>
        <w:rPr>
          <w:rFonts w:ascii="Times New Roman" w:eastAsia="Times New Roman" w:hAnsi="Times New Roman" w:cs="Times New Roman"/>
          <w:b/>
          <w:sz w:val="20"/>
          <w:szCs w:val="20"/>
          <w:lang w:eastAsia="ru-RU"/>
        </w:rPr>
      </w:pPr>
      <w:r w:rsidRPr="000C5AC3">
        <w:rPr>
          <w:rFonts w:ascii="Times New Roman" w:eastAsia="Times New Roman" w:hAnsi="Times New Roman" w:cs="Times New Roman"/>
          <w:b/>
          <w:sz w:val="20"/>
          <w:szCs w:val="20"/>
          <w:lang w:eastAsia="ru-RU"/>
        </w:rPr>
        <w:t>Литература:</w:t>
      </w:r>
    </w:p>
    <w:p w:rsidR="000C5AC3" w:rsidRPr="000C5AC3" w:rsidRDefault="000C5AC3" w:rsidP="00A23A8B">
      <w:pPr>
        <w:spacing w:after="0" w:line="240" w:lineRule="auto"/>
        <w:jc w:val="both"/>
        <w:rPr>
          <w:rFonts w:ascii="Times New Roman" w:eastAsia="Times New Roman" w:hAnsi="Times New Roman" w:cs="Times New Roman"/>
          <w:b/>
          <w:sz w:val="20"/>
          <w:szCs w:val="20"/>
          <w:lang w:eastAsia="ru-RU"/>
        </w:rPr>
      </w:pPr>
    </w:p>
    <w:p w:rsidR="000C5AC3" w:rsidRPr="000C5AC3" w:rsidRDefault="000C5AC3" w:rsidP="00A23A8B">
      <w:pPr>
        <w:spacing w:after="0" w:line="240" w:lineRule="auto"/>
        <w:rPr>
          <w:rFonts w:ascii="Times New Roman" w:eastAsia="Times New Roman" w:hAnsi="Times New Roman" w:cs="Times New Roman"/>
          <w:sz w:val="20"/>
          <w:szCs w:val="20"/>
          <w:lang w:val="en-US" w:eastAsia="ru-RU"/>
        </w:rPr>
      </w:pPr>
      <w:r w:rsidRPr="000C5AC3">
        <w:rPr>
          <w:rFonts w:ascii="Times New Roman" w:eastAsia="Times New Roman" w:hAnsi="Times New Roman" w:cs="Times New Roman"/>
          <w:sz w:val="20"/>
          <w:szCs w:val="20"/>
          <w:lang w:eastAsia="ru-RU"/>
        </w:rPr>
        <w:t xml:space="preserve">1. </w:t>
      </w:r>
      <w:r w:rsidRPr="000C5AC3">
        <w:rPr>
          <w:rFonts w:ascii="Times New Roman" w:eastAsia="Times New Roman" w:hAnsi="Times New Roman" w:cs="Times New Roman"/>
          <w:sz w:val="20"/>
          <w:szCs w:val="20"/>
          <w:lang w:val="en-US" w:eastAsia="ru-RU"/>
        </w:rPr>
        <w:t>Shkurskiy</w:t>
      </w:r>
      <w:r w:rsidRPr="000C5AC3">
        <w:rPr>
          <w:rFonts w:ascii="Times New Roman" w:eastAsia="Times New Roman" w:hAnsi="Times New Roman" w:cs="Times New Roman"/>
          <w:sz w:val="20"/>
          <w:szCs w:val="20"/>
          <w:lang w:eastAsia="ru-RU"/>
        </w:rPr>
        <w:t xml:space="preserve"> </w:t>
      </w:r>
      <w:r w:rsidRPr="000C5AC3">
        <w:rPr>
          <w:rFonts w:ascii="Times New Roman" w:eastAsia="Times New Roman" w:hAnsi="Times New Roman" w:cs="Times New Roman"/>
          <w:sz w:val="20"/>
          <w:szCs w:val="20"/>
          <w:lang w:val="en-US" w:eastAsia="ru-RU"/>
        </w:rPr>
        <w:t>B</w:t>
      </w:r>
      <w:r w:rsidRPr="000C5AC3">
        <w:rPr>
          <w:rFonts w:ascii="Times New Roman" w:eastAsia="Times New Roman" w:hAnsi="Times New Roman" w:cs="Times New Roman"/>
          <w:sz w:val="20"/>
          <w:szCs w:val="20"/>
          <w:lang w:eastAsia="ru-RU"/>
        </w:rPr>
        <w:t xml:space="preserve">. </w:t>
      </w:r>
      <w:r w:rsidRPr="000C5AC3">
        <w:rPr>
          <w:rFonts w:ascii="Times New Roman" w:eastAsia="Times New Roman" w:hAnsi="Times New Roman" w:cs="Times New Roman"/>
          <w:sz w:val="20"/>
          <w:szCs w:val="20"/>
          <w:lang w:val="en-US" w:eastAsia="ru-RU"/>
        </w:rPr>
        <w:t>B</w:t>
      </w:r>
      <w:r w:rsidRPr="000C5AC3">
        <w:rPr>
          <w:rFonts w:ascii="Times New Roman" w:eastAsia="Times New Roman" w:hAnsi="Times New Roman" w:cs="Times New Roman"/>
          <w:sz w:val="20"/>
          <w:szCs w:val="20"/>
          <w:lang w:eastAsia="ru-RU"/>
        </w:rPr>
        <w:t xml:space="preserve">. </w:t>
      </w:r>
      <w:r w:rsidRPr="000C5AC3">
        <w:rPr>
          <w:rFonts w:ascii="Times New Roman" w:eastAsia="Times New Roman" w:hAnsi="Times New Roman" w:cs="Times New Roman"/>
          <w:sz w:val="20"/>
          <w:szCs w:val="20"/>
          <w:lang w:val="en-US" w:eastAsia="ru-RU"/>
        </w:rPr>
        <w:t>Proc</w:t>
      </w:r>
      <w:r w:rsidRPr="000C5AC3">
        <w:rPr>
          <w:rFonts w:ascii="Times New Roman" w:eastAsia="Times New Roman" w:hAnsi="Times New Roman" w:cs="Times New Roman"/>
          <w:sz w:val="20"/>
          <w:szCs w:val="20"/>
          <w:lang w:eastAsia="ru-RU"/>
        </w:rPr>
        <w:t xml:space="preserve">. </w:t>
      </w:r>
      <w:r w:rsidRPr="000C5AC3">
        <w:rPr>
          <w:rFonts w:ascii="Times New Roman" w:eastAsia="Times New Roman" w:hAnsi="Times New Roman" w:cs="Times New Roman"/>
          <w:sz w:val="20"/>
          <w:szCs w:val="20"/>
          <w:lang w:val="en-US" w:eastAsia="ru-RU"/>
        </w:rPr>
        <w:t>of</w:t>
      </w:r>
      <w:r w:rsidRPr="000C5AC3">
        <w:rPr>
          <w:rFonts w:ascii="Times New Roman" w:eastAsia="Times New Roman" w:hAnsi="Times New Roman" w:cs="Times New Roman"/>
          <w:sz w:val="20"/>
          <w:szCs w:val="20"/>
          <w:lang w:eastAsia="ru-RU"/>
        </w:rPr>
        <w:t xml:space="preserve"> 18-</w:t>
      </w:r>
      <w:r w:rsidRPr="000C5AC3">
        <w:rPr>
          <w:rFonts w:ascii="Times New Roman" w:eastAsia="Times New Roman" w:hAnsi="Times New Roman" w:cs="Times New Roman"/>
          <w:sz w:val="20"/>
          <w:szCs w:val="20"/>
          <w:lang w:val="en-US" w:eastAsia="ru-RU"/>
        </w:rPr>
        <w:t>th</w:t>
      </w:r>
      <w:r w:rsidRPr="000C5AC3">
        <w:rPr>
          <w:rFonts w:ascii="Times New Roman" w:eastAsia="Times New Roman" w:hAnsi="Times New Roman" w:cs="Times New Roman"/>
          <w:sz w:val="20"/>
          <w:szCs w:val="20"/>
          <w:lang w:eastAsia="ru-RU"/>
        </w:rPr>
        <w:t xml:space="preserve"> </w:t>
      </w:r>
      <w:r w:rsidRPr="000C5AC3">
        <w:rPr>
          <w:rFonts w:ascii="Times New Roman" w:eastAsia="Times New Roman" w:hAnsi="Times New Roman" w:cs="Times New Roman"/>
          <w:sz w:val="20"/>
          <w:szCs w:val="20"/>
          <w:lang w:val="en-US" w:eastAsia="ru-RU"/>
        </w:rPr>
        <w:t>European</w:t>
      </w:r>
      <w:r w:rsidRPr="000C5AC3">
        <w:rPr>
          <w:rFonts w:ascii="Times New Roman" w:eastAsia="Times New Roman" w:hAnsi="Times New Roman" w:cs="Times New Roman"/>
          <w:sz w:val="20"/>
          <w:szCs w:val="20"/>
          <w:lang w:eastAsia="ru-RU"/>
        </w:rPr>
        <w:t xml:space="preserve"> </w:t>
      </w:r>
      <w:r w:rsidRPr="000C5AC3">
        <w:rPr>
          <w:rFonts w:ascii="Times New Roman" w:eastAsia="Times New Roman" w:hAnsi="Times New Roman" w:cs="Times New Roman"/>
          <w:sz w:val="20"/>
          <w:szCs w:val="20"/>
          <w:lang w:val="en-US" w:eastAsia="ru-RU"/>
        </w:rPr>
        <w:t>Cryst</w:t>
      </w:r>
      <w:r w:rsidRPr="000C5AC3">
        <w:rPr>
          <w:rFonts w:ascii="Times New Roman" w:eastAsia="Times New Roman" w:hAnsi="Times New Roman" w:cs="Times New Roman"/>
          <w:sz w:val="20"/>
          <w:szCs w:val="20"/>
          <w:lang w:eastAsia="ru-RU"/>
        </w:rPr>
        <w:t xml:space="preserve">. </w:t>
      </w:r>
      <w:r w:rsidRPr="000C5AC3">
        <w:rPr>
          <w:rFonts w:ascii="Times New Roman" w:eastAsia="Times New Roman" w:hAnsi="Times New Roman" w:cs="Times New Roman"/>
          <w:sz w:val="20"/>
          <w:szCs w:val="20"/>
          <w:lang w:val="en-US" w:eastAsia="ru-RU"/>
        </w:rPr>
        <w:t xml:space="preserve">Meeting, Bull., 1998, 199. </w:t>
      </w:r>
    </w:p>
    <w:p w:rsidR="000C5AC3" w:rsidRPr="000C5AC3" w:rsidRDefault="000C5AC3" w:rsidP="00A23A8B">
      <w:pPr>
        <w:spacing w:after="0" w:line="240" w:lineRule="auto"/>
        <w:rPr>
          <w:rFonts w:ascii="Times New Roman" w:eastAsia="Times New Roman" w:hAnsi="Times New Roman" w:cs="Times New Roman"/>
          <w:sz w:val="24"/>
          <w:szCs w:val="24"/>
          <w:lang w:val="en-US" w:eastAsia="ru-RU"/>
        </w:rPr>
      </w:pPr>
      <w:r w:rsidRPr="000C5AC3">
        <w:rPr>
          <w:rFonts w:ascii="Times New Roman" w:eastAsia="Times New Roman" w:hAnsi="Times New Roman" w:cs="Times New Roman"/>
          <w:sz w:val="20"/>
          <w:szCs w:val="20"/>
          <w:lang w:val="en-US" w:eastAsia="ru-RU"/>
        </w:rPr>
        <w:t>2. https://www.vasp.at/wiki</w:t>
      </w:r>
    </w:p>
    <w:p w:rsidR="00CD2F25" w:rsidRDefault="00CD2F25" w:rsidP="00A23A8B">
      <w:pPr>
        <w:spacing w:after="0"/>
        <w:rPr>
          <w:lang w:val="en-US"/>
        </w:rPr>
      </w:pPr>
      <w:r>
        <w:rPr>
          <w:lang w:val="en-US"/>
        </w:rPr>
        <w:br w:type="page"/>
      </w:r>
    </w:p>
    <w:p w:rsidR="000C5AC3" w:rsidRDefault="000C5AC3" w:rsidP="00A23A8B">
      <w:pPr>
        <w:spacing w:after="0" w:line="240" w:lineRule="auto"/>
        <w:jc w:val="center"/>
        <w:rPr>
          <w:rFonts w:ascii="Times New Roman" w:eastAsia="Times New Roman" w:hAnsi="Times New Roman" w:cs="Times New Roman"/>
          <w:b/>
          <w:sz w:val="24"/>
          <w:szCs w:val="24"/>
          <w:lang w:eastAsia="ru-RU"/>
        </w:rPr>
      </w:pPr>
      <w:r w:rsidRPr="00517599">
        <w:rPr>
          <w:rFonts w:ascii="Times New Roman" w:eastAsia="Times New Roman" w:hAnsi="Times New Roman" w:cs="Times New Roman"/>
          <w:b/>
          <w:sz w:val="24"/>
          <w:szCs w:val="24"/>
          <w:lang w:eastAsia="ru-RU"/>
        </w:rPr>
        <w:lastRenderedPageBreak/>
        <w:t>ИЗУЧЕНИЕ ВКЛЮЧЕНИЙ В АЛМАЗАХ</w:t>
      </w:r>
    </w:p>
    <w:p w:rsidR="000C5AC3" w:rsidRDefault="000C5AC3" w:rsidP="00A23A8B">
      <w:pPr>
        <w:spacing w:after="0" w:line="240" w:lineRule="auto"/>
        <w:jc w:val="center"/>
        <w:rPr>
          <w:rFonts w:ascii="Times New Roman" w:hAnsi="Times New Roman" w:cs="Times New Roman"/>
          <w:b/>
          <w:i/>
          <w:u w:val="single"/>
        </w:rPr>
      </w:pPr>
    </w:p>
    <w:p w:rsidR="000C5AC3" w:rsidRPr="00517599" w:rsidRDefault="000C5AC3" w:rsidP="00A23A8B">
      <w:pPr>
        <w:spacing w:after="0" w:line="240" w:lineRule="auto"/>
        <w:jc w:val="center"/>
        <w:rPr>
          <w:rFonts w:ascii="Times New Roman" w:hAnsi="Times New Roman" w:cs="Times New Roman"/>
          <w:b/>
          <w:i/>
        </w:rPr>
      </w:pPr>
      <w:r>
        <w:rPr>
          <w:rFonts w:ascii="Times New Roman" w:hAnsi="Times New Roman" w:cs="Times New Roman"/>
          <w:b/>
          <w:i/>
          <w:u w:val="single"/>
        </w:rPr>
        <w:t>Кузюра А.В.</w:t>
      </w:r>
    </w:p>
    <w:p w:rsidR="000C5AC3" w:rsidRDefault="000C5AC3" w:rsidP="00A23A8B">
      <w:pPr>
        <w:spacing w:after="0" w:line="240" w:lineRule="auto"/>
        <w:jc w:val="center"/>
        <w:rPr>
          <w:rFonts w:ascii="Times New Roman" w:hAnsi="Times New Roman" w:cs="Times New Roman"/>
          <w:i/>
        </w:rPr>
      </w:pPr>
      <w:r w:rsidRPr="008B3738">
        <w:rPr>
          <w:rFonts w:ascii="Times New Roman" w:eastAsia="Times New Roman" w:hAnsi="Times New Roman" w:cs="Times New Roman"/>
          <w:i/>
          <w:szCs w:val="24"/>
        </w:rPr>
        <w:t>ИЭМ РАН (г. Черноголовка</w:t>
      </w:r>
      <w:r w:rsidRPr="008B3738">
        <w:rPr>
          <w:rFonts w:ascii="Times New Roman" w:eastAsia="Times New Roman" w:hAnsi="Times New Roman" w:cs="Times New Roman"/>
          <w:szCs w:val="24"/>
        </w:rPr>
        <w:t>)</w:t>
      </w:r>
    </w:p>
    <w:p w:rsidR="000C5AC3" w:rsidRPr="00517599" w:rsidRDefault="000C5AC3" w:rsidP="00A23A8B">
      <w:pPr>
        <w:spacing w:after="0" w:line="240" w:lineRule="auto"/>
        <w:jc w:val="center"/>
        <w:rPr>
          <w:rFonts w:ascii="Times New Roman" w:hAnsi="Times New Roman" w:cs="Times New Roman"/>
          <w:i/>
        </w:rPr>
      </w:pPr>
      <w:r>
        <w:rPr>
          <w:rFonts w:ascii="Times New Roman" w:hAnsi="Times New Roman" w:cs="Times New Roman"/>
          <w:i/>
          <w:lang w:val="en-US"/>
        </w:rPr>
        <w:t>shushkanova</w:t>
      </w:r>
      <w:r w:rsidRPr="00517599">
        <w:rPr>
          <w:rFonts w:ascii="Times New Roman" w:hAnsi="Times New Roman" w:cs="Times New Roman"/>
          <w:i/>
        </w:rPr>
        <w:t>@</w:t>
      </w:r>
      <w:r>
        <w:rPr>
          <w:rFonts w:ascii="Times New Roman" w:hAnsi="Times New Roman" w:cs="Times New Roman"/>
          <w:i/>
          <w:lang w:val="en-US"/>
        </w:rPr>
        <w:t>iem</w:t>
      </w:r>
      <w:r w:rsidRPr="00517599">
        <w:rPr>
          <w:rFonts w:ascii="Times New Roman" w:hAnsi="Times New Roman" w:cs="Times New Roman"/>
          <w:i/>
        </w:rPr>
        <w:t>.</w:t>
      </w:r>
      <w:r>
        <w:rPr>
          <w:rFonts w:ascii="Times New Roman" w:hAnsi="Times New Roman" w:cs="Times New Roman"/>
          <w:i/>
          <w:lang w:val="en-US"/>
        </w:rPr>
        <w:t>ac</w:t>
      </w:r>
      <w:r w:rsidRPr="00517599">
        <w:rPr>
          <w:rFonts w:ascii="Times New Roman" w:hAnsi="Times New Roman" w:cs="Times New Roman"/>
          <w:i/>
        </w:rPr>
        <w:t>.</w:t>
      </w:r>
      <w:r w:rsidRPr="00517599">
        <w:rPr>
          <w:rFonts w:ascii="Times New Roman" w:hAnsi="Times New Roman" w:cs="Times New Roman"/>
          <w:i/>
          <w:lang w:val="en-US"/>
        </w:rPr>
        <w:t>ru</w:t>
      </w:r>
    </w:p>
    <w:p w:rsidR="000C5AC3" w:rsidRPr="00517599" w:rsidRDefault="000C5AC3" w:rsidP="00A23A8B">
      <w:pPr>
        <w:spacing w:after="0" w:line="240" w:lineRule="auto"/>
        <w:jc w:val="center"/>
        <w:rPr>
          <w:rFonts w:ascii="Times New Roman" w:eastAsia="Times New Roman" w:hAnsi="Times New Roman" w:cs="Times New Roman"/>
          <w:b/>
          <w:sz w:val="24"/>
          <w:szCs w:val="24"/>
          <w:lang w:eastAsia="ru-RU"/>
        </w:rPr>
      </w:pPr>
    </w:p>
    <w:p w:rsidR="000C5AC3" w:rsidRDefault="000C5AC3" w:rsidP="00A23A8B">
      <w:pPr>
        <w:spacing w:after="0" w:line="240" w:lineRule="auto"/>
        <w:ind w:firstLine="567"/>
        <w:jc w:val="both"/>
        <w:rPr>
          <w:rFonts w:ascii="Times New Roman" w:hAnsi="Times New Roman" w:cs="Times New Roman"/>
        </w:rPr>
      </w:pPr>
      <w:r>
        <w:rPr>
          <w:rFonts w:ascii="Times New Roman" w:hAnsi="Times New Roman" w:cs="Times New Roman"/>
        </w:rPr>
        <w:t>Прямое и</w:t>
      </w:r>
      <w:r w:rsidRPr="00BA663A">
        <w:rPr>
          <w:rFonts w:ascii="Times New Roman" w:hAnsi="Times New Roman" w:cs="Times New Roman"/>
        </w:rPr>
        <w:t>зучение земных недр посре</w:t>
      </w:r>
      <w:r>
        <w:rPr>
          <w:rFonts w:ascii="Times New Roman" w:hAnsi="Times New Roman" w:cs="Times New Roman"/>
        </w:rPr>
        <w:t xml:space="preserve">дством бурения ограничивается на сегодняшний день глубиной </w:t>
      </w:r>
      <w:r w:rsidRPr="008B5AC6">
        <w:rPr>
          <w:rFonts w:ascii="Times New Roman" w:hAnsi="Times New Roman" w:cs="Times New Roman"/>
        </w:rPr>
        <w:t>12262</w:t>
      </w:r>
      <w:r>
        <w:rPr>
          <w:rFonts w:ascii="Times New Roman" w:hAnsi="Times New Roman" w:cs="Times New Roman"/>
        </w:rPr>
        <w:t xml:space="preserve"> м (Кольская сверхглубокая скважина)</w:t>
      </w:r>
      <w:r w:rsidRPr="00BA663A">
        <w:rPr>
          <w:rFonts w:ascii="Times New Roman" w:hAnsi="Times New Roman" w:cs="Times New Roman"/>
        </w:rPr>
        <w:t>.</w:t>
      </w:r>
      <w:r w:rsidRPr="00F74212">
        <w:rPr>
          <w:rFonts w:ascii="Times New Roman" w:hAnsi="Times New Roman" w:cs="Times New Roman"/>
        </w:rPr>
        <w:t xml:space="preserve"> </w:t>
      </w:r>
      <w:r>
        <w:rPr>
          <w:rFonts w:ascii="Times New Roman" w:hAnsi="Times New Roman" w:cs="Times New Roman"/>
        </w:rPr>
        <w:t xml:space="preserve">Информация о строении недр ниже этого уровня была </w:t>
      </w:r>
      <w:r w:rsidRPr="00BA663A">
        <w:rPr>
          <w:rFonts w:ascii="Times New Roman" w:hAnsi="Times New Roman" w:cs="Times New Roman"/>
        </w:rPr>
        <w:t>основана только на комбинации косвенн</w:t>
      </w:r>
      <w:r>
        <w:rPr>
          <w:rFonts w:ascii="Times New Roman" w:hAnsi="Times New Roman" w:cs="Times New Roman"/>
        </w:rPr>
        <w:t>ых, но взаимосвязанных методов а</w:t>
      </w:r>
      <w:r w:rsidRPr="00BA663A">
        <w:rPr>
          <w:rFonts w:ascii="Times New Roman" w:hAnsi="Times New Roman" w:cs="Times New Roman"/>
        </w:rPr>
        <w:t>строноми</w:t>
      </w:r>
      <w:r>
        <w:rPr>
          <w:rFonts w:ascii="Times New Roman" w:hAnsi="Times New Roman" w:cs="Times New Roman"/>
        </w:rPr>
        <w:t>и</w:t>
      </w:r>
      <w:r w:rsidRPr="00BA663A">
        <w:rPr>
          <w:rFonts w:ascii="Times New Roman" w:hAnsi="Times New Roman" w:cs="Times New Roman"/>
        </w:rPr>
        <w:t>, геофизик</w:t>
      </w:r>
      <w:r>
        <w:rPr>
          <w:rFonts w:ascii="Times New Roman" w:hAnsi="Times New Roman" w:cs="Times New Roman"/>
        </w:rPr>
        <w:t>и</w:t>
      </w:r>
      <w:r w:rsidRPr="00BA663A">
        <w:rPr>
          <w:rFonts w:ascii="Times New Roman" w:hAnsi="Times New Roman" w:cs="Times New Roman"/>
        </w:rPr>
        <w:t xml:space="preserve"> и геодези</w:t>
      </w:r>
      <w:r>
        <w:rPr>
          <w:rFonts w:ascii="Times New Roman" w:hAnsi="Times New Roman" w:cs="Times New Roman"/>
        </w:rPr>
        <w:t>и, к</w:t>
      </w:r>
      <w:r w:rsidRPr="00BA663A">
        <w:rPr>
          <w:rFonts w:ascii="Times New Roman" w:hAnsi="Times New Roman" w:cs="Times New Roman"/>
        </w:rPr>
        <w:t>осмохими</w:t>
      </w:r>
      <w:r>
        <w:rPr>
          <w:rFonts w:ascii="Times New Roman" w:hAnsi="Times New Roman" w:cs="Times New Roman"/>
        </w:rPr>
        <w:t>и, э</w:t>
      </w:r>
      <w:r w:rsidRPr="00BA663A">
        <w:rPr>
          <w:rFonts w:ascii="Times New Roman" w:hAnsi="Times New Roman" w:cs="Times New Roman"/>
        </w:rPr>
        <w:t>кспериментальн</w:t>
      </w:r>
      <w:r>
        <w:rPr>
          <w:rFonts w:ascii="Times New Roman" w:hAnsi="Times New Roman" w:cs="Times New Roman"/>
        </w:rPr>
        <w:t>ой</w:t>
      </w:r>
      <w:r w:rsidRPr="00BA663A">
        <w:rPr>
          <w:rFonts w:ascii="Times New Roman" w:hAnsi="Times New Roman" w:cs="Times New Roman"/>
        </w:rPr>
        <w:t xml:space="preserve"> минералоги</w:t>
      </w:r>
      <w:r>
        <w:rPr>
          <w:rFonts w:ascii="Times New Roman" w:hAnsi="Times New Roman" w:cs="Times New Roman"/>
        </w:rPr>
        <w:t>и</w:t>
      </w:r>
      <w:r w:rsidRPr="00BA663A">
        <w:rPr>
          <w:rFonts w:ascii="Times New Roman" w:hAnsi="Times New Roman" w:cs="Times New Roman"/>
        </w:rPr>
        <w:t>, петрологи</w:t>
      </w:r>
      <w:r>
        <w:rPr>
          <w:rFonts w:ascii="Times New Roman" w:hAnsi="Times New Roman" w:cs="Times New Roman"/>
        </w:rPr>
        <w:t>и</w:t>
      </w:r>
      <w:r w:rsidRPr="00BA663A">
        <w:rPr>
          <w:rFonts w:ascii="Times New Roman" w:hAnsi="Times New Roman" w:cs="Times New Roman"/>
        </w:rPr>
        <w:t xml:space="preserve"> и геохими</w:t>
      </w:r>
      <w:r>
        <w:rPr>
          <w:rFonts w:ascii="Times New Roman" w:hAnsi="Times New Roman" w:cs="Times New Roman"/>
        </w:rPr>
        <w:t>и, м</w:t>
      </w:r>
      <w:r w:rsidRPr="00BA663A">
        <w:rPr>
          <w:rFonts w:ascii="Times New Roman" w:hAnsi="Times New Roman" w:cs="Times New Roman"/>
        </w:rPr>
        <w:t>инералоги</w:t>
      </w:r>
      <w:r>
        <w:rPr>
          <w:rFonts w:ascii="Times New Roman" w:hAnsi="Times New Roman" w:cs="Times New Roman"/>
        </w:rPr>
        <w:t xml:space="preserve">и. Но сама </w:t>
      </w:r>
      <w:r w:rsidRPr="00363B68">
        <w:rPr>
          <w:rFonts w:ascii="Times New Roman" w:hAnsi="Times New Roman" w:cs="Times New Roman"/>
        </w:rPr>
        <w:t>природа предоставила уникальн</w:t>
      </w:r>
      <w:r>
        <w:rPr>
          <w:rFonts w:ascii="Times New Roman" w:hAnsi="Times New Roman" w:cs="Times New Roman"/>
        </w:rPr>
        <w:t>ую</w:t>
      </w:r>
      <w:r w:rsidRPr="00363B68">
        <w:rPr>
          <w:rFonts w:ascii="Times New Roman" w:hAnsi="Times New Roman" w:cs="Times New Roman"/>
        </w:rPr>
        <w:t xml:space="preserve"> возможност</w:t>
      </w:r>
      <w:r>
        <w:rPr>
          <w:rFonts w:ascii="Times New Roman" w:hAnsi="Times New Roman" w:cs="Times New Roman"/>
        </w:rPr>
        <w:t>ь</w:t>
      </w:r>
      <w:r w:rsidRPr="00363B68">
        <w:rPr>
          <w:rFonts w:ascii="Times New Roman" w:hAnsi="Times New Roman" w:cs="Times New Roman"/>
        </w:rPr>
        <w:t xml:space="preserve"> изучать глубинные горные породы</w:t>
      </w:r>
      <w:r>
        <w:rPr>
          <w:rFonts w:ascii="Times New Roman" w:hAnsi="Times New Roman" w:cs="Times New Roman"/>
        </w:rPr>
        <w:t xml:space="preserve"> -</w:t>
      </w:r>
      <w:r w:rsidRPr="00BA663A">
        <w:rPr>
          <w:rFonts w:ascii="Times New Roman" w:hAnsi="Times New Roman" w:cs="Times New Roman"/>
        </w:rPr>
        <w:t xml:space="preserve"> геологические процессы, которые выносят на поверхность Земли материалы с глубин</w:t>
      </w:r>
      <w:r>
        <w:rPr>
          <w:rFonts w:ascii="Times New Roman" w:hAnsi="Times New Roman" w:cs="Times New Roman"/>
        </w:rPr>
        <w:t>.</w:t>
      </w:r>
      <w:r w:rsidRPr="00BA663A">
        <w:rPr>
          <w:rFonts w:ascii="Times New Roman" w:hAnsi="Times New Roman" w:cs="Times New Roman"/>
        </w:rPr>
        <w:t xml:space="preserve"> </w:t>
      </w:r>
      <w:r>
        <w:rPr>
          <w:rFonts w:ascii="Times New Roman" w:hAnsi="Times New Roman" w:cs="Times New Roman"/>
        </w:rPr>
        <w:t>Так, образцы</w:t>
      </w:r>
      <w:r w:rsidRPr="00BA663A">
        <w:rPr>
          <w:rFonts w:ascii="Times New Roman" w:hAnsi="Times New Roman" w:cs="Times New Roman"/>
        </w:rPr>
        <w:t xml:space="preserve"> из мантии могли быть перенесены </w:t>
      </w:r>
      <w:r>
        <w:rPr>
          <w:rFonts w:ascii="Times New Roman" w:hAnsi="Times New Roman" w:cs="Times New Roman"/>
        </w:rPr>
        <w:t xml:space="preserve">к поверхности Земли кимберлитовой </w:t>
      </w:r>
      <w:r w:rsidRPr="00BA663A">
        <w:rPr>
          <w:rFonts w:ascii="Times New Roman" w:hAnsi="Times New Roman" w:cs="Times New Roman"/>
        </w:rPr>
        <w:t xml:space="preserve">магмой. </w:t>
      </w:r>
    </w:p>
    <w:p w:rsidR="000C5AC3" w:rsidRDefault="000C5AC3" w:rsidP="00A23A8B">
      <w:pPr>
        <w:spacing w:after="0" w:line="240" w:lineRule="auto"/>
        <w:ind w:firstLine="567"/>
        <w:jc w:val="both"/>
        <w:rPr>
          <w:rFonts w:ascii="Times New Roman" w:hAnsi="Times New Roman" w:cs="Times New Roman"/>
        </w:rPr>
      </w:pPr>
      <w:r>
        <w:rPr>
          <w:rFonts w:ascii="Times New Roman" w:hAnsi="Times New Roman" w:cs="Times New Roman"/>
        </w:rPr>
        <w:t>К</w:t>
      </w:r>
      <w:r w:rsidRPr="00363B68">
        <w:rPr>
          <w:rFonts w:ascii="Times New Roman" w:hAnsi="Times New Roman" w:cs="Times New Roman"/>
        </w:rPr>
        <w:t xml:space="preserve">имберлитовые трубки - это особый тип </w:t>
      </w:r>
      <w:r>
        <w:rPr>
          <w:rFonts w:ascii="Times New Roman" w:hAnsi="Times New Roman" w:cs="Times New Roman"/>
        </w:rPr>
        <w:t xml:space="preserve">древних </w:t>
      </w:r>
      <w:r w:rsidRPr="00363B68">
        <w:rPr>
          <w:rFonts w:ascii="Times New Roman" w:hAnsi="Times New Roman" w:cs="Times New Roman"/>
        </w:rPr>
        <w:t>вулканов, кор</w:t>
      </w:r>
      <w:r>
        <w:rPr>
          <w:rFonts w:ascii="Times New Roman" w:hAnsi="Times New Roman" w:cs="Times New Roman"/>
        </w:rPr>
        <w:t>ни которых уходят в глубь Земли</w:t>
      </w:r>
      <w:r w:rsidRPr="00363B68">
        <w:rPr>
          <w:rFonts w:ascii="Times New Roman" w:hAnsi="Times New Roman" w:cs="Times New Roman"/>
        </w:rPr>
        <w:t xml:space="preserve">. </w:t>
      </w:r>
      <w:r w:rsidRPr="00A54C44">
        <w:rPr>
          <w:rFonts w:ascii="Times New Roman" w:hAnsi="Times New Roman" w:cs="Times New Roman"/>
        </w:rPr>
        <w:t>Кимберлит представляет соб</w:t>
      </w:r>
      <w:r>
        <w:rPr>
          <w:rFonts w:ascii="Times New Roman" w:hAnsi="Times New Roman" w:cs="Times New Roman"/>
        </w:rPr>
        <w:t>ой застывшую кимберлитовую магму, ультраосновную горную породу,</w:t>
      </w:r>
      <w:r w:rsidRPr="00A54C44">
        <w:rPr>
          <w:rFonts w:ascii="Times New Roman" w:hAnsi="Times New Roman" w:cs="Times New Roman"/>
        </w:rPr>
        <w:t xml:space="preserve"> которая состоит из оливина, флогопита, пиропа и других минералов. </w:t>
      </w:r>
      <w:r>
        <w:rPr>
          <w:rFonts w:ascii="Times New Roman" w:hAnsi="Times New Roman" w:cs="Times New Roman"/>
        </w:rPr>
        <w:t>При подъеме кимберлитовой магмы к поверхности высока вероятность существенного изменения переносимых ею обломков пород и кристаллов в связи с изменением условий. Даже в самом «свежем» кимберлите мантийные ксенолиты (так называют обломки мантийных пород, перенесенные кимберлитом к поверхности Земли) существенно изменены.</w:t>
      </w:r>
    </w:p>
    <w:p w:rsidR="000C5AC3" w:rsidRDefault="000C5AC3" w:rsidP="00A23A8B">
      <w:pPr>
        <w:spacing w:after="0" w:line="240" w:lineRule="auto"/>
        <w:ind w:firstLine="567"/>
        <w:jc w:val="both"/>
        <w:rPr>
          <w:rFonts w:ascii="Times New Roman" w:hAnsi="Times New Roman" w:cs="Times New Roman"/>
        </w:rPr>
      </w:pPr>
      <w:r>
        <w:rPr>
          <w:rFonts w:ascii="Times New Roman" w:hAnsi="Times New Roman" w:cs="Times New Roman"/>
        </w:rPr>
        <w:t>Мантийное вещество</w:t>
      </w:r>
      <w:r w:rsidRPr="00BA663A">
        <w:rPr>
          <w:rFonts w:ascii="Times New Roman" w:hAnsi="Times New Roman" w:cs="Times New Roman"/>
        </w:rPr>
        <w:t xml:space="preserve"> могл</w:t>
      </w:r>
      <w:r>
        <w:rPr>
          <w:rFonts w:ascii="Times New Roman" w:hAnsi="Times New Roman" w:cs="Times New Roman"/>
        </w:rPr>
        <w:t>о</w:t>
      </w:r>
      <w:r w:rsidRPr="00BA663A">
        <w:rPr>
          <w:rFonts w:ascii="Times New Roman" w:hAnsi="Times New Roman" w:cs="Times New Roman"/>
        </w:rPr>
        <w:t xml:space="preserve"> сохраниться </w:t>
      </w:r>
      <w:r>
        <w:rPr>
          <w:rFonts w:ascii="Times New Roman" w:hAnsi="Times New Roman" w:cs="Times New Roman"/>
        </w:rPr>
        <w:t>во включениях</w:t>
      </w:r>
      <w:r w:rsidRPr="00BA663A">
        <w:rPr>
          <w:rFonts w:ascii="Times New Roman" w:hAnsi="Times New Roman" w:cs="Times New Roman"/>
        </w:rPr>
        <w:t xml:space="preserve"> в природных алмазах</w:t>
      </w:r>
      <w:r>
        <w:rPr>
          <w:rFonts w:ascii="Times New Roman" w:hAnsi="Times New Roman" w:cs="Times New Roman"/>
        </w:rPr>
        <w:t>, поскольку последние являются самым твердым и химически устойчивым материалом.</w:t>
      </w:r>
      <w:r w:rsidRPr="00BA663A">
        <w:rPr>
          <w:rFonts w:ascii="Times New Roman" w:hAnsi="Times New Roman" w:cs="Times New Roman"/>
        </w:rPr>
        <w:t xml:space="preserve"> </w:t>
      </w:r>
      <w:r w:rsidRPr="00C7687C">
        <w:rPr>
          <w:rFonts w:ascii="Times New Roman" w:hAnsi="Times New Roman" w:cs="Times New Roman"/>
        </w:rPr>
        <w:t xml:space="preserve">Абсолютное большинство алмазов образовалось на ранних стадиях геологической истории нашей планеты, около 3 млрд лет назад. </w:t>
      </w:r>
      <w:r>
        <w:rPr>
          <w:rFonts w:ascii="Times New Roman" w:hAnsi="Times New Roman" w:cs="Times New Roman"/>
        </w:rPr>
        <w:t xml:space="preserve">Алмазы растут в мантии </w:t>
      </w:r>
      <w:r w:rsidRPr="00363B68">
        <w:rPr>
          <w:rFonts w:ascii="Times New Roman" w:hAnsi="Times New Roman" w:cs="Times New Roman"/>
        </w:rPr>
        <w:t>в течение нескольких миллионов лет.</w:t>
      </w:r>
      <w:r>
        <w:rPr>
          <w:rFonts w:ascii="Times New Roman" w:hAnsi="Times New Roman" w:cs="Times New Roman"/>
        </w:rPr>
        <w:t xml:space="preserve"> При росте они захватывают и «запечатывают» фрагменты ростовой материнской среды</w:t>
      </w:r>
      <w:r w:rsidRPr="00363B68">
        <w:rPr>
          <w:rFonts w:ascii="Times New Roman" w:hAnsi="Times New Roman" w:cs="Times New Roman"/>
        </w:rPr>
        <w:t xml:space="preserve">, а потом </w:t>
      </w:r>
      <w:r>
        <w:rPr>
          <w:rFonts w:ascii="Times New Roman" w:hAnsi="Times New Roman" w:cs="Times New Roman"/>
        </w:rPr>
        <w:t xml:space="preserve">эта алмазная «капсула» хранится в мантии до тех пор, пока ее не </w:t>
      </w:r>
      <w:r w:rsidRPr="00363B68">
        <w:rPr>
          <w:rFonts w:ascii="Times New Roman" w:hAnsi="Times New Roman" w:cs="Times New Roman"/>
        </w:rPr>
        <w:t>вынос</w:t>
      </w:r>
      <w:r>
        <w:rPr>
          <w:rFonts w:ascii="Times New Roman" w:hAnsi="Times New Roman" w:cs="Times New Roman"/>
        </w:rPr>
        <w:t>ят</w:t>
      </w:r>
      <w:r w:rsidRPr="00363B68">
        <w:rPr>
          <w:rFonts w:ascii="Times New Roman" w:hAnsi="Times New Roman" w:cs="Times New Roman"/>
        </w:rPr>
        <w:t xml:space="preserve"> на поверхность кимберлит</w:t>
      </w:r>
      <w:r>
        <w:rPr>
          <w:rFonts w:ascii="Times New Roman" w:hAnsi="Times New Roman" w:cs="Times New Roman"/>
        </w:rPr>
        <w:t>овые магмы. К</w:t>
      </w:r>
      <w:r w:rsidRPr="00C7687C">
        <w:rPr>
          <w:rFonts w:ascii="Times New Roman" w:hAnsi="Times New Roman" w:cs="Times New Roman"/>
        </w:rPr>
        <w:t>имберлит</w:t>
      </w:r>
      <w:r>
        <w:rPr>
          <w:rFonts w:ascii="Times New Roman" w:hAnsi="Times New Roman" w:cs="Times New Roman"/>
        </w:rPr>
        <w:t>ы</w:t>
      </w:r>
      <w:r w:rsidRPr="00C7687C">
        <w:rPr>
          <w:rFonts w:ascii="Times New Roman" w:hAnsi="Times New Roman" w:cs="Times New Roman"/>
        </w:rPr>
        <w:t>, из которых добывают эти кристаллы, обычно гораздо моложе</w:t>
      </w:r>
      <w:r>
        <w:rPr>
          <w:rFonts w:ascii="Times New Roman" w:hAnsi="Times New Roman" w:cs="Times New Roman"/>
        </w:rPr>
        <w:t xml:space="preserve"> самих алмазов</w:t>
      </w:r>
      <w:r w:rsidRPr="00C7687C">
        <w:rPr>
          <w:rFonts w:ascii="Times New Roman" w:hAnsi="Times New Roman" w:cs="Times New Roman"/>
        </w:rPr>
        <w:t>. В Якутии</w:t>
      </w:r>
      <w:r>
        <w:rPr>
          <w:rFonts w:ascii="Times New Roman" w:hAnsi="Times New Roman" w:cs="Times New Roman"/>
        </w:rPr>
        <w:t xml:space="preserve">, например, их возраст определен в диапазоне </w:t>
      </w:r>
      <w:r w:rsidRPr="00C7687C">
        <w:rPr>
          <w:rFonts w:ascii="Times New Roman" w:hAnsi="Times New Roman" w:cs="Times New Roman"/>
        </w:rPr>
        <w:t>450—140 млн лет</w:t>
      </w:r>
      <w:r>
        <w:rPr>
          <w:rFonts w:ascii="Times New Roman" w:hAnsi="Times New Roman" w:cs="Times New Roman"/>
        </w:rPr>
        <w:t xml:space="preserve"> </w:t>
      </w:r>
      <w:r w:rsidRPr="00E24134">
        <w:rPr>
          <w:rFonts w:ascii="Times New Roman" w:hAnsi="Times New Roman" w:cs="Times New Roman"/>
        </w:rPr>
        <w:t>[1]</w:t>
      </w:r>
      <w:r w:rsidRPr="00C7687C">
        <w:rPr>
          <w:rFonts w:ascii="Times New Roman" w:hAnsi="Times New Roman" w:cs="Times New Roman"/>
        </w:rPr>
        <w:t>.</w:t>
      </w:r>
      <w:r>
        <w:rPr>
          <w:rFonts w:ascii="Times New Roman" w:hAnsi="Times New Roman" w:cs="Times New Roman"/>
        </w:rPr>
        <w:t xml:space="preserve"> Поскольку алмаз является </w:t>
      </w:r>
      <w:r w:rsidRPr="00BA663A">
        <w:rPr>
          <w:rFonts w:ascii="Times New Roman" w:hAnsi="Times New Roman" w:cs="Times New Roman"/>
        </w:rPr>
        <w:t>сам</w:t>
      </w:r>
      <w:r>
        <w:rPr>
          <w:rFonts w:ascii="Times New Roman" w:hAnsi="Times New Roman" w:cs="Times New Roman"/>
        </w:rPr>
        <w:t>ым</w:t>
      </w:r>
      <w:r w:rsidRPr="00BA663A">
        <w:rPr>
          <w:rFonts w:ascii="Times New Roman" w:hAnsi="Times New Roman" w:cs="Times New Roman"/>
        </w:rPr>
        <w:t xml:space="preserve"> устойчивом материал</w:t>
      </w:r>
      <w:r>
        <w:rPr>
          <w:rFonts w:ascii="Times New Roman" w:hAnsi="Times New Roman" w:cs="Times New Roman"/>
        </w:rPr>
        <w:t>ом</w:t>
      </w:r>
      <w:r w:rsidRPr="00BA663A">
        <w:rPr>
          <w:rFonts w:ascii="Times New Roman" w:hAnsi="Times New Roman" w:cs="Times New Roman"/>
        </w:rPr>
        <w:t xml:space="preserve"> к различного рода воздействиям</w:t>
      </w:r>
      <w:r>
        <w:rPr>
          <w:rFonts w:ascii="Times New Roman" w:hAnsi="Times New Roman" w:cs="Times New Roman"/>
        </w:rPr>
        <w:t xml:space="preserve">, «запечатанное» включение остается в кристалле и попадает на поверхность Земли, а затем и в объектив микроскопа ученого в практически первозданном виде </w:t>
      </w:r>
      <w:r w:rsidRPr="00E24134">
        <w:rPr>
          <w:rFonts w:ascii="Times New Roman" w:hAnsi="Times New Roman" w:cs="Times New Roman"/>
        </w:rPr>
        <w:t>[2]</w:t>
      </w:r>
      <w:r>
        <w:rPr>
          <w:rFonts w:ascii="Times New Roman" w:hAnsi="Times New Roman" w:cs="Times New Roman"/>
        </w:rPr>
        <w:t>.</w:t>
      </w:r>
    </w:p>
    <w:p w:rsidR="000C5AC3" w:rsidRDefault="000C5AC3" w:rsidP="00A23A8B">
      <w:pPr>
        <w:spacing w:after="0" w:line="240" w:lineRule="auto"/>
        <w:ind w:firstLine="567"/>
        <w:jc w:val="both"/>
        <w:rPr>
          <w:rFonts w:ascii="Times New Roman" w:hAnsi="Times New Roman" w:cs="Times New Roman"/>
        </w:rPr>
      </w:pPr>
      <w:r>
        <w:rPr>
          <w:rFonts w:ascii="Times New Roman" w:hAnsi="Times New Roman" w:cs="Times New Roman"/>
        </w:rPr>
        <w:t xml:space="preserve">Самые ранние </w:t>
      </w:r>
      <w:r w:rsidRPr="004A5674">
        <w:rPr>
          <w:rFonts w:ascii="Times New Roman" w:hAnsi="Times New Roman" w:cs="Times New Roman"/>
        </w:rPr>
        <w:t xml:space="preserve">сведения о включениях в алмазах </w:t>
      </w:r>
      <w:r w:rsidRPr="00BF3E13">
        <w:rPr>
          <w:rFonts w:ascii="Times New Roman" w:hAnsi="Times New Roman" w:cs="Times New Roman"/>
        </w:rPr>
        <w:t>(</w:t>
      </w:r>
      <w:r w:rsidRPr="00BF3E13">
        <w:rPr>
          <w:rFonts w:ascii="Times New Roman" w:hAnsi="Times New Roman" w:cs="Times New Roman"/>
          <w:lang w:val="en-US"/>
        </w:rPr>
        <w:t>XVII</w:t>
      </w:r>
      <w:r w:rsidRPr="00BF3E13">
        <w:rPr>
          <w:rFonts w:ascii="Times New Roman" w:hAnsi="Times New Roman" w:cs="Times New Roman"/>
        </w:rPr>
        <w:t xml:space="preserve"> – нач</w:t>
      </w:r>
      <w:r>
        <w:rPr>
          <w:rFonts w:ascii="Times New Roman" w:hAnsi="Times New Roman" w:cs="Times New Roman"/>
        </w:rPr>
        <w:t>.</w:t>
      </w:r>
      <w:r w:rsidRPr="00BF3E13">
        <w:rPr>
          <w:rFonts w:ascii="Times New Roman" w:hAnsi="Times New Roman" w:cs="Times New Roman"/>
        </w:rPr>
        <w:t xml:space="preserve"> </w:t>
      </w:r>
      <w:r w:rsidRPr="00BF3E13">
        <w:rPr>
          <w:rFonts w:ascii="Times New Roman" w:hAnsi="Times New Roman" w:cs="Times New Roman"/>
          <w:lang w:val="en-US"/>
        </w:rPr>
        <w:t>XX</w:t>
      </w:r>
      <w:r w:rsidRPr="00BF3E13">
        <w:rPr>
          <w:rFonts w:ascii="Times New Roman" w:hAnsi="Times New Roman" w:cs="Times New Roman"/>
        </w:rPr>
        <w:t xml:space="preserve"> вв.)</w:t>
      </w:r>
      <w:r w:rsidRPr="004A5674">
        <w:rPr>
          <w:rFonts w:ascii="Times New Roman" w:hAnsi="Times New Roman" w:cs="Times New Roman"/>
        </w:rPr>
        <w:t xml:space="preserve"> были основаны главным </w:t>
      </w:r>
      <w:r>
        <w:rPr>
          <w:rFonts w:ascii="Times New Roman" w:hAnsi="Times New Roman" w:cs="Times New Roman"/>
        </w:rPr>
        <w:t xml:space="preserve">образом на </w:t>
      </w:r>
      <w:r w:rsidRPr="00BF3E13">
        <w:rPr>
          <w:rFonts w:ascii="Times New Roman" w:hAnsi="Times New Roman" w:cs="Times New Roman"/>
          <w:i/>
        </w:rPr>
        <w:t>визуальном исследовании включений и интуитивном определении</w:t>
      </w:r>
      <w:r>
        <w:rPr>
          <w:rFonts w:ascii="Times New Roman" w:hAnsi="Times New Roman" w:cs="Times New Roman"/>
        </w:rPr>
        <w:t xml:space="preserve"> их без применения точ</w:t>
      </w:r>
      <w:r w:rsidRPr="004A5674">
        <w:rPr>
          <w:rFonts w:ascii="Times New Roman" w:hAnsi="Times New Roman" w:cs="Times New Roman"/>
        </w:rPr>
        <w:t>ных методов диагностики. Это привело к тому, что многие минералы как включения в алмазах были указаны ошибочно. Кроме того, не производилось разделение включений на сингенетические и эпигенетические.</w:t>
      </w:r>
      <w:r>
        <w:rPr>
          <w:rFonts w:ascii="Times New Roman" w:hAnsi="Times New Roman" w:cs="Times New Roman"/>
        </w:rPr>
        <w:t xml:space="preserve"> </w:t>
      </w:r>
    </w:p>
    <w:p w:rsidR="000C5AC3" w:rsidRPr="00A54C44" w:rsidRDefault="000C5AC3" w:rsidP="00A23A8B">
      <w:pPr>
        <w:spacing w:after="0" w:line="240" w:lineRule="auto"/>
        <w:ind w:firstLine="567"/>
        <w:jc w:val="both"/>
        <w:rPr>
          <w:rFonts w:ascii="Times New Roman" w:hAnsi="Times New Roman" w:cs="Times New Roman"/>
        </w:rPr>
      </w:pPr>
      <w:r>
        <w:rPr>
          <w:rFonts w:ascii="Times New Roman" w:hAnsi="Times New Roman" w:cs="Times New Roman"/>
        </w:rPr>
        <w:t>После многих лет исследований алмазов стало понятно, что не все включения отражают мантийные условия, в которых они образовались, а только первичные, сингенетические. Включения фаз, образованные ранее алмаза и захваченные алмазом во время его роста (протогенетические) и захваченные впоследствии (эпигенетические)</w:t>
      </w:r>
      <w:r w:rsidRPr="003C0670">
        <w:rPr>
          <w:rFonts w:ascii="Times New Roman" w:hAnsi="Times New Roman" w:cs="Times New Roman"/>
        </w:rPr>
        <w:t xml:space="preserve"> </w:t>
      </w:r>
      <w:r>
        <w:rPr>
          <w:rFonts w:ascii="Times New Roman" w:hAnsi="Times New Roman" w:cs="Times New Roman"/>
        </w:rPr>
        <w:t xml:space="preserve">не подходят для реконструкции условий образования алмаза в мантии. </w:t>
      </w:r>
      <w:r w:rsidRPr="00871D06">
        <w:rPr>
          <w:rFonts w:ascii="Times New Roman" w:hAnsi="Times New Roman" w:cs="Times New Roman"/>
        </w:rPr>
        <w:t>Важным индикатором, свидетельствующим о сингенетическом взаимоотношении алмаза и включения</w:t>
      </w:r>
      <w:r>
        <w:rPr>
          <w:rFonts w:ascii="Times New Roman" w:hAnsi="Times New Roman" w:cs="Times New Roman"/>
        </w:rPr>
        <w:t>,</w:t>
      </w:r>
      <w:r w:rsidRPr="00871D06">
        <w:rPr>
          <w:rFonts w:ascii="Times New Roman" w:hAnsi="Times New Roman" w:cs="Times New Roman"/>
        </w:rPr>
        <w:t xml:space="preserve"> является морфология соответствующего включенного минерала. Например</w:t>
      </w:r>
      <w:r>
        <w:rPr>
          <w:rFonts w:ascii="Times New Roman" w:hAnsi="Times New Roman" w:cs="Times New Roman"/>
        </w:rPr>
        <w:t>,</w:t>
      </w:r>
      <w:r w:rsidRPr="00871D06">
        <w:rPr>
          <w:rFonts w:ascii="Times New Roman" w:hAnsi="Times New Roman" w:cs="Times New Roman"/>
        </w:rPr>
        <w:t xml:space="preserve"> в случае, если ромбический оливин или моноклинный</w:t>
      </w:r>
      <w:r>
        <w:rPr>
          <w:rFonts w:ascii="Times New Roman" w:hAnsi="Times New Roman" w:cs="Times New Roman"/>
        </w:rPr>
        <w:t xml:space="preserve"> </w:t>
      </w:r>
      <w:r w:rsidRPr="00871D06">
        <w:rPr>
          <w:rFonts w:ascii="Times New Roman" w:hAnsi="Times New Roman" w:cs="Times New Roman"/>
        </w:rPr>
        <w:t>пироксен присутствуют в алмазе в виде октаэдрического, кубического или кубооктаэдрического кристалла [</w:t>
      </w:r>
      <w:r w:rsidRPr="00E41256">
        <w:rPr>
          <w:rFonts w:ascii="Times New Roman" w:hAnsi="Times New Roman" w:cs="Times New Roman"/>
        </w:rPr>
        <w:t>3, 4</w:t>
      </w:r>
      <w:r w:rsidRPr="00871D06">
        <w:rPr>
          <w:rFonts w:ascii="Times New Roman" w:hAnsi="Times New Roman" w:cs="Times New Roman"/>
        </w:rPr>
        <w:t>] и, таким образом, образуют «отрицательные кристаллы»,</w:t>
      </w:r>
      <w:r>
        <w:rPr>
          <w:rFonts w:ascii="Times New Roman" w:hAnsi="Times New Roman" w:cs="Times New Roman"/>
        </w:rPr>
        <w:t xml:space="preserve"> </w:t>
      </w:r>
      <w:r w:rsidRPr="00871D06">
        <w:rPr>
          <w:rFonts w:ascii="Times New Roman" w:hAnsi="Times New Roman" w:cs="Times New Roman"/>
        </w:rPr>
        <w:t>то с известной долей вероятности можно говорить о сингенетическом росте. Такие кристаллы были</w:t>
      </w:r>
      <w:r>
        <w:rPr>
          <w:rFonts w:ascii="Times New Roman" w:hAnsi="Times New Roman" w:cs="Times New Roman"/>
        </w:rPr>
        <w:t xml:space="preserve"> </w:t>
      </w:r>
      <w:r w:rsidRPr="00871D06">
        <w:rPr>
          <w:rFonts w:ascii="Times New Roman" w:hAnsi="Times New Roman" w:cs="Times New Roman"/>
        </w:rPr>
        <w:t>впервые описаны в самом начале 1970-х годов для включений пиропа в виде октаэдра [</w:t>
      </w:r>
      <w:r w:rsidRPr="00E41256">
        <w:rPr>
          <w:rFonts w:ascii="Times New Roman" w:hAnsi="Times New Roman" w:cs="Times New Roman"/>
        </w:rPr>
        <w:t>5</w:t>
      </w:r>
      <w:r w:rsidRPr="00871D06">
        <w:rPr>
          <w:rFonts w:ascii="Times New Roman" w:hAnsi="Times New Roman" w:cs="Times New Roman"/>
        </w:rPr>
        <w:t>], а также кубооктаэдрических оливина, клино- и ортопироксена в якутских алмазах [</w:t>
      </w:r>
      <w:r w:rsidRPr="00E41256">
        <w:rPr>
          <w:rFonts w:ascii="Times New Roman" w:hAnsi="Times New Roman" w:cs="Times New Roman"/>
        </w:rPr>
        <w:t>6</w:t>
      </w:r>
      <w:r w:rsidRPr="00871D06">
        <w:rPr>
          <w:rFonts w:ascii="Times New Roman" w:hAnsi="Times New Roman" w:cs="Times New Roman"/>
        </w:rPr>
        <w:t>]. Следующей особенностью, указывающей на возможность сингенетического роста, являются</w:t>
      </w:r>
      <w:r>
        <w:rPr>
          <w:rFonts w:ascii="Times New Roman" w:hAnsi="Times New Roman" w:cs="Times New Roman"/>
        </w:rPr>
        <w:t xml:space="preserve"> </w:t>
      </w:r>
      <w:r w:rsidRPr="00871D06">
        <w:rPr>
          <w:rFonts w:ascii="Times New Roman" w:hAnsi="Times New Roman" w:cs="Times New Roman"/>
        </w:rPr>
        <w:t xml:space="preserve">кристаллографические соотношения вмещающего алмаза и включенной </w:t>
      </w:r>
      <w:r w:rsidRPr="00BF3E13">
        <w:rPr>
          <w:rFonts w:ascii="Times New Roman" w:hAnsi="Times New Roman" w:cs="Times New Roman"/>
        </w:rPr>
        <w:t>фазы [7-9]. Наличие таких соотношений может служить достаточно веским доказательством сингенетического роста [10, 11].</w:t>
      </w:r>
      <w:r>
        <w:rPr>
          <w:rFonts w:ascii="Times New Roman" w:hAnsi="Times New Roman" w:cs="Times New Roman"/>
        </w:rPr>
        <w:t xml:space="preserve"> Также у</w:t>
      </w:r>
      <w:r w:rsidRPr="00871D06">
        <w:rPr>
          <w:rFonts w:ascii="Times New Roman" w:hAnsi="Times New Roman" w:cs="Times New Roman"/>
        </w:rPr>
        <w:t>бедительным свидетельством одновременного роста для макрокристаллов служит наличие индукционной штриховки на поверхности их раздела.</w:t>
      </w:r>
    </w:p>
    <w:p w:rsidR="000C5AC3" w:rsidRDefault="000C5AC3" w:rsidP="00A23A8B">
      <w:pPr>
        <w:spacing w:after="0" w:line="240" w:lineRule="auto"/>
        <w:ind w:firstLine="567"/>
        <w:jc w:val="both"/>
        <w:rPr>
          <w:rFonts w:ascii="Times New Roman" w:hAnsi="Times New Roman" w:cs="Times New Roman"/>
        </w:rPr>
      </w:pPr>
      <w:r w:rsidRPr="004A5674">
        <w:rPr>
          <w:rFonts w:ascii="Times New Roman" w:hAnsi="Times New Roman" w:cs="Times New Roman"/>
        </w:rPr>
        <w:t xml:space="preserve">В </w:t>
      </w:r>
      <w:r>
        <w:rPr>
          <w:rFonts w:ascii="Times New Roman" w:hAnsi="Times New Roman" w:cs="Times New Roman"/>
        </w:rPr>
        <w:t>следующие несколько десятилетий</w:t>
      </w:r>
      <w:r w:rsidRPr="004A5674">
        <w:rPr>
          <w:rFonts w:ascii="Times New Roman" w:hAnsi="Times New Roman" w:cs="Times New Roman"/>
        </w:rPr>
        <w:t xml:space="preserve"> были проведены специальные работы по изучению включений в кристаллах алмаза с применением </w:t>
      </w:r>
      <w:r w:rsidRPr="00BF3E13">
        <w:rPr>
          <w:rFonts w:ascii="Times New Roman" w:hAnsi="Times New Roman" w:cs="Times New Roman"/>
          <w:i/>
        </w:rPr>
        <w:t xml:space="preserve">рентгеновского анализа, исследованием в </w:t>
      </w:r>
      <w:r w:rsidRPr="00BF3E13">
        <w:rPr>
          <w:rFonts w:ascii="Times New Roman" w:hAnsi="Times New Roman" w:cs="Times New Roman"/>
          <w:i/>
        </w:rPr>
        <w:lastRenderedPageBreak/>
        <w:t>иммерсионных препаратах</w:t>
      </w:r>
      <w:r w:rsidRPr="004A5674">
        <w:rPr>
          <w:rFonts w:ascii="Times New Roman" w:hAnsi="Times New Roman" w:cs="Times New Roman"/>
        </w:rPr>
        <w:t xml:space="preserve"> минералов, извлеченных из алмазов</w:t>
      </w:r>
      <w:r>
        <w:rPr>
          <w:rFonts w:ascii="Times New Roman" w:hAnsi="Times New Roman" w:cs="Times New Roman"/>
        </w:rPr>
        <w:t>, с проведением их микрохимичес</w:t>
      </w:r>
      <w:r w:rsidRPr="004A5674">
        <w:rPr>
          <w:rFonts w:ascii="Times New Roman" w:hAnsi="Times New Roman" w:cs="Times New Roman"/>
        </w:rPr>
        <w:t xml:space="preserve">кого и спектрального анализов. Эти работы </w:t>
      </w:r>
      <w:r>
        <w:rPr>
          <w:rFonts w:ascii="Times New Roman" w:hAnsi="Times New Roman" w:cs="Times New Roman"/>
        </w:rPr>
        <w:t>выполнялись</w:t>
      </w:r>
      <w:r w:rsidRPr="004A5674">
        <w:rPr>
          <w:rFonts w:ascii="Times New Roman" w:hAnsi="Times New Roman" w:cs="Times New Roman"/>
        </w:rPr>
        <w:t xml:space="preserve"> </w:t>
      </w:r>
      <w:r>
        <w:rPr>
          <w:rFonts w:ascii="Times New Roman" w:hAnsi="Times New Roman" w:cs="Times New Roman"/>
        </w:rPr>
        <w:t>по всем миру</w:t>
      </w:r>
      <w:r w:rsidRPr="004A5674">
        <w:rPr>
          <w:rFonts w:ascii="Times New Roman" w:hAnsi="Times New Roman" w:cs="Times New Roman"/>
        </w:rPr>
        <w:t xml:space="preserve"> целым рядом исследователей.</w:t>
      </w:r>
      <w:r>
        <w:rPr>
          <w:rFonts w:ascii="Times New Roman" w:hAnsi="Times New Roman" w:cs="Times New Roman"/>
        </w:rPr>
        <w:t xml:space="preserve"> Минус в том, что в</w:t>
      </w:r>
      <w:r w:rsidRPr="00BA663A">
        <w:rPr>
          <w:rFonts w:ascii="Times New Roman" w:hAnsi="Times New Roman" w:cs="Times New Roman"/>
        </w:rPr>
        <w:t>о многих случаях при изучении включений применяется деструктивный подход по отношению к минералу-хозяину</w:t>
      </w:r>
      <w:r>
        <w:rPr>
          <w:rFonts w:ascii="Times New Roman" w:hAnsi="Times New Roman" w:cs="Times New Roman"/>
        </w:rPr>
        <w:t>, когда</w:t>
      </w:r>
      <w:r w:rsidRPr="00BA663A">
        <w:rPr>
          <w:rFonts w:ascii="Times New Roman" w:hAnsi="Times New Roman" w:cs="Times New Roman"/>
        </w:rPr>
        <w:t xml:space="preserve"> включение выводится на поверхность</w:t>
      </w:r>
      <w:r>
        <w:rPr>
          <w:rFonts w:ascii="Times New Roman" w:hAnsi="Times New Roman" w:cs="Times New Roman"/>
        </w:rPr>
        <w:t xml:space="preserve"> шлифовкой алмаза-хозяина и</w:t>
      </w:r>
      <w:r w:rsidRPr="00BA663A">
        <w:rPr>
          <w:rFonts w:ascii="Times New Roman" w:hAnsi="Times New Roman" w:cs="Times New Roman"/>
        </w:rPr>
        <w:t xml:space="preserve"> </w:t>
      </w:r>
      <w:r>
        <w:rPr>
          <w:rFonts w:ascii="Times New Roman" w:hAnsi="Times New Roman" w:cs="Times New Roman"/>
        </w:rPr>
        <w:t>исследуется различными методами, либо из алмаза изготавливают срезы, тонкие пластинки</w:t>
      </w:r>
      <w:r w:rsidRPr="00BA663A">
        <w:rPr>
          <w:rFonts w:ascii="Times New Roman" w:hAnsi="Times New Roman" w:cs="Times New Roman"/>
        </w:rPr>
        <w:t>.</w:t>
      </w:r>
      <w:r>
        <w:rPr>
          <w:rFonts w:ascii="Times New Roman" w:hAnsi="Times New Roman" w:cs="Times New Roman"/>
        </w:rPr>
        <w:t xml:space="preserve"> Препараты, подготовленные таким образом, можно изучать так же, как любые другие минералы. </w:t>
      </w:r>
      <w:r w:rsidRPr="004C6942">
        <w:rPr>
          <w:rFonts w:ascii="Times New Roman" w:hAnsi="Times New Roman" w:cs="Times New Roman"/>
        </w:rPr>
        <w:t>Среди обширного набора методов изучения включений в алмазах</w:t>
      </w:r>
      <w:r>
        <w:rPr>
          <w:rFonts w:ascii="Times New Roman" w:hAnsi="Times New Roman" w:cs="Times New Roman"/>
        </w:rPr>
        <w:t xml:space="preserve"> - </w:t>
      </w:r>
      <w:r w:rsidRPr="00BF3E13">
        <w:rPr>
          <w:rFonts w:ascii="Times New Roman" w:hAnsi="Times New Roman" w:cs="Times New Roman"/>
          <w:i/>
        </w:rPr>
        <w:t>методы аналитической электронной микроскопии, микрорентгеноспектральный анализа (EMPA), люминесцентной спектроскопии, LA-ICP-MS (лазерная абляция), масс-спектрометрии вторичных ионов (SIMS), дифракция обратнорассеянных электронов (EBSD)</w:t>
      </w:r>
      <w:r>
        <w:rPr>
          <w:rFonts w:ascii="Times New Roman" w:hAnsi="Times New Roman" w:cs="Times New Roman"/>
        </w:rPr>
        <w:t xml:space="preserve">. </w:t>
      </w:r>
    </w:p>
    <w:p w:rsidR="000C5AC3" w:rsidRDefault="000C5AC3" w:rsidP="00A23A8B">
      <w:pPr>
        <w:spacing w:after="0" w:line="240" w:lineRule="auto"/>
        <w:ind w:firstLine="567"/>
        <w:jc w:val="both"/>
        <w:rPr>
          <w:rFonts w:ascii="Times New Roman" w:hAnsi="Times New Roman" w:cs="Times New Roman"/>
        </w:rPr>
      </w:pPr>
      <w:r>
        <w:rPr>
          <w:rFonts w:ascii="Times New Roman" w:hAnsi="Times New Roman" w:cs="Times New Roman"/>
        </w:rPr>
        <w:t>В результате применения этих методов удалось установить среди включений в алмазах основные парагенезисы</w:t>
      </w:r>
      <w:r w:rsidRPr="00B51D38">
        <w:rPr>
          <w:rFonts w:ascii="Times New Roman" w:hAnsi="Times New Roman" w:cs="Times New Roman"/>
        </w:rPr>
        <w:t>: ультраосновно</w:t>
      </w:r>
      <w:r>
        <w:rPr>
          <w:rFonts w:ascii="Times New Roman" w:hAnsi="Times New Roman" w:cs="Times New Roman"/>
        </w:rPr>
        <w:t>й</w:t>
      </w:r>
      <w:r w:rsidRPr="00B51D38">
        <w:rPr>
          <w:rFonts w:ascii="Times New Roman" w:hAnsi="Times New Roman" w:cs="Times New Roman"/>
        </w:rPr>
        <w:t xml:space="preserve"> (перидотитов</w:t>
      </w:r>
      <w:r>
        <w:rPr>
          <w:rFonts w:ascii="Times New Roman" w:hAnsi="Times New Roman" w:cs="Times New Roman"/>
        </w:rPr>
        <w:t xml:space="preserve">ый) - </w:t>
      </w:r>
      <w:r>
        <w:rPr>
          <w:rFonts w:ascii="Times New Roman" w:hAnsi="Times New Roman" w:cs="Times New Roman"/>
          <w:lang w:val="en-US"/>
        </w:rPr>
        <w:t>P</w:t>
      </w:r>
      <w:r>
        <w:rPr>
          <w:rFonts w:ascii="Times New Roman" w:hAnsi="Times New Roman" w:cs="Times New Roman"/>
        </w:rPr>
        <w:t>-тип</w:t>
      </w:r>
      <w:r w:rsidRPr="00B51D38">
        <w:rPr>
          <w:rFonts w:ascii="Times New Roman" w:hAnsi="Times New Roman" w:cs="Times New Roman"/>
        </w:rPr>
        <w:t xml:space="preserve"> и эклогитов</w:t>
      </w:r>
      <w:r>
        <w:rPr>
          <w:rFonts w:ascii="Times New Roman" w:hAnsi="Times New Roman" w:cs="Times New Roman"/>
        </w:rPr>
        <w:t>ый</w:t>
      </w:r>
      <w:r w:rsidRPr="00B51D38">
        <w:rPr>
          <w:rFonts w:ascii="Times New Roman" w:hAnsi="Times New Roman" w:cs="Times New Roman"/>
        </w:rPr>
        <w:t xml:space="preserve"> </w:t>
      </w:r>
      <w:r>
        <w:rPr>
          <w:rFonts w:ascii="Times New Roman" w:hAnsi="Times New Roman" w:cs="Times New Roman"/>
        </w:rPr>
        <w:t>-</w:t>
      </w:r>
      <w:r w:rsidRPr="00B51D38">
        <w:rPr>
          <w:rFonts w:ascii="Times New Roman" w:hAnsi="Times New Roman" w:cs="Times New Roman"/>
        </w:rPr>
        <w:t xml:space="preserve"> </w:t>
      </w:r>
      <w:r>
        <w:rPr>
          <w:rFonts w:ascii="Times New Roman" w:hAnsi="Times New Roman" w:cs="Times New Roman"/>
          <w:lang w:val="en-US"/>
        </w:rPr>
        <w:t>E</w:t>
      </w:r>
      <w:r w:rsidRPr="00B51D38">
        <w:rPr>
          <w:rFonts w:ascii="Times New Roman" w:hAnsi="Times New Roman" w:cs="Times New Roman"/>
        </w:rPr>
        <w:t>-</w:t>
      </w:r>
      <w:r w:rsidRPr="00BF3E13">
        <w:rPr>
          <w:rFonts w:ascii="Times New Roman" w:hAnsi="Times New Roman" w:cs="Times New Roman"/>
        </w:rPr>
        <w:t>тип [11-13].</w:t>
      </w:r>
      <w:r>
        <w:rPr>
          <w:rFonts w:ascii="Times New Roman" w:hAnsi="Times New Roman" w:cs="Times New Roman"/>
        </w:rPr>
        <w:t xml:space="preserve"> В </w:t>
      </w:r>
      <w:r w:rsidRPr="003C0670">
        <w:rPr>
          <w:rFonts w:ascii="Times New Roman" w:hAnsi="Times New Roman" w:cs="Times New Roman"/>
        </w:rPr>
        <w:t>ассоциаци</w:t>
      </w:r>
      <w:r>
        <w:rPr>
          <w:rFonts w:ascii="Times New Roman" w:hAnsi="Times New Roman" w:cs="Times New Roman"/>
        </w:rPr>
        <w:t>ях</w:t>
      </w:r>
      <w:r w:rsidRPr="003C0670">
        <w:rPr>
          <w:rFonts w:ascii="Times New Roman" w:hAnsi="Times New Roman" w:cs="Times New Roman"/>
        </w:rPr>
        <w:t xml:space="preserve"> P-типа </w:t>
      </w:r>
      <w:r>
        <w:rPr>
          <w:rFonts w:ascii="Times New Roman" w:hAnsi="Times New Roman" w:cs="Times New Roman"/>
        </w:rPr>
        <w:t>встречаются</w:t>
      </w:r>
      <w:r w:rsidRPr="003C0670">
        <w:rPr>
          <w:rFonts w:ascii="Times New Roman" w:hAnsi="Times New Roman" w:cs="Times New Roman"/>
        </w:rPr>
        <w:t xml:space="preserve"> оливин,</w:t>
      </w:r>
      <w:r>
        <w:rPr>
          <w:rFonts w:ascii="Times New Roman" w:hAnsi="Times New Roman" w:cs="Times New Roman"/>
        </w:rPr>
        <w:t xml:space="preserve"> </w:t>
      </w:r>
      <w:r w:rsidRPr="003C0670">
        <w:rPr>
          <w:rFonts w:ascii="Times New Roman" w:hAnsi="Times New Roman" w:cs="Times New Roman"/>
        </w:rPr>
        <w:t>ортопироксен, гранат, хромшпинель, клинопироксен</w:t>
      </w:r>
      <w:r>
        <w:rPr>
          <w:rFonts w:ascii="Times New Roman" w:hAnsi="Times New Roman" w:cs="Times New Roman"/>
        </w:rPr>
        <w:t xml:space="preserve"> </w:t>
      </w:r>
      <w:r w:rsidRPr="003C0670">
        <w:rPr>
          <w:rFonts w:ascii="Times New Roman" w:hAnsi="Times New Roman" w:cs="Times New Roman"/>
        </w:rPr>
        <w:t>и Fe-Ni-сульфиды; включения в алмазах ассоциации</w:t>
      </w:r>
      <w:r>
        <w:rPr>
          <w:rFonts w:ascii="Times New Roman" w:hAnsi="Times New Roman" w:cs="Times New Roman"/>
        </w:rPr>
        <w:t xml:space="preserve"> </w:t>
      </w:r>
      <w:r w:rsidRPr="003C0670">
        <w:rPr>
          <w:rFonts w:ascii="Times New Roman" w:hAnsi="Times New Roman" w:cs="Times New Roman"/>
        </w:rPr>
        <w:t>E-типа обычно представлены гранатом, клинопироксеном, коэситом и Fe-сульфидами</w:t>
      </w:r>
      <w:r>
        <w:rPr>
          <w:rFonts w:ascii="Times New Roman" w:hAnsi="Times New Roman" w:cs="Times New Roman"/>
        </w:rPr>
        <w:t>.</w:t>
      </w:r>
    </w:p>
    <w:p w:rsidR="000C5AC3" w:rsidRDefault="000C5AC3" w:rsidP="00A23A8B">
      <w:pPr>
        <w:spacing w:after="0" w:line="240" w:lineRule="auto"/>
        <w:ind w:firstLine="567"/>
        <w:jc w:val="both"/>
        <w:rPr>
          <w:rFonts w:ascii="Times New Roman" w:hAnsi="Times New Roman" w:cs="Times New Roman"/>
        </w:rPr>
      </w:pPr>
      <w:r>
        <w:rPr>
          <w:rFonts w:ascii="Times New Roman" w:hAnsi="Times New Roman" w:cs="Times New Roman"/>
        </w:rPr>
        <w:t xml:space="preserve">Современная </w:t>
      </w:r>
      <w:r w:rsidRPr="00B51D38">
        <w:rPr>
          <w:rFonts w:ascii="Times New Roman" w:hAnsi="Times New Roman" w:cs="Times New Roman"/>
        </w:rPr>
        <w:t>высокоразрешающ</w:t>
      </w:r>
      <w:r>
        <w:rPr>
          <w:rFonts w:ascii="Times New Roman" w:hAnsi="Times New Roman" w:cs="Times New Roman"/>
        </w:rPr>
        <w:t>ая</w:t>
      </w:r>
      <w:r w:rsidRPr="00B51D38">
        <w:rPr>
          <w:rFonts w:ascii="Times New Roman" w:hAnsi="Times New Roman" w:cs="Times New Roman"/>
        </w:rPr>
        <w:t xml:space="preserve"> аналитическ</w:t>
      </w:r>
      <w:r>
        <w:rPr>
          <w:rFonts w:ascii="Times New Roman" w:hAnsi="Times New Roman" w:cs="Times New Roman"/>
        </w:rPr>
        <w:t>ая</w:t>
      </w:r>
      <w:r w:rsidRPr="00B51D38">
        <w:rPr>
          <w:rFonts w:ascii="Times New Roman" w:hAnsi="Times New Roman" w:cs="Times New Roman"/>
        </w:rPr>
        <w:t xml:space="preserve"> техник</w:t>
      </w:r>
      <w:r>
        <w:rPr>
          <w:rFonts w:ascii="Times New Roman" w:hAnsi="Times New Roman" w:cs="Times New Roman"/>
        </w:rPr>
        <w:t>а позволяет</w:t>
      </w:r>
      <w:r w:rsidRPr="00B51D38">
        <w:rPr>
          <w:rFonts w:ascii="Times New Roman" w:hAnsi="Times New Roman" w:cs="Times New Roman"/>
        </w:rPr>
        <w:t xml:space="preserve"> обнаруж</w:t>
      </w:r>
      <w:r>
        <w:rPr>
          <w:rFonts w:ascii="Times New Roman" w:hAnsi="Times New Roman" w:cs="Times New Roman"/>
        </w:rPr>
        <w:t>ивать</w:t>
      </w:r>
      <w:r w:rsidRPr="00B51D38">
        <w:rPr>
          <w:rFonts w:ascii="Times New Roman" w:hAnsi="Times New Roman" w:cs="Times New Roman"/>
        </w:rPr>
        <w:t xml:space="preserve"> </w:t>
      </w:r>
      <w:r>
        <w:rPr>
          <w:rFonts w:ascii="Times New Roman" w:hAnsi="Times New Roman" w:cs="Times New Roman"/>
        </w:rPr>
        <w:t>и</w:t>
      </w:r>
      <w:r w:rsidRPr="00B51D38">
        <w:rPr>
          <w:rFonts w:ascii="Times New Roman" w:hAnsi="Times New Roman" w:cs="Times New Roman"/>
        </w:rPr>
        <w:t xml:space="preserve"> особо редки</w:t>
      </w:r>
      <w:r>
        <w:rPr>
          <w:rFonts w:ascii="Times New Roman" w:hAnsi="Times New Roman" w:cs="Times New Roman"/>
        </w:rPr>
        <w:t>е</w:t>
      </w:r>
      <w:r w:rsidRPr="00B51D38">
        <w:rPr>
          <w:rFonts w:ascii="Times New Roman" w:hAnsi="Times New Roman" w:cs="Times New Roman"/>
        </w:rPr>
        <w:t xml:space="preserve"> </w:t>
      </w:r>
      <w:r>
        <w:rPr>
          <w:rFonts w:ascii="Times New Roman" w:hAnsi="Times New Roman" w:cs="Times New Roman"/>
        </w:rPr>
        <w:t>и флюидные</w:t>
      </w:r>
      <w:r w:rsidRPr="00B51D38">
        <w:rPr>
          <w:rFonts w:ascii="Times New Roman" w:hAnsi="Times New Roman" w:cs="Times New Roman"/>
        </w:rPr>
        <w:t xml:space="preserve"> включени</w:t>
      </w:r>
      <w:r>
        <w:rPr>
          <w:rFonts w:ascii="Times New Roman" w:hAnsi="Times New Roman" w:cs="Times New Roman"/>
        </w:rPr>
        <w:t>я</w:t>
      </w:r>
      <w:r w:rsidRPr="00B51D38">
        <w:rPr>
          <w:rFonts w:ascii="Times New Roman" w:hAnsi="Times New Roman" w:cs="Times New Roman"/>
        </w:rPr>
        <w:t>, таки</w:t>
      </w:r>
      <w:r>
        <w:rPr>
          <w:rFonts w:ascii="Times New Roman" w:hAnsi="Times New Roman" w:cs="Times New Roman"/>
        </w:rPr>
        <w:t xml:space="preserve">е </w:t>
      </w:r>
      <w:r w:rsidRPr="00B51D38">
        <w:rPr>
          <w:rFonts w:ascii="Times New Roman" w:hAnsi="Times New Roman" w:cs="Times New Roman"/>
        </w:rPr>
        <w:t>как различные карбонаты, галиды, апатит, ферропериклаз, K-Fe сульфиды, карбид железа и др. Флюидные включения являются важным индикатором плавления и/или мантийных метасоматических процессов, и их изучение способствует лучшему пониманию природы и состава алмазообразующих флюидов</w:t>
      </w:r>
      <w:r>
        <w:rPr>
          <w:rFonts w:ascii="Times New Roman" w:hAnsi="Times New Roman" w:cs="Times New Roman"/>
        </w:rPr>
        <w:t xml:space="preserve"> </w:t>
      </w:r>
      <w:r w:rsidRPr="00B51D38">
        <w:rPr>
          <w:rFonts w:ascii="Times New Roman" w:hAnsi="Times New Roman" w:cs="Times New Roman"/>
        </w:rPr>
        <w:t>[</w:t>
      </w:r>
      <w:r w:rsidRPr="007C6036">
        <w:rPr>
          <w:rFonts w:ascii="Times New Roman" w:hAnsi="Times New Roman" w:cs="Times New Roman"/>
        </w:rPr>
        <w:t>14-16 и др.</w:t>
      </w:r>
      <w:r>
        <w:rPr>
          <w:rFonts w:ascii="Times New Roman" w:hAnsi="Times New Roman" w:cs="Times New Roman"/>
        </w:rPr>
        <w:t xml:space="preserve">]. </w:t>
      </w:r>
      <w:r w:rsidRPr="00CB5D69">
        <w:rPr>
          <w:rFonts w:ascii="Times New Roman" w:hAnsi="Times New Roman" w:cs="Times New Roman"/>
        </w:rPr>
        <w:t>В настоящее время существует уже целый ряд работ, в которых по</w:t>
      </w:r>
      <w:r>
        <w:rPr>
          <w:rFonts w:ascii="Times New Roman" w:hAnsi="Times New Roman" w:cs="Times New Roman"/>
        </w:rPr>
        <w:t xml:space="preserve"> </w:t>
      </w:r>
      <w:r w:rsidRPr="00CB5D69">
        <w:rPr>
          <w:rFonts w:ascii="Times New Roman" w:hAnsi="Times New Roman" w:cs="Times New Roman"/>
        </w:rPr>
        <w:t>данным изучения микровключе</w:t>
      </w:r>
      <w:r>
        <w:rPr>
          <w:rFonts w:ascii="Times New Roman" w:hAnsi="Times New Roman" w:cs="Times New Roman"/>
        </w:rPr>
        <w:t>ни</w:t>
      </w:r>
      <w:r w:rsidRPr="00CB5D69">
        <w:rPr>
          <w:rFonts w:ascii="Times New Roman" w:hAnsi="Times New Roman" w:cs="Times New Roman"/>
        </w:rPr>
        <w:t>й в волокнистых алмазах из разных</w:t>
      </w:r>
      <w:r>
        <w:rPr>
          <w:rFonts w:ascii="Times New Roman" w:hAnsi="Times New Roman" w:cs="Times New Roman"/>
        </w:rPr>
        <w:t xml:space="preserve"> </w:t>
      </w:r>
      <w:r w:rsidRPr="00CB5D69">
        <w:rPr>
          <w:rFonts w:ascii="Times New Roman" w:hAnsi="Times New Roman" w:cs="Times New Roman"/>
        </w:rPr>
        <w:t>регионов мира был определен состав алмазообразующих сред [</w:t>
      </w:r>
      <w:r>
        <w:rPr>
          <w:rFonts w:ascii="Times New Roman" w:hAnsi="Times New Roman" w:cs="Times New Roman"/>
        </w:rPr>
        <w:t>15, 17-24</w:t>
      </w:r>
      <w:r w:rsidRPr="00CB5D69">
        <w:rPr>
          <w:rFonts w:ascii="Times New Roman" w:hAnsi="Times New Roman" w:cs="Times New Roman"/>
        </w:rPr>
        <w:t>]. Среди них</w:t>
      </w:r>
      <w:r>
        <w:rPr>
          <w:rFonts w:ascii="Times New Roman" w:hAnsi="Times New Roman" w:cs="Times New Roman"/>
        </w:rPr>
        <w:t xml:space="preserve"> </w:t>
      </w:r>
      <w:r w:rsidRPr="00CB5D69">
        <w:rPr>
          <w:rFonts w:ascii="Times New Roman" w:hAnsi="Times New Roman" w:cs="Times New Roman"/>
        </w:rPr>
        <w:t>выделены ряд от карбонатного до водно-силикатного крайних составов и</w:t>
      </w:r>
      <w:r>
        <w:rPr>
          <w:rFonts w:ascii="Times New Roman" w:hAnsi="Times New Roman" w:cs="Times New Roman"/>
        </w:rPr>
        <w:t xml:space="preserve"> </w:t>
      </w:r>
      <w:r w:rsidRPr="00CB5D69">
        <w:rPr>
          <w:rFonts w:ascii="Times New Roman" w:hAnsi="Times New Roman" w:cs="Times New Roman"/>
        </w:rPr>
        <w:t>ряд между карбонатным и водно-солевым (хлоридным) крайними</w:t>
      </w:r>
      <w:r>
        <w:rPr>
          <w:rFonts w:ascii="Times New Roman" w:hAnsi="Times New Roman" w:cs="Times New Roman"/>
        </w:rPr>
        <w:t xml:space="preserve"> </w:t>
      </w:r>
      <w:r w:rsidRPr="00CB5D69">
        <w:rPr>
          <w:rFonts w:ascii="Times New Roman" w:hAnsi="Times New Roman" w:cs="Times New Roman"/>
        </w:rPr>
        <w:t>составами.</w:t>
      </w:r>
    </w:p>
    <w:p w:rsidR="000C5AC3" w:rsidRDefault="000C5AC3" w:rsidP="00A23A8B">
      <w:pPr>
        <w:spacing w:after="0" w:line="240" w:lineRule="auto"/>
        <w:ind w:firstLine="567"/>
        <w:jc w:val="both"/>
        <w:rPr>
          <w:rFonts w:ascii="Times New Roman" w:hAnsi="Times New Roman" w:cs="Times New Roman"/>
        </w:rPr>
      </w:pPr>
      <w:r w:rsidRPr="00BA663A">
        <w:rPr>
          <w:rFonts w:ascii="Times New Roman" w:hAnsi="Times New Roman" w:cs="Times New Roman"/>
        </w:rPr>
        <w:t>В</w:t>
      </w:r>
      <w:r>
        <w:rPr>
          <w:rFonts w:ascii="Times New Roman" w:hAnsi="Times New Roman" w:cs="Times New Roman"/>
        </w:rPr>
        <w:t xml:space="preserve"> </w:t>
      </w:r>
      <w:r w:rsidRPr="00BA663A">
        <w:rPr>
          <w:rFonts w:ascii="Times New Roman" w:hAnsi="Times New Roman" w:cs="Times New Roman"/>
        </w:rPr>
        <w:t>виду экономической и геологической ценности алмаза, особенно в валовых исследованиях алмазов, разрушение минерала хозяина не всегда представляется возможным и целесообразным</w:t>
      </w:r>
      <w:r>
        <w:rPr>
          <w:rFonts w:ascii="Times New Roman" w:hAnsi="Times New Roman" w:cs="Times New Roman"/>
        </w:rPr>
        <w:t>. Поскольку а</w:t>
      </w:r>
      <w:r w:rsidRPr="007F4367">
        <w:rPr>
          <w:rFonts w:ascii="Times New Roman" w:hAnsi="Times New Roman" w:cs="Times New Roman"/>
        </w:rPr>
        <w:t>лмаз прозрачен в широком спектральном диапазоне от УФ до дальнего ИК</w:t>
      </w:r>
      <w:r>
        <w:rPr>
          <w:rFonts w:ascii="Times New Roman" w:hAnsi="Times New Roman" w:cs="Times New Roman"/>
        </w:rPr>
        <w:t xml:space="preserve"> </w:t>
      </w:r>
      <w:r w:rsidRPr="007F4367">
        <w:rPr>
          <w:rFonts w:ascii="Times New Roman" w:hAnsi="Times New Roman" w:cs="Times New Roman"/>
        </w:rPr>
        <w:t>спектра,</w:t>
      </w:r>
      <w:r>
        <w:rPr>
          <w:rFonts w:ascii="Times New Roman" w:hAnsi="Times New Roman" w:cs="Times New Roman"/>
        </w:rPr>
        <w:t xml:space="preserve"> устойчив </w:t>
      </w:r>
      <w:r w:rsidRPr="007F4367">
        <w:rPr>
          <w:rFonts w:ascii="Times New Roman" w:hAnsi="Times New Roman" w:cs="Times New Roman"/>
        </w:rPr>
        <w:t>при высоких температурах и давлениях, в сильных радиационных полях</w:t>
      </w:r>
      <w:r>
        <w:rPr>
          <w:rFonts w:ascii="Times New Roman" w:hAnsi="Times New Roman" w:cs="Times New Roman"/>
        </w:rPr>
        <w:t xml:space="preserve">, для его </w:t>
      </w:r>
      <w:r w:rsidRPr="00DA54EC">
        <w:rPr>
          <w:rFonts w:ascii="Times New Roman" w:hAnsi="Times New Roman" w:cs="Times New Roman"/>
        </w:rPr>
        <w:t xml:space="preserve">исследований </w:t>
      </w:r>
      <w:r>
        <w:rPr>
          <w:rFonts w:ascii="Times New Roman" w:hAnsi="Times New Roman" w:cs="Times New Roman"/>
        </w:rPr>
        <w:t xml:space="preserve">стали </w:t>
      </w:r>
      <w:r w:rsidRPr="00DA54EC">
        <w:rPr>
          <w:rFonts w:ascii="Times New Roman" w:hAnsi="Times New Roman" w:cs="Times New Roman"/>
        </w:rPr>
        <w:t>широко применя</w:t>
      </w:r>
      <w:r>
        <w:rPr>
          <w:rFonts w:ascii="Times New Roman" w:hAnsi="Times New Roman" w:cs="Times New Roman"/>
        </w:rPr>
        <w:t>ть</w:t>
      </w:r>
      <w:r w:rsidRPr="00DA54EC">
        <w:rPr>
          <w:rFonts w:ascii="Times New Roman" w:hAnsi="Times New Roman" w:cs="Times New Roman"/>
        </w:rPr>
        <w:t xml:space="preserve"> мощные неразрушающие методы,</w:t>
      </w:r>
      <w:r>
        <w:rPr>
          <w:rFonts w:ascii="Times New Roman" w:hAnsi="Times New Roman" w:cs="Times New Roman"/>
        </w:rPr>
        <w:t xml:space="preserve"> </w:t>
      </w:r>
      <w:r w:rsidRPr="00DA54EC">
        <w:rPr>
          <w:rFonts w:ascii="Times New Roman" w:hAnsi="Times New Roman" w:cs="Times New Roman"/>
        </w:rPr>
        <w:t xml:space="preserve">такие как </w:t>
      </w:r>
      <w:r w:rsidRPr="00EB065D">
        <w:rPr>
          <w:rFonts w:ascii="Times New Roman" w:hAnsi="Times New Roman" w:cs="Times New Roman"/>
          <w:i/>
        </w:rPr>
        <w:t>фотолюминесцентная</w:t>
      </w:r>
      <w:r w:rsidRPr="002708DB">
        <w:rPr>
          <w:rFonts w:ascii="Times New Roman" w:hAnsi="Times New Roman" w:cs="Times New Roman"/>
        </w:rPr>
        <w:t xml:space="preserve"> </w:t>
      </w:r>
      <w:r w:rsidRPr="00EB065D">
        <w:rPr>
          <w:rFonts w:ascii="Times New Roman" w:hAnsi="Times New Roman" w:cs="Times New Roman"/>
          <w:i/>
        </w:rPr>
        <w:t>томография</w:t>
      </w:r>
      <w:r w:rsidRPr="002708DB">
        <w:rPr>
          <w:rFonts w:ascii="Times New Roman" w:hAnsi="Times New Roman" w:cs="Times New Roman"/>
        </w:rPr>
        <w:t xml:space="preserve">, </w:t>
      </w:r>
      <w:r w:rsidRPr="00EB065D">
        <w:rPr>
          <w:rFonts w:ascii="Times New Roman" w:hAnsi="Times New Roman" w:cs="Times New Roman"/>
          <w:i/>
        </w:rPr>
        <w:t>фотолюминесценция, спектроскопия поглощения в видимой, ультрафиолетовой, инфракрасной областях</w:t>
      </w:r>
      <w:r w:rsidRPr="002708DB">
        <w:rPr>
          <w:rFonts w:ascii="Times New Roman" w:hAnsi="Times New Roman" w:cs="Times New Roman"/>
        </w:rPr>
        <w:t>, и другие. Эти методы</w:t>
      </w:r>
      <w:r>
        <w:rPr>
          <w:rFonts w:ascii="Times New Roman" w:hAnsi="Times New Roman" w:cs="Times New Roman"/>
        </w:rPr>
        <w:t xml:space="preserve"> </w:t>
      </w:r>
      <w:r w:rsidRPr="002708DB">
        <w:rPr>
          <w:rFonts w:ascii="Times New Roman" w:hAnsi="Times New Roman" w:cs="Times New Roman"/>
        </w:rPr>
        <w:t>исследований позволяют устанавливать и идентифицировать примесные и собственные</w:t>
      </w:r>
      <w:r>
        <w:rPr>
          <w:rFonts w:ascii="Times New Roman" w:hAnsi="Times New Roman" w:cs="Times New Roman"/>
        </w:rPr>
        <w:t xml:space="preserve"> </w:t>
      </w:r>
      <w:r w:rsidRPr="002708DB">
        <w:rPr>
          <w:rFonts w:ascii="Times New Roman" w:hAnsi="Times New Roman" w:cs="Times New Roman"/>
        </w:rPr>
        <w:t>дефекты их кристаллической структуры</w:t>
      </w:r>
      <w:r w:rsidRPr="00BA663A">
        <w:rPr>
          <w:rFonts w:ascii="Times New Roman" w:hAnsi="Times New Roman" w:cs="Times New Roman"/>
        </w:rPr>
        <w:t>, установить минеральную фазу включений, оценить температурно-временные характеристики их образования, с сохранением минерала-хозяина</w:t>
      </w:r>
      <w:r w:rsidRPr="002708DB">
        <w:rPr>
          <w:rFonts w:ascii="Times New Roman" w:hAnsi="Times New Roman" w:cs="Times New Roman"/>
        </w:rPr>
        <w:t xml:space="preserve"> </w:t>
      </w:r>
      <w:r w:rsidRPr="00BF3E13">
        <w:rPr>
          <w:rFonts w:ascii="Times New Roman" w:hAnsi="Times New Roman" w:cs="Times New Roman"/>
        </w:rPr>
        <w:t>[25].</w:t>
      </w:r>
      <w:r>
        <w:rPr>
          <w:rFonts w:ascii="Times New Roman" w:hAnsi="Times New Roman" w:cs="Times New Roman"/>
        </w:rPr>
        <w:t xml:space="preserve"> </w:t>
      </w:r>
    </w:p>
    <w:p w:rsidR="000C5AC3" w:rsidRDefault="000C5AC3" w:rsidP="00A23A8B">
      <w:pPr>
        <w:spacing w:after="0" w:line="240" w:lineRule="auto"/>
        <w:ind w:firstLine="567"/>
        <w:jc w:val="both"/>
        <w:rPr>
          <w:rFonts w:ascii="Times New Roman" w:hAnsi="Times New Roman" w:cs="Times New Roman"/>
        </w:rPr>
      </w:pPr>
      <w:r w:rsidRPr="00BA663A">
        <w:rPr>
          <w:rFonts w:ascii="Times New Roman" w:hAnsi="Times New Roman" w:cs="Times New Roman"/>
        </w:rPr>
        <w:t xml:space="preserve">Одним из оптико-спектроскопических методов, широко применяющимся при изучении </w:t>
      </w:r>
      <w:r w:rsidRPr="003247ED">
        <w:rPr>
          <w:rFonts w:ascii="Times New Roman" w:hAnsi="Times New Roman" w:cs="Times New Roman"/>
        </w:rPr>
        <w:t>как самого алмаза, так и различных включений в нём</w:t>
      </w:r>
      <w:r w:rsidRPr="00BA663A">
        <w:rPr>
          <w:rFonts w:ascii="Times New Roman" w:hAnsi="Times New Roman" w:cs="Times New Roman"/>
        </w:rPr>
        <w:t xml:space="preserve"> неразрушающим способом, является </w:t>
      </w:r>
      <w:r w:rsidRPr="00EB065D">
        <w:rPr>
          <w:rFonts w:ascii="Times New Roman" w:hAnsi="Times New Roman" w:cs="Times New Roman"/>
          <w:i/>
        </w:rPr>
        <w:t>спектроскопия комбинационного рассеяния</w:t>
      </w:r>
      <w:r w:rsidRPr="00BA663A">
        <w:rPr>
          <w:rFonts w:ascii="Times New Roman" w:hAnsi="Times New Roman" w:cs="Times New Roman"/>
        </w:rPr>
        <w:t>.</w:t>
      </w:r>
      <w:r>
        <w:rPr>
          <w:rFonts w:ascii="Times New Roman" w:hAnsi="Times New Roman" w:cs="Times New Roman"/>
        </w:rPr>
        <w:t xml:space="preserve"> </w:t>
      </w:r>
      <w:r w:rsidRPr="003247ED">
        <w:rPr>
          <w:rFonts w:ascii="Times New Roman" w:hAnsi="Times New Roman" w:cs="Times New Roman"/>
        </w:rPr>
        <w:t xml:space="preserve">Размеры доступных для изучения включений - 5-200 мкм. </w:t>
      </w:r>
      <w:r>
        <w:rPr>
          <w:rFonts w:ascii="Times New Roman" w:hAnsi="Times New Roman" w:cs="Times New Roman"/>
        </w:rPr>
        <w:t>Также к</w:t>
      </w:r>
      <w:r w:rsidRPr="004C6942">
        <w:rPr>
          <w:rFonts w:ascii="Times New Roman" w:hAnsi="Times New Roman" w:cs="Times New Roman"/>
        </w:rPr>
        <w:t xml:space="preserve"> его плюсам можно отнести относительно низкую</w:t>
      </w:r>
      <w:r>
        <w:rPr>
          <w:rFonts w:ascii="Times New Roman" w:hAnsi="Times New Roman" w:cs="Times New Roman"/>
        </w:rPr>
        <w:t xml:space="preserve"> </w:t>
      </w:r>
      <w:r w:rsidRPr="004C6942">
        <w:rPr>
          <w:rFonts w:ascii="Times New Roman" w:hAnsi="Times New Roman" w:cs="Times New Roman"/>
        </w:rPr>
        <w:t xml:space="preserve">стоимость, оперативность съёмки, довольно низкие требования к пробоподготовке и возможность изучения включений </w:t>
      </w:r>
      <w:r w:rsidRPr="00147C69">
        <w:rPr>
          <w:rFonts w:ascii="Times New Roman" w:hAnsi="Times New Roman" w:cs="Times New Roman"/>
          <w:i/>
        </w:rPr>
        <w:t>in situ</w:t>
      </w:r>
      <w:r w:rsidRPr="004C6942">
        <w:rPr>
          <w:rFonts w:ascii="Times New Roman" w:hAnsi="Times New Roman" w:cs="Times New Roman"/>
        </w:rPr>
        <w:t xml:space="preserve">. </w:t>
      </w:r>
      <w:r>
        <w:rPr>
          <w:rFonts w:ascii="Times New Roman" w:hAnsi="Times New Roman" w:cs="Times New Roman"/>
        </w:rPr>
        <w:t>Р</w:t>
      </w:r>
      <w:r w:rsidRPr="00617809">
        <w:rPr>
          <w:rFonts w:ascii="Times New Roman" w:hAnsi="Times New Roman" w:cs="Times New Roman"/>
        </w:rPr>
        <w:t>асстояние от включения до поверхности не должно превышать 5 мм, поскольку, чем больше расстояние от поверхности до включения, тем сложнее на нем сфокусироваться</w:t>
      </w:r>
      <w:r>
        <w:rPr>
          <w:rFonts w:ascii="Times New Roman" w:hAnsi="Times New Roman" w:cs="Times New Roman"/>
        </w:rPr>
        <w:t xml:space="preserve">. </w:t>
      </w:r>
      <w:r w:rsidRPr="00617809">
        <w:rPr>
          <w:rFonts w:ascii="Times New Roman" w:hAnsi="Times New Roman" w:cs="Times New Roman"/>
        </w:rPr>
        <w:t>Результаты съемки КР представляются в виде графика, вдоль вертикальной оси которого откладывается интенсивность рамановского излучения, по горизонтальной оси – сдвиг рамановского излучения, т.е. разница частот между источником света (частота Релеевского рассеяния) и рамановским излучением (частота Стоксовой линии). в волновых числах (см</w:t>
      </w:r>
      <w:r w:rsidRPr="00FF6A63">
        <w:rPr>
          <w:rFonts w:ascii="Times New Roman" w:hAnsi="Times New Roman" w:cs="Times New Roman"/>
          <w:vertAlign w:val="superscript"/>
        </w:rPr>
        <w:t>-1</w:t>
      </w:r>
      <w:r>
        <w:rPr>
          <w:rFonts w:ascii="Times New Roman" w:hAnsi="Times New Roman" w:cs="Times New Roman"/>
        </w:rPr>
        <w:t xml:space="preserve">) </w:t>
      </w:r>
      <w:r w:rsidRPr="00E41256">
        <w:rPr>
          <w:rFonts w:ascii="Times New Roman" w:hAnsi="Times New Roman" w:cs="Times New Roman"/>
        </w:rPr>
        <w:t>[</w:t>
      </w:r>
      <w:r>
        <w:rPr>
          <w:rFonts w:ascii="Times New Roman" w:hAnsi="Times New Roman" w:cs="Times New Roman"/>
        </w:rPr>
        <w:t>26</w:t>
      </w:r>
      <w:r w:rsidRPr="00E41256">
        <w:rPr>
          <w:rFonts w:ascii="Times New Roman" w:hAnsi="Times New Roman" w:cs="Times New Roman"/>
        </w:rPr>
        <w:t>]</w:t>
      </w:r>
      <w:r>
        <w:rPr>
          <w:rFonts w:ascii="Times New Roman" w:hAnsi="Times New Roman" w:cs="Times New Roman"/>
        </w:rPr>
        <w:t>.</w:t>
      </w:r>
    </w:p>
    <w:p w:rsidR="000C5AC3" w:rsidRDefault="000C5AC3" w:rsidP="00A23A8B">
      <w:pPr>
        <w:spacing w:after="0" w:line="240" w:lineRule="auto"/>
        <w:ind w:firstLine="567"/>
        <w:jc w:val="both"/>
        <w:rPr>
          <w:rFonts w:ascii="Times New Roman" w:hAnsi="Times New Roman" w:cs="Times New Roman"/>
        </w:rPr>
      </w:pPr>
      <w:r w:rsidRPr="00F12CA8">
        <w:rPr>
          <w:rFonts w:ascii="Times New Roman" w:hAnsi="Times New Roman" w:cs="Times New Roman"/>
        </w:rPr>
        <w:t>Диагностика минералов по спектрам КР</w:t>
      </w:r>
      <w:r>
        <w:rPr>
          <w:rFonts w:ascii="Times New Roman" w:hAnsi="Times New Roman" w:cs="Times New Roman"/>
        </w:rPr>
        <w:t xml:space="preserve"> </w:t>
      </w:r>
      <w:r w:rsidRPr="00F12CA8">
        <w:rPr>
          <w:rFonts w:ascii="Times New Roman" w:hAnsi="Times New Roman" w:cs="Times New Roman"/>
        </w:rPr>
        <w:t xml:space="preserve">облегчается наличием в Интернете ряда компьютерных баз данных по КР спектрам. </w:t>
      </w:r>
      <w:r>
        <w:rPr>
          <w:rFonts w:ascii="Times New Roman" w:hAnsi="Times New Roman" w:cs="Times New Roman"/>
        </w:rPr>
        <w:t>Н</w:t>
      </w:r>
      <w:r w:rsidRPr="00F12CA8">
        <w:rPr>
          <w:rFonts w:ascii="Times New Roman" w:hAnsi="Times New Roman" w:cs="Times New Roman"/>
        </w:rPr>
        <w:t>аиболее обширная по количеству КР спектров</w:t>
      </w:r>
      <w:r>
        <w:rPr>
          <w:rFonts w:ascii="Times New Roman" w:hAnsi="Times New Roman" w:cs="Times New Roman"/>
        </w:rPr>
        <w:t xml:space="preserve"> </w:t>
      </w:r>
      <w:r w:rsidRPr="00F12CA8">
        <w:rPr>
          <w:rFonts w:ascii="Times New Roman" w:hAnsi="Times New Roman" w:cs="Times New Roman"/>
        </w:rPr>
        <w:t>интернет-база данных по породообразующим горным породам проекта RR.UFF.INFO, содержащая</w:t>
      </w:r>
      <w:r>
        <w:rPr>
          <w:rFonts w:ascii="Times New Roman" w:hAnsi="Times New Roman" w:cs="Times New Roman"/>
        </w:rPr>
        <w:t xml:space="preserve"> </w:t>
      </w:r>
      <w:r w:rsidRPr="00F12CA8">
        <w:rPr>
          <w:rFonts w:ascii="Times New Roman" w:hAnsi="Times New Roman" w:cs="Times New Roman"/>
        </w:rPr>
        <w:t>более 3000 спектров различных минералов.</w:t>
      </w:r>
      <w:r>
        <w:rPr>
          <w:rFonts w:ascii="Times New Roman" w:hAnsi="Times New Roman" w:cs="Times New Roman"/>
        </w:rPr>
        <w:t xml:space="preserve"> </w:t>
      </w:r>
      <w:r w:rsidRPr="00F12CA8">
        <w:rPr>
          <w:rFonts w:ascii="Times New Roman" w:hAnsi="Times New Roman" w:cs="Times New Roman"/>
        </w:rPr>
        <w:t>База является свободной</w:t>
      </w:r>
      <w:r>
        <w:rPr>
          <w:rFonts w:ascii="Times New Roman" w:hAnsi="Times New Roman" w:cs="Times New Roman"/>
        </w:rPr>
        <w:t xml:space="preserve"> </w:t>
      </w:r>
      <w:r w:rsidRPr="00F12CA8">
        <w:rPr>
          <w:rFonts w:ascii="Times New Roman" w:hAnsi="Times New Roman" w:cs="Times New Roman"/>
        </w:rPr>
        <w:t>для доступа, постоянно пополняется и развивается многими исследователями [</w:t>
      </w:r>
      <w:r w:rsidRPr="007C6036">
        <w:rPr>
          <w:rFonts w:ascii="Times New Roman" w:hAnsi="Times New Roman" w:cs="Times New Roman"/>
        </w:rPr>
        <w:t>27</w:t>
      </w:r>
      <w:r w:rsidRPr="00F12CA8">
        <w:rPr>
          <w:rFonts w:ascii="Times New Roman" w:hAnsi="Times New Roman" w:cs="Times New Roman"/>
        </w:rPr>
        <w:t>]</w:t>
      </w:r>
      <w:r>
        <w:rPr>
          <w:rFonts w:ascii="Times New Roman" w:hAnsi="Times New Roman" w:cs="Times New Roman"/>
        </w:rPr>
        <w:t>.</w:t>
      </w:r>
    </w:p>
    <w:p w:rsidR="000C5AC3" w:rsidRDefault="000C5AC3" w:rsidP="00A23A8B">
      <w:pPr>
        <w:spacing w:after="0" w:line="240" w:lineRule="auto"/>
        <w:ind w:firstLine="567"/>
        <w:jc w:val="both"/>
        <w:rPr>
          <w:rFonts w:ascii="Times New Roman" w:hAnsi="Times New Roman" w:cs="Times New Roman"/>
        </w:rPr>
      </w:pPr>
      <w:r>
        <w:rPr>
          <w:rFonts w:ascii="Times New Roman" w:hAnsi="Times New Roman" w:cs="Times New Roman"/>
        </w:rPr>
        <w:t>В</w:t>
      </w:r>
      <w:r w:rsidRPr="00EA4DD2">
        <w:rPr>
          <w:rFonts w:ascii="Times New Roman" w:hAnsi="Times New Roman" w:cs="Times New Roman"/>
        </w:rPr>
        <w:t xml:space="preserve">озможность изучения включений </w:t>
      </w:r>
      <w:r w:rsidRPr="00EA4DD2">
        <w:rPr>
          <w:rFonts w:ascii="Times New Roman" w:hAnsi="Times New Roman" w:cs="Times New Roman"/>
          <w:i/>
        </w:rPr>
        <w:t>in situ</w:t>
      </w:r>
      <w:r>
        <w:rPr>
          <w:rFonts w:ascii="Times New Roman" w:hAnsi="Times New Roman" w:cs="Times New Roman"/>
          <w:i/>
        </w:rPr>
        <w:t xml:space="preserve"> </w:t>
      </w:r>
      <w:r w:rsidRPr="00DC475A">
        <w:rPr>
          <w:rFonts w:ascii="Times New Roman" w:hAnsi="Times New Roman" w:cs="Times New Roman"/>
        </w:rPr>
        <w:t>с помощью КР-спектроскопии</w:t>
      </w:r>
      <w:r w:rsidRPr="00EA4DD2">
        <w:rPr>
          <w:rFonts w:ascii="Times New Roman" w:hAnsi="Times New Roman" w:cs="Times New Roman"/>
        </w:rPr>
        <w:t xml:space="preserve"> открывает нам доступ к барометрии и возможность изучения остаточного давления во включениях в кристаллах алмаза. </w:t>
      </w:r>
      <w:r w:rsidRPr="00DC475A">
        <w:rPr>
          <w:rFonts w:ascii="Times New Roman" w:hAnsi="Times New Roman" w:cs="Times New Roman"/>
        </w:rPr>
        <w:t>Одновременный рост алмаза и его сингенетического включения происходит в</w:t>
      </w:r>
      <w:r>
        <w:rPr>
          <w:rFonts w:ascii="Times New Roman" w:hAnsi="Times New Roman" w:cs="Times New Roman"/>
        </w:rPr>
        <w:t xml:space="preserve"> </w:t>
      </w:r>
      <w:r w:rsidRPr="00DC475A">
        <w:rPr>
          <w:rFonts w:ascii="Times New Roman" w:hAnsi="Times New Roman" w:cs="Times New Roman"/>
        </w:rPr>
        <w:t xml:space="preserve">некоторой постоянной среде, но после подъема алмаза </w:t>
      </w:r>
      <w:r>
        <w:rPr>
          <w:rFonts w:ascii="Times New Roman" w:hAnsi="Times New Roman" w:cs="Times New Roman"/>
        </w:rPr>
        <w:t xml:space="preserve">из-за </w:t>
      </w:r>
      <w:r w:rsidRPr="00DC475A">
        <w:rPr>
          <w:rFonts w:ascii="Times New Roman" w:hAnsi="Times New Roman" w:cs="Times New Roman"/>
        </w:rPr>
        <w:t>декомпрессии и охлаждения на поверхност</w:t>
      </w:r>
      <w:r>
        <w:rPr>
          <w:rFonts w:ascii="Times New Roman" w:hAnsi="Times New Roman" w:cs="Times New Roman"/>
        </w:rPr>
        <w:t>и</w:t>
      </w:r>
      <w:r w:rsidRPr="00DC475A">
        <w:rPr>
          <w:rFonts w:ascii="Times New Roman" w:hAnsi="Times New Roman" w:cs="Times New Roman"/>
        </w:rPr>
        <w:t xml:space="preserve"> между</w:t>
      </w:r>
      <w:r>
        <w:rPr>
          <w:rFonts w:ascii="Times New Roman" w:hAnsi="Times New Roman" w:cs="Times New Roman"/>
        </w:rPr>
        <w:t xml:space="preserve"> </w:t>
      </w:r>
      <w:r w:rsidRPr="00DC475A">
        <w:rPr>
          <w:rFonts w:ascii="Times New Roman" w:hAnsi="Times New Roman" w:cs="Times New Roman"/>
        </w:rPr>
        <w:t>включением и минералом-хозяином возникает разница в</w:t>
      </w:r>
      <w:r>
        <w:rPr>
          <w:rFonts w:ascii="Times New Roman" w:hAnsi="Times New Roman" w:cs="Times New Roman"/>
        </w:rPr>
        <w:t xml:space="preserve"> параметрах объемного расширения</w:t>
      </w:r>
      <w:r w:rsidRPr="00DC475A">
        <w:rPr>
          <w:rFonts w:ascii="Times New Roman" w:hAnsi="Times New Roman" w:cs="Times New Roman"/>
        </w:rPr>
        <w:t>, что приводит к увеличению давления на включении со</w:t>
      </w:r>
      <w:r>
        <w:rPr>
          <w:rFonts w:ascii="Times New Roman" w:hAnsi="Times New Roman" w:cs="Times New Roman"/>
        </w:rPr>
        <w:t xml:space="preserve"> </w:t>
      </w:r>
      <w:r w:rsidRPr="00DC475A">
        <w:rPr>
          <w:rFonts w:ascii="Times New Roman" w:hAnsi="Times New Roman" w:cs="Times New Roman"/>
        </w:rPr>
        <w:t xml:space="preserve">стороны алмаза. </w:t>
      </w:r>
      <w:r>
        <w:rPr>
          <w:rFonts w:ascii="Times New Roman" w:hAnsi="Times New Roman" w:cs="Times New Roman"/>
        </w:rPr>
        <w:t>А</w:t>
      </w:r>
      <w:r w:rsidRPr="003E71DA">
        <w:rPr>
          <w:rFonts w:ascii="Times New Roman" w:hAnsi="Times New Roman" w:cs="Times New Roman"/>
        </w:rPr>
        <w:t xml:space="preserve">лмаз можно </w:t>
      </w:r>
      <w:r w:rsidRPr="003E71DA">
        <w:rPr>
          <w:rFonts w:ascii="Times New Roman" w:hAnsi="Times New Roman" w:cs="Times New Roman"/>
        </w:rPr>
        <w:lastRenderedPageBreak/>
        <w:t>считать почти несжимаемым и сохраняющим начальный объем включения, близкий к таковому в момент рождения, тогда как вещество включения сильно сжимаемо и после снятия давления стремится расшириться.</w:t>
      </w:r>
      <w:r>
        <w:rPr>
          <w:rFonts w:ascii="Times New Roman" w:hAnsi="Times New Roman" w:cs="Times New Roman"/>
        </w:rPr>
        <w:t xml:space="preserve"> П</w:t>
      </w:r>
      <w:r w:rsidRPr="003E71DA">
        <w:rPr>
          <w:rFonts w:ascii="Times New Roman" w:hAnsi="Times New Roman" w:cs="Times New Roman"/>
        </w:rPr>
        <w:t xml:space="preserve">ри измерении спектра КР-включения в алмазе при нормальных условиях оказывается, что частоты полос КР сдвинуты, что соответствует наличию во включении замороженного остаточного давления, по которому можно рассчитать </w:t>
      </w:r>
      <w:r w:rsidRPr="00845DD2">
        <w:rPr>
          <w:rFonts w:ascii="Times New Roman" w:hAnsi="Times New Roman" w:cs="Times New Roman"/>
          <w:i/>
        </w:rPr>
        <w:t>Р–Т</w:t>
      </w:r>
      <w:r w:rsidRPr="003E71DA">
        <w:rPr>
          <w:rFonts w:ascii="Times New Roman" w:hAnsi="Times New Roman" w:cs="Times New Roman"/>
        </w:rPr>
        <w:t>-условия роста алмаза</w:t>
      </w:r>
      <w:r w:rsidRPr="00BF3E13">
        <w:rPr>
          <w:rFonts w:ascii="Times New Roman" w:hAnsi="Times New Roman" w:cs="Times New Roman"/>
        </w:rPr>
        <w:t xml:space="preserve"> [28]</w:t>
      </w:r>
      <w:r w:rsidRPr="003E71DA">
        <w:rPr>
          <w:rFonts w:ascii="Times New Roman" w:hAnsi="Times New Roman" w:cs="Times New Roman"/>
        </w:rPr>
        <w:t>.</w:t>
      </w:r>
    </w:p>
    <w:p w:rsidR="000C5AC3" w:rsidRDefault="000C5AC3" w:rsidP="00A23A8B">
      <w:pPr>
        <w:spacing w:after="0" w:line="240" w:lineRule="auto"/>
        <w:ind w:firstLine="567"/>
        <w:jc w:val="both"/>
        <w:rPr>
          <w:rFonts w:ascii="Times New Roman" w:hAnsi="Times New Roman" w:cs="Times New Roman"/>
        </w:rPr>
      </w:pPr>
      <w:r>
        <w:rPr>
          <w:rFonts w:ascii="Times New Roman" w:hAnsi="Times New Roman" w:cs="Times New Roman"/>
        </w:rPr>
        <w:t xml:space="preserve">В ИЭМ РАН существует комплекс для изучения вещества методом КР-спектроскопии. Он состоит из </w:t>
      </w:r>
      <w:r w:rsidRPr="00CB7A95">
        <w:rPr>
          <w:rFonts w:ascii="Times New Roman" w:hAnsi="Times New Roman" w:cs="Times New Roman"/>
        </w:rPr>
        <w:t>спектрографа Acton SpectraPro-2500i с охлаждаемым до -70 °C детектором CCD Pixis2K и микроскоп</w:t>
      </w:r>
      <w:r>
        <w:rPr>
          <w:rFonts w:ascii="Times New Roman" w:hAnsi="Times New Roman" w:cs="Times New Roman"/>
        </w:rPr>
        <w:t>а</w:t>
      </w:r>
      <w:r w:rsidRPr="00CB7A95">
        <w:rPr>
          <w:rFonts w:ascii="Times New Roman" w:hAnsi="Times New Roman" w:cs="Times New Roman"/>
        </w:rPr>
        <w:t xml:space="preserve"> Olympus. Для возбуждения </w:t>
      </w:r>
      <w:r>
        <w:rPr>
          <w:rFonts w:ascii="Times New Roman" w:hAnsi="Times New Roman" w:cs="Times New Roman"/>
        </w:rPr>
        <w:t>спектра</w:t>
      </w:r>
      <w:r w:rsidRPr="00CB7A95">
        <w:rPr>
          <w:rFonts w:ascii="Times New Roman" w:hAnsi="Times New Roman" w:cs="Times New Roman"/>
        </w:rPr>
        <w:t xml:space="preserve"> </w:t>
      </w:r>
      <w:r w:rsidRPr="00394663">
        <w:rPr>
          <w:rFonts w:ascii="Times New Roman" w:hAnsi="Times New Roman" w:cs="Times New Roman"/>
        </w:rPr>
        <w:t>µ</w:t>
      </w:r>
      <w:r>
        <w:rPr>
          <w:rFonts w:ascii="Times New Roman" w:hAnsi="Times New Roman" w:cs="Times New Roman"/>
          <w:lang w:val="en-US"/>
        </w:rPr>
        <w:t>m</w:t>
      </w:r>
      <w:r w:rsidRPr="00394663">
        <w:rPr>
          <w:rFonts w:ascii="Times New Roman" w:hAnsi="Times New Roman" w:cs="Times New Roman"/>
        </w:rPr>
        <w:t xml:space="preserve"> </w:t>
      </w:r>
      <w:r w:rsidRPr="00CB7A95">
        <w:rPr>
          <w:rFonts w:ascii="Times New Roman" w:hAnsi="Times New Roman" w:cs="Times New Roman"/>
        </w:rPr>
        <w:t>использ</w:t>
      </w:r>
      <w:r>
        <w:rPr>
          <w:rFonts w:ascii="Times New Roman" w:hAnsi="Times New Roman" w:cs="Times New Roman"/>
        </w:rPr>
        <w:t>уется</w:t>
      </w:r>
      <w:r w:rsidRPr="00CB7A95">
        <w:rPr>
          <w:rFonts w:ascii="Times New Roman" w:hAnsi="Times New Roman" w:cs="Times New Roman"/>
        </w:rPr>
        <w:t xml:space="preserve"> непрерывный твердотельный одномодовый лазер с длиной волны излучения 532 нм и диодной накачкой</w:t>
      </w:r>
      <w:r>
        <w:rPr>
          <w:rFonts w:ascii="Times New Roman" w:hAnsi="Times New Roman" w:cs="Times New Roman"/>
        </w:rPr>
        <w:t xml:space="preserve">. </w:t>
      </w:r>
    </w:p>
    <w:p w:rsidR="000C5AC3" w:rsidRDefault="000C5AC3" w:rsidP="00A23A8B">
      <w:pPr>
        <w:spacing w:after="0" w:line="240" w:lineRule="auto"/>
        <w:ind w:firstLine="567"/>
        <w:jc w:val="both"/>
        <w:rPr>
          <w:rFonts w:ascii="Times New Roman" w:hAnsi="Times New Roman" w:cs="Times New Roman"/>
        </w:rPr>
      </w:pPr>
      <w:r>
        <w:rPr>
          <w:rFonts w:ascii="Times New Roman" w:hAnsi="Times New Roman" w:cs="Times New Roman"/>
        </w:rPr>
        <w:t>Также в ИЭМ имеется р</w:t>
      </w:r>
      <w:r w:rsidRPr="008B3738">
        <w:rPr>
          <w:rFonts w:ascii="Times New Roman" w:hAnsi="Times New Roman" w:cs="Times New Roman"/>
        </w:rPr>
        <w:t>ешеточный спектрометр комбинационного рассеяния RENISHAW RM1000, оснащенный твердотельным лазером с диодной накачкой с длиной волны излучения 532 нм и мощностью 20 мВт. Спектральный диапазон до 5000 см</w:t>
      </w:r>
      <w:r w:rsidRPr="008B3738">
        <w:rPr>
          <w:rFonts w:ascii="Times New Roman" w:hAnsi="Times New Roman" w:cs="Times New Roman"/>
          <w:vertAlign w:val="superscript"/>
        </w:rPr>
        <w:t>-1</w:t>
      </w:r>
      <w:r w:rsidRPr="008B3738">
        <w:rPr>
          <w:rFonts w:ascii="Times New Roman" w:hAnsi="Times New Roman" w:cs="Times New Roman"/>
        </w:rPr>
        <w:t xml:space="preserve">. КР-спектрометр совмещен с микроскопом LIECA с объективами с </w:t>
      </w:r>
      <w:r>
        <w:rPr>
          <w:rFonts w:ascii="Times New Roman" w:hAnsi="Times New Roman" w:cs="Times New Roman"/>
        </w:rPr>
        <w:t>×</w:t>
      </w:r>
      <w:r w:rsidRPr="008B3738">
        <w:rPr>
          <w:rFonts w:ascii="Times New Roman" w:hAnsi="Times New Roman" w:cs="Times New Roman"/>
        </w:rPr>
        <w:t xml:space="preserve">10, </w:t>
      </w:r>
      <w:r>
        <w:rPr>
          <w:rFonts w:ascii="Times New Roman" w:hAnsi="Times New Roman" w:cs="Times New Roman"/>
        </w:rPr>
        <w:t>×</w:t>
      </w:r>
      <w:r w:rsidRPr="008B3738">
        <w:rPr>
          <w:rFonts w:ascii="Times New Roman" w:hAnsi="Times New Roman" w:cs="Times New Roman"/>
        </w:rPr>
        <w:t xml:space="preserve">20 и </w:t>
      </w:r>
      <w:r>
        <w:rPr>
          <w:rFonts w:ascii="Times New Roman" w:hAnsi="Times New Roman" w:cs="Times New Roman"/>
        </w:rPr>
        <w:t>×</w:t>
      </w:r>
      <w:r w:rsidRPr="008B3738">
        <w:rPr>
          <w:rFonts w:ascii="Times New Roman" w:hAnsi="Times New Roman" w:cs="Times New Roman"/>
        </w:rPr>
        <w:t>50 увеличением.</w:t>
      </w:r>
    </w:p>
    <w:p w:rsidR="000C5AC3" w:rsidRDefault="000C5AC3" w:rsidP="00A23A8B">
      <w:pPr>
        <w:spacing w:after="0" w:line="240" w:lineRule="auto"/>
        <w:ind w:firstLine="567"/>
        <w:jc w:val="both"/>
        <w:rPr>
          <w:rFonts w:ascii="Times New Roman" w:hAnsi="Times New Roman" w:cs="Times New Roman"/>
        </w:rPr>
      </w:pPr>
      <w:r>
        <w:rPr>
          <w:rFonts w:ascii="Times New Roman" w:hAnsi="Times New Roman" w:cs="Times New Roman"/>
        </w:rPr>
        <w:t>Недавно мы</w:t>
      </w:r>
      <w:r w:rsidRPr="0093328F">
        <w:rPr>
          <w:rFonts w:ascii="Times New Roman" w:hAnsi="Times New Roman" w:cs="Times New Roman"/>
        </w:rPr>
        <w:t xml:space="preserve"> исследовали включения в алмаз</w:t>
      </w:r>
      <w:r>
        <w:rPr>
          <w:rFonts w:ascii="Times New Roman" w:hAnsi="Times New Roman" w:cs="Times New Roman"/>
        </w:rPr>
        <w:t>е</w:t>
      </w:r>
      <w:r w:rsidRPr="0093328F">
        <w:rPr>
          <w:rFonts w:ascii="Times New Roman" w:hAnsi="Times New Roman" w:cs="Times New Roman"/>
        </w:rPr>
        <w:t xml:space="preserve"> из кимберлитовой трубки Заполярная Якутской алмазоносной кимберлитовой провинции с использованием КР-спектроскопии</w:t>
      </w:r>
      <w:r>
        <w:rPr>
          <w:rFonts w:ascii="Times New Roman" w:hAnsi="Times New Roman" w:cs="Times New Roman"/>
        </w:rPr>
        <w:t xml:space="preserve"> в ИЭМ РАН</w:t>
      </w:r>
      <w:r w:rsidRPr="0093328F">
        <w:rPr>
          <w:rFonts w:ascii="Times New Roman" w:hAnsi="Times New Roman" w:cs="Times New Roman"/>
        </w:rPr>
        <w:t xml:space="preserve">. На первом этапе мы исследовали кристаллы с помощью оптического бинокуляра, поляризационного петрографического микроскопа ADF STD16 и поляризационного микроскопа Nikon Eclipse LV100Npol. Затем включения внутри кристаллов изучались с </w:t>
      </w:r>
      <w:r>
        <w:rPr>
          <w:rFonts w:ascii="Times New Roman" w:hAnsi="Times New Roman" w:cs="Times New Roman"/>
        </w:rPr>
        <w:t>применением</w:t>
      </w:r>
      <w:r w:rsidRPr="0093328F">
        <w:rPr>
          <w:rFonts w:ascii="Times New Roman" w:hAnsi="Times New Roman" w:cs="Times New Roman"/>
        </w:rPr>
        <w:t xml:space="preserve"> спектроскопии комбинационного рассеяния (КР)</w:t>
      </w:r>
      <w:r>
        <w:rPr>
          <w:rFonts w:ascii="Times New Roman" w:hAnsi="Times New Roman" w:cs="Times New Roman"/>
        </w:rPr>
        <w:t>. Накопив спектры, мы и</w:t>
      </w:r>
      <w:r w:rsidRPr="0093328F">
        <w:rPr>
          <w:rFonts w:ascii="Times New Roman" w:hAnsi="Times New Roman" w:cs="Times New Roman"/>
        </w:rPr>
        <w:t>дентифи</w:t>
      </w:r>
      <w:r>
        <w:rPr>
          <w:rFonts w:ascii="Times New Roman" w:hAnsi="Times New Roman" w:cs="Times New Roman"/>
        </w:rPr>
        <w:t>цировали</w:t>
      </w:r>
      <w:r w:rsidRPr="0093328F">
        <w:rPr>
          <w:rFonts w:ascii="Times New Roman" w:hAnsi="Times New Roman" w:cs="Times New Roman"/>
        </w:rPr>
        <w:t xml:space="preserve"> фаз</w:t>
      </w:r>
      <w:r>
        <w:rPr>
          <w:rFonts w:ascii="Times New Roman" w:hAnsi="Times New Roman" w:cs="Times New Roman"/>
        </w:rPr>
        <w:t>ы</w:t>
      </w:r>
      <w:r w:rsidRPr="0093328F">
        <w:rPr>
          <w:rFonts w:ascii="Times New Roman" w:hAnsi="Times New Roman" w:cs="Times New Roman"/>
        </w:rPr>
        <w:t xml:space="preserve"> </w:t>
      </w:r>
      <w:r>
        <w:rPr>
          <w:rFonts w:ascii="Times New Roman" w:hAnsi="Times New Roman" w:cs="Times New Roman"/>
        </w:rPr>
        <w:t>с помощью программы</w:t>
      </w:r>
      <w:r w:rsidRPr="0093328F">
        <w:rPr>
          <w:rFonts w:ascii="Times New Roman" w:hAnsi="Times New Roman" w:cs="Times New Roman"/>
        </w:rPr>
        <w:t xml:space="preserve"> </w:t>
      </w:r>
      <w:r w:rsidRPr="00DA6037">
        <w:rPr>
          <w:rFonts w:ascii="Times New Roman" w:hAnsi="Times New Roman" w:cs="Times New Roman"/>
          <w:i/>
        </w:rPr>
        <w:t>CrystalSleuth</w:t>
      </w:r>
      <w:r>
        <w:rPr>
          <w:rFonts w:ascii="Times New Roman" w:hAnsi="Times New Roman" w:cs="Times New Roman"/>
        </w:rPr>
        <w:t xml:space="preserve"> и базы данных RRUFF™ Project, сравнивая полученный спектр с существующими в базе.</w:t>
      </w:r>
      <w:r w:rsidRPr="0093328F">
        <w:rPr>
          <w:rFonts w:ascii="Times New Roman" w:hAnsi="Times New Roman" w:cs="Times New Roman"/>
        </w:rPr>
        <w:t xml:space="preserve"> В </w:t>
      </w:r>
      <w:r>
        <w:rPr>
          <w:rFonts w:ascii="Times New Roman" w:hAnsi="Times New Roman" w:cs="Times New Roman"/>
        </w:rPr>
        <w:t xml:space="preserve">одном </w:t>
      </w:r>
      <w:r w:rsidRPr="0093328F">
        <w:rPr>
          <w:rFonts w:ascii="Times New Roman" w:hAnsi="Times New Roman" w:cs="Times New Roman"/>
        </w:rPr>
        <w:t xml:space="preserve">кристалле было обнаружено более 20 различных включений размером 10-250 мкм. Часть включений представляют собой полифазные сростки. Из идентифицированных минеральных фаз большинство являются гранатами, также было обнаружено включение граната совместно с рутилом, несколько включений карбонатов, пироксенов и их срастания. </w:t>
      </w:r>
      <w:r>
        <w:rPr>
          <w:rFonts w:ascii="Times New Roman" w:hAnsi="Times New Roman" w:cs="Times New Roman"/>
        </w:rPr>
        <w:t>Для идентифицированных гранатов п</w:t>
      </w:r>
      <w:r w:rsidRPr="0093328F">
        <w:rPr>
          <w:rFonts w:ascii="Times New Roman" w:hAnsi="Times New Roman" w:cs="Times New Roman"/>
        </w:rPr>
        <w:t>о положениям основных мод в КР-спектре были рассчитаны составы</w:t>
      </w:r>
      <w:r>
        <w:rPr>
          <w:rFonts w:ascii="Times New Roman" w:hAnsi="Times New Roman" w:cs="Times New Roman"/>
        </w:rPr>
        <w:t xml:space="preserve"> в миналах</w:t>
      </w:r>
      <w:r w:rsidRPr="0093328F">
        <w:rPr>
          <w:rFonts w:ascii="Times New Roman" w:hAnsi="Times New Roman" w:cs="Times New Roman"/>
        </w:rPr>
        <w:t xml:space="preserve">. Для пироксенов из включений количественно </w:t>
      </w:r>
      <w:r>
        <w:rPr>
          <w:rFonts w:ascii="Times New Roman" w:hAnsi="Times New Roman" w:cs="Times New Roman"/>
        </w:rPr>
        <w:t xml:space="preserve">по спектру </w:t>
      </w:r>
      <w:r w:rsidRPr="0093328F">
        <w:rPr>
          <w:rFonts w:ascii="Times New Roman" w:hAnsi="Times New Roman" w:cs="Times New Roman"/>
        </w:rPr>
        <w:t>оценивалось содержание основных компонентов (CaO, MgO, Na</w:t>
      </w:r>
      <w:r w:rsidRPr="0009014C">
        <w:rPr>
          <w:rFonts w:ascii="Times New Roman" w:hAnsi="Times New Roman" w:cs="Times New Roman"/>
          <w:vertAlign w:val="subscript"/>
        </w:rPr>
        <w:t>2</w:t>
      </w:r>
      <w:r w:rsidRPr="0093328F">
        <w:rPr>
          <w:rFonts w:ascii="Times New Roman" w:hAnsi="Times New Roman" w:cs="Times New Roman"/>
        </w:rPr>
        <w:t>O, Al</w:t>
      </w:r>
      <w:r w:rsidRPr="0009014C">
        <w:rPr>
          <w:rFonts w:ascii="Times New Roman" w:hAnsi="Times New Roman" w:cs="Times New Roman"/>
          <w:vertAlign w:val="subscript"/>
        </w:rPr>
        <w:t>2</w:t>
      </w:r>
      <w:r w:rsidRPr="0093328F">
        <w:rPr>
          <w:rFonts w:ascii="Times New Roman" w:hAnsi="Times New Roman" w:cs="Times New Roman"/>
        </w:rPr>
        <w:t>O</w:t>
      </w:r>
      <w:r w:rsidRPr="0009014C">
        <w:rPr>
          <w:rFonts w:ascii="Times New Roman" w:hAnsi="Times New Roman" w:cs="Times New Roman"/>
          <w:vertAlign w:val="subscript"/>
        </w:rPr>
        <w:t>3</w:t>
      </w:r>
      <w:r w:rsidRPr="0093328F">
        <w:rPr>
          <w:rFonts w:ascii="Times New Roman" w:hAnsi="Times New Roman" w:cs="Times New Roman"/>
        </w:rPr>
        <w:t>).</w:t>
      </w:r>
      <w:r>
        <w:rPr>
          <w:rFonts w:ascii="Times New Roman" w:hAnsi="Times New Roman" w:cs="Times New Roman"/>
        </w:rPr>
        <w:t xml:space="preserve"> Расчеты показали, что в одном алмазе сосуществуют клинопироксены как эклогитового, так и перидотитового парагенезисов, что могло произойти в результате гипербазит-базитовой эволюции материнской алмазообразующей среды [</w:t>
      </w:r>
      <w:r w:rsidRPr="00BF3E13">
        <w:rPr>
          <w:rFonts w:ascii="Times New Roman" w:hAnsi="Times New Roman" w:cs="Times New Roman"/>
        </w:rPr>
        <w:t>29]</w:t>
      </w:r>
      <w:r>
        <w:rPr>
          <w:rFonts w:ascii="Times New Roman" w:hAnsi="Times New Roman" w:cs="Times New Roman"/>
        </w:rPr>
        <w:t>.</w:t>
      </w:r>
    </w:p>
    <w:tbl>
      <w:tblPr>
        <w:tblStyle w:val="a3"/>
        <w:tblpPr w:leftFromText="180" w:rightFromText="180" w:vertAnchor="text" w:horzAnchor="margin" w:tblpY="109"/>
        <w:tblW w:w="9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43"/>
      </w:tblGrid>
      <w:tr w:rsidR="000C5AC3" w:rsidTr="00A23A8B">
        <w:trPr>
          <w:trHeight w:val="2336"/>
        </w:trPr>
        <w:tc>
          <w:tcPr>
            <w:tcW w:w="9143" w:type="dxa"/>
          </w:tcPr>
          <w:p w:rsidR="000C5AC3" w:rsidRDefault="000C5AC3" w:rsidP="00A23A8B">
            <w:pPr>
              <w:jc w:val="center"/>
              <w:rPr>
                <w:rFonts w:ascii="Times New Roman" w:hAnsi="Times New Roman" w:cs="Times New Roman"/>
              </w:rPr>
            </w:pPr>
            <w:r>
              <w:rPr>
                <w:rFonts w:ascii="Times New Roman" w:hAnsi="Times New Roman" w:cs="Times New Roman"/>
                <w:noProof/>
                <w:lang w:eastAsia="ru-RU"/>
              </w:rPr>
              <w:drawing>
                <wp:inline distT="0" distB="0" distL="0" distR="0">
                  <wp:extent cx="5544921" cy="1641904"/>
                  <wp:effectExtent l="0" t="0" r="0" b="0"/>
                  <wp:docPr id="1262765987" name="Рисунок 126276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фото для лекции.jpg"/>
                          <pic:cNvPicPr/>
                        </pic:nvPicPr>
                        <pic:blipFill>
                          <a:blip r:embed="rId35"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99479" cy="1658059"/>
                          </a:xfrm>
                          <a:prstGeom prst="rect">
                            <a:avLst/>
                          </a:prstGeom>
                        </pic:spPr>
                      </pic:pic>
                    </a:graphicData>
                  </a:graphic>
                </wp:inline>
              </w:drawing>
            </w:r>
          </w:p>
        </w:tc>
      </w:tr>
      <w:tr w:rsidR="000C5AC3" w:rsidTr="00A23A8B">
        <w:trPr>
          <w:trHeight w:val="78"/>
        </w:trPr>
        <w:tc>
          <w:tcPr>
            <w:tcW w:w="9143" w:type="dxa"/>
          </w:tcPr>
          <w:p w:rsidR="000C5AC3" w:rsidRPr="00BF3E13" w:rsidRDefault="000C5AC3" w:rsidP="00A23A8B">
            <w:pPr>
              <w:jc w:val="both"/>
              <w:rPr>
                <w:rFonts w:ascii="Times New Roman" w:hAnsi="Times New Roman" w:cs="Times New Roman"/>
                <w:sz w:val="20"/>
              </w:rPr>
            </w:pPr>
            <w:r w:rsidRPr="00BF3E13">
              <w:rPr>
                <w:rFonts w:ascii="Times New Roman" w:hAnsi="Times New Roman" w:cs="Times New Roman"/>
                <w:sz w:val="20"/>
              </w:rPr>
              <w:t>Рис. 1. Фото включений в алмазах, снятые с помощью бинокулярного микроскопа ADF STD (а, б) включений внутри кристалла (поляризационный микроскоп Nikon Eclipse LV100Npol (в)</w:t>
            </w:r>
          </w:p>
        </w:tc>
      </w:tr>
    </w:tbl>
    <w:p w:rsidR="000C5AC3" w:rsidRDefault="000C5AC3" w:rsidP="00A23A8B">
      <w:pPr>
        <w:spacing w:after="0" w:line="240" w:lineRule="auto"/>
        <w:ind w:firstLine="567"/>
        <w:jc w:val="both"/>
        <w:rPr>
          <w:rFonts w:ascii="Times New Roman" w:hAnsi="Times New Roman" w:cs="Times New Roman"/>
        </w:rPr>
      </w:pPr>
    </w:p>
    <w:p w:rsidR="000C5AC3" w:rsidRDefault="000C5AC3" w:rsidP="00A23A8B">
      <w:pPr>
        <w:spacing w:after="0" w:line="240" w:lineRule="auto"/>
        <w:ind w:firstLine="567"/>
        <w:jc w:val="both"/>
        <w:rPr>
          <w:rFonts w:ascii="Times New Roman" w:hAnsi="Times New Roman" w:cs="Times New Roman"/>
        </w:rPr>
      </w:pPr>
      <w:r>
        <w:rPr>
          <w:rFonts w:ascii="Times New Roman" w:hAnsi="Times New Roman" w:cs="Times New Roman"/>
        </w:rPr>
        <w:t>Таким образом, изучение включений в алмазах – важнейший источник информации о мантийной среде их образования. А развитие методик их исследования способствует повышению качества этой информации.</w:t>
      </w:r>
    </w:p>
    <w:p w:rsidR="000C5AC3" w:rsidRDefault="000C5AC3" w:rsidP="00A23A8B">
      <w:pPr>
        <w:spacing w:after="0" w:line="240" w:lineRule="auto"/>
        <w:ind w:firstLine="567"/>
        <w:jc w:val="both"/>
        <w:rPr>
          <w:rFonts w:ascii="Times New Roman" w:hAnsi="Times New Roman" w:cs="Times New Roman"/>
        </w:rPr>
      </w:pPr>
    </w:p>
    <w:p w:rsidR="000C5AC3" w:rsidRPr="00BA1B3D" w:rsidRDefault="000C5AC3" w:rsidP="00A23A8B">
      <w:pPr>
        <w:pStyle w:val="a9"/>
        <w:spacing w:after="0" w:line="240" w:lineRule="auto"/>
        <w:jc w:val="both"/>
        <w:rPr>
          <w:rFonts w:ascii="Times New Roman" w:hAnsi="Times New Roman" w:cs="Times New Roman"/>
          <w:b/>
          <w:sz w:val="20"/>
        </w:rPr>
      </w:pPr>
      <w:r w:rsidRPr="00BA1B3D">
        <w:rPr>
          <w:rFonts w:ascii="Times New Roman" w:hAnsi="Times New Roman" w:cs="Times New Roman"/>
          <w:b/>
          <w:sz w:val="20"/>
        </w:rPr>
        <w:t>Литература:</w:t>
      </w:r>
    </w:p>
    <w:p w:rsidR="000C5AC3" w:rsidRPr="00D27538" w:rsidRDefault="000C5AC3" w:rsidP="00A23A8B">
      <w:pPr>
        <w:pStyle w:val="a9"/>
        <w:numPr>
          <w:ilvl w:val="0"/>
          <w:numId w:val="3"/>
        </w:numPr>
        <w:spacing w:after="0"/>
        <w:jc w:val="both"/>
        <w:rPr>
          <w:rFonts w:ascii="Times New Roman" w:hAnsi="Times New Roman" w:cs="Times New Roman"/>
          <w:sz w:val="20"/>
          <w:lang w:val="en-US"/>
        </w:rPr>
      </w:pPr>
      <w:r w:rsidRPr="00BA1B3D">
        <w:rPr>
          <w:rFonts w:ascii="Times New Roman" w:hAnsi="Times New Roman" w:cs="Times New Roman"/>
          <w:sz w:val="20"/>
        </w:rPr>
        <w:t>Похиленко</w:t>
      </w:r>
      <w:r w:rsidRPr="00E41256">
        <w:rPr>
          <w:rFonts w:ascii="Times New Roman" w:hAnsi="Times New Roman" w:cs="Times New Roman"/>
          <w:sz w:val="20"/>
        </w:rPr>
        <w:t xml:space="preserve"> </w:t>
      </w:r>
      <w:r w:rsidRPr="00BA1B3D">
        <w:rPr>
          <w:rFonts w:ascii="Times New Roman" w:hAnsi="Times New Roman" w:cs="Times New Roman"/>
          <w:sz w:val="20"/>
        </w:rPr>
        <w:t>Н</w:t>
      </w:r>
      <w:r w:rsidRPr="00E41256">
        <w:rPr>
          <w:rFonts w:ascii="Times New Roman" w:hAnsi="Times New Roman" w:cs="Times New Roman"/>
          <w:sz w:val="20"/>
        </w:rPr>
        <w:t>.</w:t>
      </w:r>
      <w:r w:rsidRPr="00BA1B3D">
        <w:rPr>
          <w:rFonts w:ascii="Times New Roman" w:hAnsi="Times New Roman" w:cs="Times New Roman"/>
          <w:sz w:val="20"/>
        </w:rPr>
        <w:t>П</w:t>
      </w:r>
      <w:r w:rsidRPr="00E41256">
        <w:rPr>
          <w:rFonts w:ascii="Times New Roman" w:hAnsi="Times New Roman" w:cs="Times New Roman"/>
          <w:sz w:val="20"/>
        </w:rPr>
        <w:t>. 200</w:t>
      </w:r>
      <w:r>
        <w:rPr>
          <w:rFonts w:ascii="Times New Roman" w:hAnsi="Times New Roman" w:cs="Times New Roman"/>
          <w:sz w:val="20"/>
        </w:rPr>
        <w:t>9</w:t>
      </w:r>
      <w:r w:rsidRPr="00E41256">
        <w:rPr>
          <w:rFonts w:ascii="Times New Roman" w:hAnsi="Times New Roman" w:cs="Times New Roman"/>
          <w:sz w:val="20"/>
        </w:rPr>
        <w:t xml:space="preserve">. </w:t>
      </w:r>
      <w:hyperlink r:id="rId36" w:history="1">
        <w:r w:rsidRPr="00BA1B3D">
          <w:rPr>
            <w:rFonts w:ascii="Times New Roman" w:hAnsi="Times New Roman" w:cs="Times New Roman"/>
            <w:sz w:val="20"/>
          </w:rPr>
          <w:t>Алмазный</w:t>
        </w:r>
        <w:r w:rsidRPr="00E41256">
          <w:rPr>
            <w:rFonts w:ascii="Times New Roman" w:hAnsi="Times New Roman" w:cs="Times New Roman"/>
            <w:sz w:val="20"/>
          </w:rPr>
          <w:t xml:space="preserve"> </w:t>
        </w:r>
        <w:r w:rsidRPr="00BA1B3D">
          <w:rPr>
            <w:rFonts w:ascii="Times New Roman" w:hAnsi="Times New Roman" w:cs="Times New Roman"/>
            <w:sz w:val="20"/>
          </w:rPr>
          <w:t>путь</w:t>
        </w:r>
        <w:r w:rsidRPr="00E41256">
          <w:rPr>
            <w:rFonts w:ascii="Times New Roman" w:hAnsi="Times New Roman" w:cs="Times New Roman"/>
            <w:sz w:val="20"/>
          </w:rPr>
          <w:t xml:space="preserve"> </w:t>
        </w:r>
        <w:r w:rsidRPr="00BA1B3D">
          <w:rPr>
            <w:rFonts w:ascii="Times New Roman" w:hAnsi="Times New Roman" w:cs="Times New Roman"/>
            <w:sz w:val="20"/>
          </w:rPr>
          <w:t>длиною</w:t>
        </w:r>
        <w:r w:rsidRPr="00E41256">
          <w:rPr>
            <w:rFonts w:ascii="Times New Roman" w:hAnsi="Times New Roman" w:cs="Times New Roman"/>
            <w:sz w:val="20"/>
          </w:rPr>
          <w:t xml:space="preserve"> </w:t>
        </w:r>
        <w:r w:rsidRPr="00BA1B3D">
          <w:rPr>
            <w:rFonts w:ascii="Times New Roman" w:hAnsi="Times New Roman" w:cs="Times New Roman"/>
            <w:sz w:val="20"/>
          </w:rPr>
          <w:t>в</w:t>
        </w:r>
        <w:r w:rsidRPr="00E41256">
          <w:rPr>
            <w:rFonts w:ascii="Times New Roman" w:hAnsi="Times New Roman" w:cs="Times New Roman"/>
            <w:sz w:val="20"/>
          </w:rPr>
          <w:t xml:space="preserve"> </w:t>
        </w:r>
        <w:r w:rsidRPr="00BA1B3D">
          <w:rPr>
            <w:rFonts w:ascii="Times New Roman" w:hAnsi="Times New Roman" w:cs="Times New Roman"/>
            <w:sz w:val="20"/>
          </w:rPr>
          <w:t>три</w:t>
        </w:r>
        <w:r w:rsidRPr="00E41256">
          <w:rPr>
            <w:rFonts w:ascii="Times New Roman" w:hAnsi="Times New Roman" w:cs="Times New Roman"/>
            <w:sz w:val="20"/>
          </w:rPr>
          <w:t xml:space="preserve"> </w:t>
        </w:r>
        <w:r w:rsidRPr="00BA1B3D">
          <w:rPr>
            <w:rFonts w:ascii="Times New Roman" w:hAnsi="Times New Roman" w:cs="Times New Roman"/>
            <w:sz w:val="20"/>
          </w:rPr>
          <w:t>миллиарда</w:t>
        </w:r>
        <w:r w:rsidRPr="00E41256">
          <w:rPr>
            <w:rFonts w:ascii="Times New Roman" w:hAnsi="Times New Roman" w:cs="Times New Roman"/>
            <w:sz w:val="20"/>
          </w:rPr>
          <w:t xml:space="preserve"> </w:t>
        </w:r>
        <w:r w:rsidRPr="00BA1B3D">
          <w:rPr>
            <w:rFonts w:ascii="Times New Roman" w:hAnsi="Times New Roman" w:cs="Times New Roman"/>
            <w:sz w:val="20"/>
          </w:rPr>
          <w:t>лет</w:t>
        </w:r>
      </w:hyperlink>
      <w:r w:rsidRPr="00E41256">
        <w:rPr>
          <w:rFonts w:ascii="Times New Roman" w:hAnsi="Times New Roman" w:cs="Times New Roman"/>
          <w:sz w:val="20"/>
        </w:rPr>
        <w:t xml:space="preserve">. </w:t>
      </w:r>
      <w:r w:rsidRPr="009229C1">
        <w:rPr>
          <w:rFonts w:ascii="Times New Roman" w:hAnsi="Times New Roman" w:cs="Times New Roman"/>
          <w:sz w:val="20"/>
          <w:lang w:val="en-US"/>
        </w:rPr>
        <w:t>Наука из первых рук. № 4. - С. 28-39</w:t>
      </w:r>
      <w:r>
        <w:rPr>
          <w:rFonts w:ascii="Times New Roman" w:hAnsi="Times New Roman" w:cs="Times New Roman"/>
          <w:sz w:val="20"/>
        </w:rPr>
        <w:t>.</w:t>
      </w:r>
    </w:p>
    <w:p w:rsidR="000C5AC3" w:rsidRPr="009229C1" w:rsidRDefault="000C5AC3" w:rsidP="00A23A8B">
      <w:pPr>
        <w:pStyle w:val="a9"/>
        <w:numPr>
          <w:ilvl w:val="0"/>
          <w:numId w:val="3"/>
        </w:numPr>
        <w:spacing w:after="0"/>
        <w:jc w:val="both"/>
        <w:rPr>
          <w:rFonts w:ascii="Times New Roman" w:hAnsi="Times New Roman" w:cs="Times New Roman"/>
          <w:sz w:val="20"/>
        </w:rPr>
      </w:pPr>
      <w:r w:rsidRPr="00BA1B3D">
        <w:rPr>
          <w:rFonts w:ascii="Times New Roman" w:hAnsi="Times New Roman" w:cs="Times New Roman"/>
          <w:sz w:val="20"/>
          <w:lang w:val="en-US"/>
        </w:rPr>
        <w:t>Stachel T., Harris J.W. 2008</w:t>
      </w:r>
      <w:r>
        <w:rPr>
          <w:rFonts w:ascii="Times New Roman" w:hAnsi="Times New Roman" w:cs="Times New Roman"/>
          <w:sz w:val="20"/>
          <w:lang w:val="en-US"/>
        </w:rPr>
        <w:t>.</w:t>
      </w:r>
      <w:r w:rsidRPr="00BA1B3D">
        <w:rPr>
          <w:rFonts w:ascii="Times New Roman" w:hAnsi="Times New Roman" w:cs="Times New Roman"/>
          <w:sz w:val="20"/>
          <w:lang w:val="en-US"/>
        </w:rPr>
        <w:t xml:space="preserve"> The origin of cratonic diamonds–Constraints from mineral inclusions. Ore Geol. Rev</w:t>
      </w:r>
      <w:r w:rsidRPr="009229C1">
        <w:rPr>
          <w:rFonts w:ascii="Times New Roman" w:hAnsi="Times New Roman" w:cs="Times New Roman"/>
          <w:sz w:val="20"/>
        </w:rPr>
        <w:t>. 34</w:t>
      </w:r>
      <w:r>
        <w:rPr>
          <w:rFonts w:ascii="Times New Roman" w:hAnsi="Times New Roman" w:cs="Times New Roman"/>
          <w:sz w:val="20"/>
        </w:rPr>
        <w:t>.</w:t>
      </w:r>
      <w:r w:rsidRPr="009229C1">
        <w:rPr>
          <w:rFonts w:ascii="Times New Roman" w:hAnsi="Times New Roman" w:cs="Times New Roman"/>
          <w:sz w:val="20"/>
        </w:rPr>
        <w:t xml:space="preserve"> </w:t>
      </w:r>
      <w:r>
        <w:rPr>
          <w:rFonts w:ascii="Times New Roman" w:hAnsi="Times New Roman" w:cs="Times New Roman"/>
          <w:sz w:val="20"/>
          <w:lang w:val="en-US"/>
        </w:rPr>
        <w:t>P</w:t>
      </w:r>
      <w:r w:rsidRPr="009229C1">
        <w:rPr>
          <w:rFonts w:ascii="Times New Roman" w:hAnsi="Times New Roman" w:cs="Times New Roman"/>
          <w:sz w:val="20"/>
        </w:rPr>
        <w:t>. 5-32.</w:t>
      </w:r>
    </w:p>
    <w:p w:rsidR="000C5AC3" w:rsidRPr="00BA1B3D" w:rsidRDefault="000C5AC3" w:rsidP="00A23A8B">
      <w:pPr>
        <w:pStyle w:val="a9"/>
        <w:numPr>
          <w:ilvl w:val="0"/>
          <w:numId w:val="3"/>
        </w:numPr>
        <w:spacing w:after="0"/>
        <w:jc w:val="both"/>
        <w:rPr>
          <w:rFonts w:ascii="Times New Roman" w:hAnsi="Times New Roman" w:cs="Times New Roman"/>
          <w:sz w:val="20"/>
        </w:rPr>
      </w:pPr>
      <w:r w:rsidRPr="00BA1B3D">
        <w:rPr>
          <w:rFonts w:ascii="Times New Roman" w:hAnsi="Times New Roman" w:cs="Times New Roman"/>
          <w:sz w:val="20"/>
        </w:rPr>
        <w:t xml:space="preserve">Соболев Н.В., Боткунов А.И., Бакуменко И.Т., Соболев В.С. </w:t>
      </w:r>
      <w:r w:rsidRPr="00D27538">
        <w:rPr>
          <w:rFonts w:ascii="Times New Roman" w:hAnsi="Times New Roman" w:cs="Times New Roman"/>
          <w:sz w:val="20"/>
        </w:rPr>
        <w:t xml:space="preserve">1972. </w:t>
      </w:r>
      <w:r w:rsidRPr="00BA1B3D">
        <w:rPr>
          <w:rFonts w:ascii="Times New Roman" w:hAnsi="Times New Roman" w:cs="Times New Roman"/>
          <w:sz w:val="20"/>
        </w:rPr>
        <w:t xml:space="preserve">Кристаллические включения с </w:t>
      </w:r>
      <w:r>
        <w:rPr>
          <w:rFonts w:ascii="Times New Roman" w:hAnsi="Times New Roman" w:cs="Times New Roman"/>
          <w:sz w:val="20"/>
        </w:rPr>
        <w:t>о</w:t>
      </w:r>
      <w:r w:rsidRPr="00BA1B3D">
        <w:rPr>
          <w:rFonts w:ascii="Times New Roman" w:hAnsi="Times New Roman" w:cs="Times New Roman"/>
          <w:sz w:val="20"/>
        </w:rPr>
        <w:t>ктаэдрической огран</w:t>
      </w:r>
      <w:r>
        <w:rPr>
          <w:rFonts w:ascii="Times New Roman" w:hAnsi="Times New Roman" w:cs="Times New Roman"/>
          <w:sz w:val="20"/>
        </w:rPr>
        <w:t>кой в алмазах</w:t>
      </w:r>
      <w:r w:rsidRPr="00D27538">
        <w:rPr>
          <w:rFonts w:ascii="Times New Roman" w:hAnsi="Times New Roman" w:cs="Times New Roman"/>
          <w:sz w:val="20"/>
        </w:rPr>
        <w:t>.</w:t>
      </w:r>
      <w:r>
        <w:rPr>
          <w:rFonts w:ascii="Times New Roman" w:hAnsi="Times New Roman" w:cs="Times New Roman"/>
          <w:sz w:val="20"/>
        </w:rPr>
        <w:t xml:space="preserve"> Докл. АН СССР.</w:t>
      </w:r>
      <w:r w:rsidRPr="00BA1B3D">
        <w:rPr>
          <w:rFonts w:ascii="Times New Roman" w:hAnsi="Times New Roman" w:cs="Times New Roman"/>
          <w:sz w:val="20"/>
        </w:rPr>
        <w:t xml:space="preserve"> т. 204</w:t>
      </w:r>
      <w:r>
        <w:rPr>
          <w:rFonts w:ascii="Times New Roman" w:hAnsi="Times New Roman" w:cs="Times New Roman"/>
          <w:sz w:val="20"/>
          <w:lang w:val="en-US"/>
        </w:rPr>
        <w:t>.</w:t>
      </w:r>
      <w:r w:rsidRPr="00BA1B3D">
        <w:rPr>
          <w:rFonts w:ascii="Times New Roman" w:hAnsi="Times New Roman" w:cs="Times New Roman"/>
          <w:sz w:val="20"/>
        </w:rPr>
        <w:t xml:space="preserve"> с. 117</w:t>
      </w:r>
      <w:r>
        <w:rPr>
          <w:rFonts w:ascii="Times New Roman" w:hAnsi="Times New Roman" w:cs="Times New Roman"/>
          <w:sz w:val="20"/>
          <w:lang w:val="en-US"/>
        </w:rPr>
        <w:t>-</w:t>
      </w:r>
      <w:r w:rsidRPr="00BA1B3D">
        <w:rPr>
          <w:rFonts w:ascii="Times New Roman" w:hAnsi="Times New Roman" w:cs="Times New Roman"/>
          <w:sz w:val="20"/>
        </w:rPr>
        <w:t xml:space="preserve">120. </w:t>
      </w:r>
    </w:p>
    <w:p w:rsidR="000C5AC3" w:rsidRPr="00BA1B3D" w:rsidRDefault="000C5AC3" w:rsidP="001F7BF1">
      <w:pPr>
        <w:pStyle w:val="a9"/>
        <w:numPr>
          <w:ilvl w:val="0"/>
          <w:numId w:val="3"/>
        </w:numPr>
        <w:spacing w:after="0"/>
        <w:jc w:val="both"/>
        <w:rPr>
          <w:rFonts w:ascii="Times New Roman" w:hAnsi="Times New Roman" w:cs="Times New Roman"/>
          <w:sz w:val="20"/>
          <w:lang w:val="en-US"/>
        </w:rPr>
      </w:pPr>
      <w:r w:rsidRPr="00BA1B3D">
        <w:rPr>
          <w:rFonts w:ascii="Times New Roman" w:hAnsi="Times New Roman" w:cs="Times New Roman"/>
          <w:sz w:val="20"/>
          <w:lang w:val="en-US"/>
        </w:rPr>
        <w:lastRenderedPageBreak/>
        <w:t xml:space="preserve">Nestola F., Nimis P., Ziberna L., Longo M., Marzoli A., Harris J.W., Manghnani M.H., Fedortchouk Y. </w:t>
      </w:r>
      <w:r>
        <w:rPr>
          <w:rFonts w:ascii="Times New Roman" w:hAnsi="Times New Roman" w:cs="Times New Roman"/>
          <w:sz w:val="20"/>
          <w:lang w:val="en-US"/>
        </w:rPr>
        <w:t xml:space="preserve">2011. </w:t>
      </w:r>
      <w:r w:rsidRPr="00BA1B3D">
        <w:rPr>
          <w:rFonts w:ascii="Times New Roman" w:hAnsi="Times New Roman" w:cs="Times New Roman"/>
          <w:sz w:val="20"/>
          <w:lang w:val="en-US"/>
        </w:rPr>
        <w:t>First crystal-structure determination of olivine in diamond: Composition and implications for provenance in the Earth’s mant</w:t>
      </w:r>
      <w:r>
        <w:rPr>
          <w:rFonts w:ascii="Times New Roman" w:hAnsi="Times New Roman" w:cs="Times New Roman"/>
          <w:sz w:val="20"/>
          <w:lang w:val="en-US"/>
        </w:rPr>
        <w:t>le. Earth Planet. Sci. Lett.</w:t>
      </w:r>
      <w:r w:rsidRPr="00BA1B3D">
        <w:rPr>
          <w:rFonts w:ascii="Times New Roman" w:hAnsi="Times New Roman" w:cs="Times New Roman"/>
          <w:sz w:val="20"/>
          <w:lang w:val="en-US"/>
        </w:rPr>
        <w:t xml:space="preserve"> </w:t>
      </w:r>
      <w:r>
        <w:rPr>
          <w:rFonts w:ascii="Times New Roman" w:hAnsi="Times New Roman" w:cs="Times New Roman"/>
          <w:sz w:val="20"/>
          <w:lang w:val="en-US"/>
        </w:rPr>
        <w:t>V</w:t>
      </w:r>
      <w:r w:rsidRPr="00BA1B3D">
        <w:rPr>
          <w:rFonts w:ascii="Times New Roman" w:hAnsi="Times New Roman" w:cs="Times New Roman"/>
          <w:sz w:val="20"/>
          <w:lang w:val="en-US"/>
        </w:rPr>
        <w:t>. 305</w:t>
      </w:r>
      <w:r>
        <w:rPr>
          <w:rFonts w:ascii="Times New Roman" w:hAnsi="Times New Roman" w:cs="Times New Roman"/>
          <w:sz w:val="20"/>
          <w:lang w:val="en-US"/>
        </w:rPr>
        <w:t>.</w:t>
      </w:r>
      <w:r w:rsidRPr="00BA1B3D">
        <w:rPr>
          <w:rFonts w:ascii="Times New Roman" w:hAnsi="Times New Roman" w:cs="Times New Roman"/>
          <w:sz w:val="20"/>
          <w:lang w:val="en-US"/>
        </w:rPr>
        <w:t xml:space="preserve"> p. 249</w:t>
      </w:r>
      <w:r>
        <w:rPr>
          <w:rFonts w:ascii="Times New Roman" w:hAnsi="Times New Roman" w:cs="Times New Roman"/>
          <w:sz w:val="20"/>
          <w:lang w:val="en-US"/>
        </w:rPr>
        <w:t>-</w:t>
      </w:r>
      <w:r w:rsidRPr="00BA1B3D">
        <w:rPr>
          <w:rFonts w:ascii="Times New Roman" w:hAnsi="Times New Roman" w:cs="Times New Roman"/>
          <w:sz w:val="20"/>
          <w:lang w:val="en-US"/>
        </w:rPr>
        <w:t>255</w:t>
      </w:r>
      <w:r w:rsidRPr="00D27538">
        <w:rPr>
          <w:rFonts w:ascii="Times New Roman" w:hAnsi="Times New Roman" w:cs="Times New Roman"/>
          <w:sz w:val="20"/>
          <w:lang w:val="en-US"/>
        </w:rPr>
        <w:t>.</w:t>
      </w:r>
    </w:p>
    <w:p w:rsidR="000C5AC3" w:rsidRPr="00E41256" w:rsidRDefault="000C5AC3" w:rsidP="001F7BF1">
      <w:pPr>
        <w:pStyle w:val="a9"/>
        <w:numPr>
          <w:ilvl w:val="0"/>
          <w:numId w:val="3"/>
        </w:numPr>
        <w:spacing w:after="0"/>
        <w:jc w:val="both"/>
        <w:rPr>
          <w:rFonts w:ascii="Times New Roman" w:hAnsi="Times New Roman" w:cs="Times New Roman"/>
          <w:sz w:val="20"/>
        </w:rPr>
      </w:pPr>
      <w:r w:rsidRPr="00BA1B3D">
        <w:rPr>
          <w:rFonts w:ascii="Times New Roman" w:hAnsi="Times New Roman" w:cs="Times New Roman"/>
          <w:sz w:val="20"/>
        </w:rPr>
        <w:t>Соболев</w:t>
      </w:r>
      <w:r w:rsidRPr="00E41256">
        <w:rPr>
          <w:rFonts w:ascii="Times New Roman" w:hAnsi="Times New Roman" w:cs="Times New Roman"/>
          <w:sz w:val="20"/>
        </w:rPr>
        <w:t xml:space="preserve"> </w:t>
      </w:r>
      <w:r w:rsidRPr="00BA1B3D">
        <w:rPr>
          <w:rFonts w:ascii="Times New Roman" w:hAnsi="Times New Roman" w:cs="Times New Roman"/>
          <w:sz w:val="20"/>
        </w:rPr>
        <w:t>Н</w:t>
      </w:r>
      <w:r w:rsidRPr="00E41256">
        <w:rPr>
          <w:rFonts w:ascii="Times New Roman" w:hAnsi="Times New Roman" w:cs="Times New Roman"/>
          <w:sz w:val="20"/>
        </w:rPr>
        <w:t>.</w:t>
      </w:r>
      <w:r w:rsidRPr="00BA1B3D">
        <w:rPr>
          <w:rFonts w:ascii="Times New Roman" w:hAnsi="Times New Roman" w:cs="Times New Roman"/>
          <w:sz w:val="20"/>
        </w:rPr>
        <w:t>В</w:t>
      </w:r>
      <w:r w:rsidRPr="00E41256">
        <w:rPr>
          <w:rFonts w:ascii="Times New Roman" w:hAnsi="Times New Roman" w:cs="Times New Roman"/>
          <w:sz w:val="20"/>
        </w:rPr>
        <w:t xml:space="preserve">., </w:t>
      </w:r>
      <w:r w:rsidRPr="00BA1B3D">
        <w:rPr>
          <w:rFonts w:ascii="Times New Roman" w:hAnsi="Times New Roman" w:cs="Times New Roman"/>
          <w:sz w:val="20"/>
        </w:rPr>
        <w:t>Бартошинский</w:t>
      </w:r>
      <w:r w:rsidRPr="00E41256">
        <w:rPr>
          <w:rFonts w:ascii="Times New Roman" w:hAnsi="Times New Roman" w:cs="Times New Roman"/>
          <w:sz w:val="20"/>
        </w:rPr>
        <w:t xml:space="preserve"> </w:t>
      </w:r>
      <w:r w:rsidRPr="00BA1B3D">
        <w:rPr>
          <w:rFonts w:ascii="Times New Roman" w:hAnsi="Times New Roman" w:cs="Times New Roman"/>
          <w:sz w:val="20"/>
        </w:rPr>
        <w:t>З</w:t>
      </w:r>
      <w:r w:rsidRPr="00E41256">
        <w:rPr>
          <w:rFonts w:ascii="Times New Roman" w:hAnsi="Times New Roman" w:cs="Times New Roman"/>
          <w:sz w:val="20"/>
        </w:rPr>
        <w:t>.</w:t>
      </w:r>
      <w:r w:rsidRPr="00BA1B3D">
        <w:rPr>
          <w:rFonts w:ascii="Times New Roman" w:hAnsi="Times New Roman" w:cs="Times New Roman"/>
          <w:sz w:val="20"/>
        </w:rPr>
        <w:t>В</w:t>
      </w:r>
      <w:r w:rsidRPr="00E41256">
        <w:rPr>
          <w:rFonts w:ascii="Times New Roman" w:hAnsi="Times New Roman" w:cs="Times New Roman"/>
          <w:sz w:val="20"/>
        </w:rPr>
        <w:t xml:space="preserve">., </w:t>
      </w:r>
      <w:r w:rsidRPr="00BA1B3D">
        <w:rPr>
          <w:rFonts w:ascii="Times New Roman" w:hAnsi="Times New Roman" w:cs="Times New Roman"/>
          <w:sz w:val="20"/>
        </w:rPr>
        <w:t>Ефимова</w:t>
      </w:r>
      <w:r w:rsidRPr="00E41256">
        <w:rPr>
          <w:rFonts w:ascii="Times New Roman" w:hAnsi="Times New Roman" w:cs="Times New Roman"/>
          <w:sz w:val="20"/>
        </w:rPr>
        <w:t xml:space="preserve"> </w:t>
      </w:r>
      <w:r w:rsidRPr="00BA1B3D">
        <w:rPr>
          <w:rFonts w:ascii="Times New Roman" w:hAnsi="Times New Roman" w:cs="Times New Roman"/>
          <w:sz w:val="20"/>
        </w:rPr>
        <w:t>Э</w:t>
      </w:r>
      <w:r w:rsidRPr="00E41256">
        <w:rPr>
          <w:rFonts w:ascii="Times New Roman" w:hAnsi="Times New Roman" w:cs="Times New Roman"/>
          <w:sz w:val="20"/>
        </w:rPr>
        <w:t>.</w:t>
      </w:r>
      <w:r w:rsidRPr="00BA1B3D">
        <w:rPr>
          <w:rFonts w:ascii="Times New Roman" w:hAnsi="Times New Roman" w:cs="Times New Roman"/>
          <w:sz w:val="20"/>
        </w:rPr>
        <w:t>С</w:t>
      </w:r>
      <w:r w:rsidRPr="00E41256">
        <w:rPr>
          <w:rFonts w:ascii="Times New Roman" w:hAnsi="Times New Roman" w:cs="Times New Roman"/>
          <w:sz w:val="20"/>
        </w:rPr>
        <w:t xml:space="preserve">., </w:t>
      </w:r>
      <w:r w:rsidRPr="00BA1B3D">
        <w:rPr>
          <w:rFonts w:ascii="Times New Roman" w:hAnsi="Times New Roman" w:cs="Times New Roman"/>
          <w:sz w:val="20"/>
        </w:rPr>
        <w:t>Лаврентьев</w:t>
      </w:r>
      <w:r w:rsidRPr="00E41256">
        <w:rPr>
          <w:rFonts w:ascii="Times New Roman" w:hAnsi="Times New Roman" w:cs="Times New Roman"/>
          <w:sz w:val="20"/>
        </w:rPr>
        <w:t xml:space="preserve"> </w:t>
      </w:r>
      <w:r w:rsidRPr="00BA1B3D">
        <w:rPr>
          <w:rFonts w:ascii="Times New Roman" w:hAnsi="Times New Roman" w:cs="Times New Roman"/>
          <w:sz w:val="20"/>
        </w:rPr>
        <w:t>Ю</w:t>
      </w:r>
      <w:r w:rsidRPr="00E41256">
        <w:rPr>
          <w:rFonts w:ascii="Times New Roman" w:hAnsi="Times New Roman" w:cs="Times New Roman"/>
          <w:sz w:val="20"/>
        </w:rPr>
        <w:t>.</w:t>
      </w:r>
      <w:r w:rsidRPr="00BA1B3D">
        <w:rPr>
          <w:rFonts w:ascii="Times New Roman" w:hAnsi="Times New Roman" w:cs="Times New Roman"/>
          <w:sz w:val="20"/>
        </w:rPr>
        <w:t>Г</w:t>
      </w:r>
      <w:r w:rsidRPr="00E41256">
        <w:rPr>
          <w:rFonts w:ascii="Times New Roman" w:hAnsi="Times New Roman" w:cs="Times New Roman"/>
          <w:sz w:val="20"/>
        </w:rPr>
        <w:t xml:space="preserve">., </w:t>
      </w:r>
      <w:r w:rsidRPr="00BA1B3D">
        <w:rPr>
          <w:rFonts w:ascii="Times New Roman" w:hAnsi="Times New Roman" w:cs="Times New Roman"/>
          <w:sz w:val="20"/>
        </w:rPr>
        <w:t>Поспелова</w:t>
      </w:r>
      <w:r w:rsidRPr="00E41256">
        <w:rPr>
          <w:rFonts w:ascii="Times New Roman" w:hAnsi="Times New Roman" w:cs="Times New Roman"/>
          <w:sz w:val="20"/>
        </w:rPr>
        <w:t xml:space="preserve"> </w:t>
      </w:r>
      <w:r w:rsidRPr="00BA1B3D">
        <w:rPr>
          <w:rFonts w:ascii="Times New Roman" w:hAnsi="Times New Roman" w:cs="Times New Roman"/>
          <w:sz w:val="20"/>
        </w:rPr>
        <w:t>Л</w:t>
      </w:r>
      <w:r w:rsidRPr="00E41256">
        <w:rPr>
          <w:rFonts w:ascii="Times New Roman" w:hAnsi="Times New Roman" w:cs="Times New Roman"/>
          <w:sz w:val="20"/>
        </w:rPr>
        <w:t>.</w:t>
      </w:r>
      <w:r w:rsidRPr="00BA1B3D">
        <w:rPr>
          <w:rFonts w:ascii="Times New Roman" w:hAnsi="Times New Roman" w:cs="Times New Roman"/>
          <w:sz w:val="20"/>
        </w:rPr>
        <w:t>Н</w:t>
      </w:r>
      <w:r w:rsidRPr="00E41256">
        <w:rPr>
          <w:rFonts w:ascii="Times New Roman" w:hAnsi="Times New Roman" w:cs="Times New Roman"/>
          <w:sz w:val="20"/>
        </w:rPr>
        <w:t xml:space="preserve">. 1970. </w:t>
      </w:r>
      <w:r w:rsidRPr="00BA1B3D">
        <w:rPr>
          <w:rFonts w:ascii="Times New Roman" w:hAnsi="Times New Roman" w:cs="Times New Roman"/>
          <w:sz w:val="20"/>
        </w:rPr>
        <w:t>Ассоциация</w:t>
      </w:r>
      <w:r w:rsidRPr="00E41256">
        <w:rPr>
          <w:rFonts w:ascii="Times New Roman" w:hAnsi="Times New Roman" w:cs="Times New Roman"/>
          <w:sz w:val="20"/>
        </w:rPr>
        <w:t xml:space="preserve"> </w:t>
      </w:r>
      <w:r w:rsidRPr="00BA1B3D">
        <w:rPr>
          <w:rFonts w:ascii="Times New Roman" w:hAnsi="Times New Roman" w:cs="Times New Roman"/>
          <w:sz w:val="20"/>
        </w:rPr>
        <w:t>оливин</w:t>
      </w:r>
      <w:r w:rsidRPr="00E41256">
        <w:rPr>
          <w:rFonts w:ascii="Times New Roman" w:hAnsi="Times New Roman" w:cs="Times New Roman"/>
          <w:sz w:val="20"/>
        </w:rPr>
        <w:t>-</w:t>
      </w:r>
      <w:r w:rsidRPr="00BA1B3D">
        <w:rPr>
          <w:rFonts w:ascii="Times New Roman" w:hAnsi="Times New Roman" w:cs="Times New Roman"/>
          <w:sz w:val="20"/>
        </w:rPr>
        <w:t>гранат</w:t>
      </w:r>
      <w:r w:rsidRPr="00E41256">
        <w:rPr>
          <w:rFonts w:ascii="Times New Roman" w:hAnsi="Times New Roman" w:cs="Times New Roman"/>
          <w:sz w:val="20"/>
        </w:rPr>
        <w:t>-</w:t>
      </w:r>
      <w:r w:rsidRPr="00BA1B3D">
        <w:rPr>
          <w:rFonts w:ascii="Times New Roman" w:hAnsi="Times New Roman" w:cs="Times New Roman"/>
          <w:sz w:val="20"/>
        </w:rPr>
        <w:t>хромдиопсид</w:t>
      </w:r>
      <w:r w:rsidRPr="00E41256">
        <w:rPr>
          <w:rFonts w:ascii="Times New Roman" w:hAnsi="Times New Roman" w:cs="Times New Roman"/>
          <w:sz w:val="20"/>
        </w:rPr>
        <w:t xml:space="preserve"> </w:t>
      </w:r>
      <w:r w:rsidRPr="00BA1B3D">
        <w:rPr>
          <w:rFonts w:ascii="Times New Roman" w:hAnsi="Times New Roman" w:cs="Times New Roman"/>
          <w:sz w:val="20"/>
        </w:rPr>
        <w:t>из</w:t>
      </w:r>
      <w:r w:rsidRPr="00E41256">
        <w:rPr>
          <w:rFonts w:ascii="Times New Roman" w:hAnsi="Times New Roman" w:cs="Times New Roman"/>
          <w:sz w:val="20"/>
        </w:rPr>
        <w:t xml:space="preserve"> </w:t>
      </w:r>
      <w:r w:rsidRPr="00BA1B3D">
        <w:rPr>
          <w:rFonts w:ascii="Times New Roman" w:hAnsi="Times New Roman" w:cs="Times New Roman"/>
          <w:sz w:val="20"/>
        </w:rPr>
        <w:t>якутского</w:t>
      </w:r>
      <w:r w:rsidRPr="00E41256">
        <w:rPr>
          <w:rFonts w:ascii="Times New Roman" w:hAnsi="Times New Roman" w:cs="Times New Roman"/>
          <w:sz w:val="20"/>
        </w:rPr>
        <w:t xml:space="preserve"> </w:t>
      </w:r>
      <w:r w:rsidRPr="00BA1B3D">
        <w:rPr>
          <w:rFonts w:ascii="Times New Roman" w:hAnsi="Times New Roman" w:cs="Times New Roman"/>
          <w:sz w:val="20"/>
        </w:rPr>
        <w:t>алмаза</w:t>
      </w:r>
      <w:r w:rsidRPr="00E41256">
        <w:rPr>
          <w:rFonts w:ascii="Times New Roman" w:hAnsi="Times New Roman" w:cs="Times New Roman"/>
          <w:sz w:val="20"/>
        </w:rPr>
        <w:t xml:space="preserve">. </w:t>
      </w:r>
      <w:r w:rsidRPr="00BA1B3D">
        <w:rPr>
          <w:rFonts w:ascii="Times New Roman" w:hAnsi="Times New Roman" w:cs="Times New Roman"/>
          <w:sz w:val="20"/>
        </w:rPr>
        <w:t>Докл</w:t>
      </w:r>
      <w:r w:rsidRPr="00E41256">
        <w:rPr>
          <w:rFonts w:ascii="Times New Roman" w:hAnsi="Times New Roman" w:cs="Times New Roman"/>
          <w:sz w:val="20"/>
        </w:rPr>
        <w:t xml:space="preserve">. </w:t>
      </w:r>
      <w:r w:rsidRPr="00BA1B3D">
        <w:rPr>
          <w:rFonts w:ascii="Times New Roman" w:hAnsi="Times New Roman" w:cs="Times New Roman"/>
          <w:sz w:val="20"/>
        </w:rPr>
        <w:t>АН</w:t>
      </w:r>
      <w:r w:rsidRPr="00E41256">
        <w:rPr>
          <w:rFonts w:ascii="Times New Roman" w:hAnsi="Times New Roman" w:cs="Times New Roman"/>
          <w:sz w:val="20"/>
        </w:rPr>
        <w:t xml:space="preserve"> </w:t>
      </w:r>
      <w:r w:rsidRPr="00BA1B3D">
        <w:rPr>
          <w:rFonts w:ascii="Times New Roman" w:hAnsi="Times New Roman" w:cs="Times New Roman"/>
          <w:sz w:val="20"/>
        </w:rPr>
        <w:t>СССР</w:t>
      </w:r>
      <w:proofErr w:type="gramStart"/>
      <w:r w:rsidRPr="00E41256">
        <w:rPr>
          <w:rFonts w:ascii="Times New Roman" w:hAnsi="Times New Roman" w:cs="Times New Roman"/>
          <w:sz w:val="20"/>
        </w:rPr>
        <w:t>.</w:t>
      </w:r>
      <w:proofErr w:type="gramEnd"/>
      <w:r w:rsidRPr="00E41256">
        <w:rPr>
          <w:rFonts w:ascii="Times New Roman" w:hAnsi="Times New Roman" w:cs="Times New Roman"/>
          <w:sz w:val="20"/>
        </w:rPr>
        <w:t xml:space="preserve"> </w:t>
      </w:r>
      <w:proofErr w:type="gramStart"/>
      <w:r w:rsidRPr="00BA1B3D">
        <w:rPr>
          <w:rFonts w:ascii="Times New Roman" w:hAnsi="Times New Roman" w:cs="Times New Roman"/>
          <w:sz w:val="20"/>
        </w:rPr>
        <w:t>т</w:t>
      </w:r>
      <w:proofErr w:type="gramEnd"/>
      <w:r w:rsidRPr="00E41256">
        <w:rPr>
          <w:rFonts w:ascii="Times New Roman" w:hAnsi="Times New Roman" w:cs="Times New Roman"/>
          <w:sz w:val="20"/>
        </w:rPr>
        <w:t xml:space="preserve">. 192 (6). </w:t>
      </w:r>
      <w:r w:rsidRPr="00BA1B3D">
        <w:rPr>
          <w:rFonts w:ascii="Times New Roman" w:hAnsi="Times New Roman" w:cs="Times New Roman"/>
          <w:sz w:val="20"/>
        </w:rPr>
        <w:t>с</w:t>
      </w:r>
      <w:r w:rsidRPr="00E41256">
        <w:rPr>
          <w:rFonts w:ascii="Times New Roman" w:hAnsi="Times New Roman" w:cs="Times New Roman"/>
          <w:sz w:val="20"/>
        </w:rPr>
        <w:t>. 1349-1352.</w:t>
      </w:r>
    </w:p>
    <w:p w:rsidR="000C5AC3" w:rsidRPr="00BA1B3D" w:rsidRDefault="000C5AC3" w:rsidP="001F7BF1">
      <w:pPr>
        <w:pStyle w:val="a9"/>
        <w:numPr>
          <w:ilvl w:val="0"/>
          <w:numId w:val="3"/>
        </w:numPr>
        <w:spacing w:after="0"/>
        <w:jc w:val="both"/>
        <w:rPr>
          <w:rFonts w:ascii="Times New Roman" w:hAnsi="Times New Roman" w:cs="Times New Roman"/>
          <w:sz w:val="20"/>
        </w:rPr>
      </w:pPr>
      <w:r w:rsidRPr="00B3213F">
        <w:rPr>
          <w:rFonts w:ascii="Times New Roman" w:hAnsi="Times New Roman" w:cs="Times New Roman"/>
          <w:sz w:val="20"/>
        </w:rPr>
        <w:t>Соболев</w:t>
      </w:r>
      <w:r w:rsidRPr="00D27538">
        <w:rPr>
          <w:rFonts w:ascii="Times New Roman" w:hAnsi="Times New Roman" w:cs="Times New Roman"/>
          <w:sz w:val="20"/>
        </w:rPr>
        <w:t xml:space="preserve"> </w:t>
      </w:r>
      <w:r w:rsidRPr="00B3213F">
        <w:rPr>
          <w:rFonts w:ascii="Times New Roman" w:hAnsi="Times New Roman" w:cs="Times New Roman"/>
          <w:sz w:val="20"/>
        </w:rPr>
        <w:t>Н</w:t>
      </w:r>
      <w:r w:rsidRPr="00D27538">
        <w:rPr>
          <w:rFonts w:ascii="Times New Roman" w:hAnsi="Times New Roman" w:cs="Times New Roman"/>
          <w:sz w:val="20"/>
        </w:rPr>
        <w:t>.</w:t>
      </w:r>
      <w:r w:rsidRPr="00B3213F">
        <w:rPr>
          <w:rFonts w:ascii="Times New Roman" w:hAnsi="Times New Roman" w:cs="Times New Roman"/>
          <w:sz w:val="20"/>
        </w:rPr>
        <w:t>В</w:t>
      </w:r>
      <w:r w:rsidRPr="00D27538">
        <w:rPr>
          <w:rFonts w:ascii="Times New Roman" w:hAnsi="Times New Roman" w:cs="Times New Roman"/>
          <w:sz w:val="20"/>
        </w:rPr>
        <w:t xml:space="preserve">., </w:t>
      </w:r>
      <w:r w:rsidRPr="00B3213F">
        <w:rPr>
          <w:rFonts w:ascii="Times New Roman" w:hAnsi="Times New Roman" w:cs="Times New Roman"/>
          <w:sz w:val="20"/>
        </w:rPr>
        <w:t>Боткунов</w:t>
      </w:r>
      <w:r w:rsidRPr="00D27538">
        <w:rPr>
          <w:rFonts w:ascii="Times New Roman" w:hAnsi="Times New Roman" w:cs="Times New Roman"/>
          <w:sz w:val="20"/>
        </w:rPr>
        <w:t xml:space="preserve"> </w:t>
      </w:r>
      <w:r w:rsidRPr="00B3213F">
        <w:rPr>
          <w:rFonts w:ascii="Times New Roman" w:hAnsi="Times New Roman" w:cs="Times New Roman"/>
          <w:sz w:val="20"/>
        </w:rPr>
        <w:t>А</w:t>
      </w:r>
      <w:r w:rsidRPr="00D27538">
        <w:rPr>
          <w:rFonts w:ascii="Times New Roman" w:hAnsi="Times New Roman" w:cs="Times New Roman"/>
          <w:sz w:val="20"/>
        </w:rPr>
        <w:t>.</w:t>
      </w:r>
      <w:r w:rsidRPr="00B3213F">
        <w:rPr>
          <w:rFonts w:ascii="Times New Roman" w:hAnsi="Times New Roman" w:cs="Times New Roman"/>
          <w:sz w:val="20"/>
        </w:rPr>
        <w:t>И</w:t>
      </w:r>
      <w:r w:rsidRPr="00D27538">
        <w:rPr>
          <w:rFonts w:ascii="Times New Roman" w:hAnsi="Times New Roman" w:cs="Times New Roman"/>
          <w:sz w:val="20"/>
        </w:rPr>
        <w:t xml:space="preserve">., </w:t>
      </w:r>
      <w:r w:rsidRPr="00B3213F">
        <w:rPr>
          <w:rFonts w:ascii="Times New Roman" w:hAnsi="Times New Roman" w:cs="Times New Roman"/>
          <w:sz w:val="20"/>
        </w:rPr>
        <w:t>Бакуменко</w:t>
      </w:r>
      <w:r w:rsidRPr="00D27538">
        <w:rPr>
          <w:rFonts w:ascii="Times New Roman" w:hAnsi="Times New Roman" w:cs="Times New Roman"/>
          <w:sz w:val="20"/>
        </w:rPr>
        <w:t xml:space="preserve"> </w:t>
      </w:r>
      <w:r w:rsidRPr="00B3213F">
        <w:rPr>
          <w:rFonts w:ascii="Times New Roman" w:hAnsi="Times New Roman" w:cs="Times New Roman"/>
          <w:sz w:val="20"/>
        </w:rPr>
        <w:t>И</w:t>
      </w:r>
      <w:r w:rsidRPr="00D27538">
        <w:rPr>
          <w:rFonts w:ascii="Times New Roman" w:hAnsi="Times New Roman" w:cs="Times New Roman"/>
          <w:sz w:val="20"/>
        </w:rPr>
        <w:t>.</w:t>
      </w:r>
      <w:r w:rsidRPr="00B3213F">
        <w:rPr>
          <w:rFonts w:ascii="Times New Roman" w:hAnsi="Times New Roman" w:cs="Times New Roman"/>
          <w:sz w:val="20"/>
        </w:rPr>
        <w:t>Т</w:t>
      </w:r>
      <w:r w:rsidRPr="00D27538">
        <w:rPr>
          <w:rFonts w:ascii="Times New Roman" w:hAnsi="Times New Roman" w:cs="Times New Roman"/>
          <w:sz w:val="20"/>
        </w:rPr>
        <w:t xml:space="preserve">., </w:t>
      </w:r>
      <w:r w:rsidRPr="00B3213F">
        <w:rPr>
          <w:rFonts w:ascii="Times New Roman" w:hAnsi="Times New Roman" w:cs="Times New Roman"/>
          <w:sz w:val="20"/>
        </w:rPr>
        <w:t>Соболев</w:t>
      </w:r>
      <w:r w:rsidRPr="00D27538">
        <w:rPr>
          <w:rFonts w:ascii="Times New Roman" w:hAnsi="Times New Roman" w:cs="Times New Roman"/>
          <w:sz w:val="20"/>
        </w:rPr>
        <w:t xml:space="preserve"> </w:t>
      </w:r>
      <w:r w:rsidRPr="00B3213F">
        <w:rPr>
          <w:rFonts w:ascii="Times New Roman" w:hAnsi="Times New Roman" w:cs="Times New Roman"/>
          <w:sz w:val="20"/>
        </w:rPr>
        <w:t>В</w:t>
      </w:r>
      <w:r w:rsidRPr="00D27538">
        <w:rPr>
          <w:rFonts w:ascii="Times New Roman" w:hAnsi="Times New Roman" w:cs="Times New Roman"/>
          <w:sz w:val="20"/>
        </w:rPr>
        <w:t>.</w:t>
      </w:r>
      <w:r w:rsidRPr="00B3213F">
        <w:rPr>
          <w:rFonts w:ascii="Times New Roman" w:hAnsi="Times New Roman" w:cs="Times New Roman"/>
          <w:sz w:val="20"/>
        </w:rPr>
        <w:t>С</w:t>
      </w:r>
      <w:r w:rsidRPr="00D27538">
        <w:rPr>
          <w:rFonts w:ascii="Times New Roman" w:hAnsi="Times New Roman" w:cs="Times New Roman"/>
          <w:sz w:val="20"/>
        </w:rPr>
        <w:t xml:space="preserve">. 1972. </w:t>
      </w:r>
      <w:r w:rsidRPr="00B3213F">
        <w:rPr>
          <w:rFonts w:ascii="Times New Roman" w:hAnsi="Times New Roman" w:cs="Times New Roman"/>
          <w:sz w:val="20"/>
        </w:rPr>
        <w:t>Кристаллические</w:t>
      </w:r>
      <w:r w:rsidRPr="00D27538">
        <w:rPr>
          <w:rFonts w:ascii="Times New Roman" w:hAnsi="Times New Roman" w:cs="Times New Roman"/>
          <w:sz w:val="20"/>
        </w:rPr>
        <w:t xml:space="preserve"> </w:t>
      </w:r>
      <w:r w:rsidRPr="00B3213F">
        <w:rPr>
          <w:rFonts w:ascii="Times New Roman" w:hAnsi="Times New Roman" w:cs="Times New Roman"/>
          <w:sz w:val="20"/>
        </w:rPr>
        <w:t>включения</w:t>
      </w:r>
      <w:r w:rsidRPr="00D27538">
        <w:rPr>
          <w:rFonts w:ascii="Times New Roman" w:hAnsi="Times New Roman" w:cs="Times New Roman"/>
          <w:sz w:val="20"/>
        </w:rPr>
        <w:t xml:space="preserve"> </w:t>
      </w:r>
      <w:r w:rsidRPr="00B3213F">
        <w:rPr>
          <w:rFonts w:ascii="Times New Roman" w:hAnsi="Times New Roman" w:cs="Times New Roman"/>
          <w:sz w:val="20"/>
        </w:rPr>
        <w:t>с</w:t>
      </w:r>
      <w:r w:rsidRPr="00D27538">
        <w:rPr>
          <w:rFonts w:ascii="Times New Roman" w:hAnsi="Times New Roman" w:cs="Times New Roman"/>
          <w:sz w:val="20"/>
        </w:rPr>
        <w:t xml:space="preserve"> </w:t>
      </w:r>
      <w:r w:rsidRPr="00B3213F">
        <w:rPr>
          <w:rFonts w:ascii="Times New Roman" w:hAnsi="Times New Roman" w:cs="Times New Roman"/>
          <w:sz w:val="20"/>
        </w:rPr>
        <w:t>октаэдрической</w:t>
      </w:r>
      <w:r w:rsidRPr="00D27538">
        <w:rPr>
          <w:rFonts w:ascii="Times New Roman" w:hAnsi="Times New Roman" w:cs="Times New Roman"/>
          <w:sz w:val="20"/>
        </w:rPr>
        <w:t xml:space="preserve"> </w:t>
      </w:r>
      <w:r w:rsidRPr="00B3213F">
        <w:rPr>
          <w:rFonts w:ascii="Times New Roman" w:hAnsi="Times New Roman" w:cs="Times New Roman"/>
          <w:sz w:val="20"/>
        </w:rPr>
        <w:t>огранкой</w:t>
      </w:r>
      <w:r w:rsidRPr="00D27538">
        <w:rPr>
          <w:rFonts w:ascii="Times New Roman" w:hAnsi="Times New Roman" w:cs="Times New Roman"/>
          <w:sz w:val="20"/>
        </w:rPr>
        <w:t xml:space="preserve"> </w:t>
      </w:r>
      <w:r w:rsidRPr="00B3213F">
        <w:rPr>
          <w:rFonts w:ascii="Times New Roman" w:hAnsi="Times New Roman" w:cs="Times New Roman"/>
          <w:sz w:val="20"/>
        </w:rPr>
        <w:t>в</w:t>
      </w:r>
      <w:r w:rsidRPr="00D27538">
        <w:rPr>
          <w:rFonts w:ascii="Times New Roman" w:hAnsi="Times New Roman" w:cs="Times New Roman"/>
          <w:sz w:val="20"/>
        </w:rPr>
        <w:t xml:space="preserve"> </w:t>
      </w:r>
      <w:r w:rsidRPr="00B3213F">
        <w:rPr>
          <w:rFonts w:ascii="Times New Roman" w:hAnsi="Times New Roman" w:cs="Times New Roman"/>
          <w:sz w:val="20"/>
        </w:rPr>
        <w:t>алмазах</w:t>
      </w:r>
      <w:r w:rsidRPr="00D27538">
        <w:rPr>
          <w:rFonts w:ascii="Times New Roman" w:hAnsi="Times New Roman" w:cs="Times New Roman"/>
          <w:sz w:val="20"/>
        </w:rPr>
        <w:t xml:space="preserve">. </w:t>
      </w:r>
      <w:r>
        <w:rPr>
          <w:rFonts w:ascii="Times New Roman" w:hAnsi="Times New Roman" w:cs="Times New Roman"/>
          <w:sz w:val="20"/>
        </w:rPr>
        <w:t>Докл. АН СССР</w:t>
      </w:r>
      <w:proofErr w:type="gramStart"/>
      <w:r>
        <w:rPr>
          <w:rFonts w:ascii="Times New Roman" w:hAnsi="Times New Roman" w:cs="Times New Roman"/>
          <w:sz w:val="20"/>
          <w:lang w:val="en-US"/>
        </w:rPr>
        <w:t>.</w:t>
      </w:r>
      <w:proofErr w:type="gramEnd"/>
      <w:r w:rsidRPr="00B3213F">
        <w:rPr>
          <w:rFonts w:ascii="Times New Roman" w:hAnsi="Times New Roman" w:cs="Times New Roman"/>
          <w:sz w:val="20"/>
        </w:rPr>
        <w:t xml:space="preserve"> </w:t>
      </w:r>
      <w:proofErr w:type="gramStart"/>
      <w:r w:rsidRPr="00B3213F">
        <w:rPr>
          <w:rFonts w:ascii="Times New Roman" w:hAnsi="Times New Roman" w:cs="Times New Roman"/>
          <w:sz w:val="20"/>
        </w:rPr>
        <w:t>т</w:t>
      </w:r>
      <w:proofErr w:type="gramEnd"/>
      <w:r w:rsidRPr="00B3213F">
        <w:rPr>
          <w:rFonts w:ascii="Times New Roman" w:hAnsi="Times New Roman" w:cs="Times New Roman"/>
          <w:sz w:val="20"/>
        </w:rPr>
        <w:t>. 204</w:t>
      </w:r>
      <w:r>
        <w:rPr>
          <w:rFonts w:ascii="Times New Roman" w:hAnsi="Times New Roman" w:cs="Times New Roman"/>
          <w:sz w:val="20"/>
          <w:lang w:val="en-US"/>
        </w:rPr>
        <w:t>.</w:t>
      </w:r>
      <w:r w:rsidRPr="00B3213F">
        <w:rPr>
          <w:rFonts w:ascii="Times New Roman" w:hAnsi="Times New Roman" w:cs="Times New Roman"/>
          <w:sz w:val="20"/>
        </w:rPr>
        <w:t xml:space="preserve"> с. 117</w:t>
      </w:r>
      <w:r>
        <w:rPr>
          <w:rFonts w:ascii="Times New Roman" w:hAnsi="Times New Roman" w:cs="Times New Roman"/>
          <w:sz w:val="20"/>
        </w:rPr>
        <w:t>-</w:t>
      </w:r>
      <w:r w:rsidRPr="00B3213F">
        <w:rPr>
          <w:rFonts w:ascii="Times New Roman" w:hAnsi="Times New Roman" w:cs="Times New Roman"/>
          <w:sz w:val="20"/>
        </w:rPr>
        <w:t>120</w:t>
      </w:r>
      <w:r>
        <w:rPr>
          <w:rFonts w:ascii="Times New Roman" w:hAnsi="Times New Roman" w:cs="Times New Roman"/>
          <w:sz w:val="20"/>
        </w:rPr>
        <w:t>.</w:t>
      </w:r>
    </w:p>
    <w:p w:rsidR="000C5AC3" w:rsidRPr="00B3213F" w:rsidRDefault="000C5AC3" w:rsidP="001F7BF1">
      <w:pPr>
        <w:pStyle w:val="a9"/>
        <w:numPr>
          <w:ilvl w:val="0"/>
          <w:numId w:val="3"/>
        </w:numPr>
        <w:spacing w:after="0"/>
        <w:jc w:val="both"/>
        <w:rPr>
          <w:rFonts w:ascii="Times New Roman" w:hAnsi="Times New Roman" w:cs="Times New Roman"/>
          <w:sz w:val="20"/>
        </w:rPr>
      </w:pPr>
      <w:r w:rsidRPr="00B3213F">
        <w:rPr>
          <w:rFonts w:ascii="Times New Roman" w:hAnsi="Times New Roman" w:cs="Times New Roman"/>
          <w:sz w:val="20"/>
        </w:rPr>
        <w:t xml:space="preserve">Футергендлер С.И., Франк-Каменецкий В.А. </w:t>
      </w:r>
      <w:r w:rsidRPr="00D27538">
        <w:rPr>
          <w:rFonts w:ascii="Times New Roman" w:hAnsi="Times New Roman" w:cs="Times New Roman"/>
          <w:sz w:val="20"/>
        </w:rPr>
        <w:t xml:space="preserve">1961. </w:t>
      </w:r>
      <w:proofErr w:type="gramStart"/>
      <w:r w:rsidRPr="00B3213F">
        <w:rPr>
          <w:rFonts w:ascii="Times New Roman" w:hAnsi="Times New Roman" w:cs="Times New Roman"/>
          <w:sz w:val="20"/>
        </w:rPr>
        <w:t>Ориентированные</w:t>
      </w:r>
      <w:proofErr w:type="gramEnd"/>
      <w:r w:rsidRPr="00B3213F">
        <w:rPr>
          <w:rFonts w:ascii="Times New Roman" w:hAnsi="Times New Roman" w:cs="Times New Roman"/>
          <w:sz w:val="20"/>
        </w:rPr>
        <w:t xml:space="preserve"> вростки оливина, граната и</w:t>
      </w:r>
      <w:r>
        <w:rPr>
          <w:rFonts w:ascii="Times New Roman" w:hAnsi="Times New Roman" w:cs="Times New Roman"/>
          <w:sz w:val="20"/>
        </w:rPr>
        <w:t xml:space="preserve"> </w:t>
      </w:r>
      <w:r w:rsidRPr="00B3213F">
        <w:rPr>
          <w:rFonts w:ascii="Times New Roman" w:hAnsi="Times New Roman" w:cs="Times New Roman"/>
          <w:sz w:val="20"/>
        </w:rPr>
        <w:t>хромш</w:t>
      </w:r>
      <w:r>
        <w:rPr>
          <w:rFonts w:ascii="Times New Roman" w:hAnsi="Times New Roman" w:cs="Times New Roman"/>
          <w:sz w:val="20"/>
        </w:rPr>
        <w:t>пинелида в алмазах</w:t>
      </w:r>
      <w:r w:rsidRPr="00D27538">
        <w:rPr>
          <w:rFonts w:ascii="Times New Roman" w:hAnsi="Times New Roman" w:cs="Times New Roman"/>
          <w:sz w:val="20"/>
        </w:rPr>
        <w:t>.</w:t>
      </w:r>
      <w:r>
        <w:rPr>
          <w:rFonts w:ascii="Times New Roman" w:hAnsi="Times New Roman" w:cs="Times New Roman"/>
          <w:sz w:val="20"/>
        </w:rPr>
        <w:t xml:space="preserve"> Зап. ВМО</w:t>
      </w:r>
      <w:r w:rsidRPr="00D27538">
        <w:rPr>
          <w:rFonts w:ascii="Times New Roman" w:hAnsi="Times New Roman" w:cs="Times New Roman"/>
          <w:sz w:val="20"/>
        </w:rPr>
        <w:t>.</w:t>
      </w:r>
      <w:r w:rsidRPr="00B3213F">
        <w:rPr>
          <w:rFonts w:ascii="Times New Roman" w:hAnsi="Times New Roman" w:cs="Times New Roman"/>
          <w:sz w:val="20"/>
        </w:rPr>
        <w:t xml:space="preserve"> т. 90 (2)</w:t>
      </w:r>
      <w:proofErr w:type="gramStart"/>
      <w:r>
        <w:rPr>
          <w:rFonts w:ascii="Times New Roman" w:hAnsi="Times New Roman" w:cs="Times New Roman"/>
          <w:sz w:val="20"/>
          <w:lang w:val="en-US"/>
        </w:rPr>
        <w:t>.</w:t>
      </w:r>
      <w:proofErr w:type="gramEnd"/>
      <w:r w:rsidRPr="00B3213F">
        <w:rPr>
          <w:rFonts w:ascii="Times New Roman" w:hAnsi="Times New Roman" w:cs="Times New Roman"/>
          <w:sz w:val="20"/>
        </w:rPr>
        <w:t xml:space="preserve"> </w:t>
      </w:r>
      <w:proofErr w:type="gramStart"/>
      <w:r w:rsidRPr="00B3213F">
        <w:rPr>
          <w:rFonts w:ascii="Times New Roman" w:hAnsi="Times New Roman" w:cs="Times New Roman"/>
          <w:sz w:val="20"/>
        </w:rPr>
        <w:t>с</w:t>
      </w:r>
      <w:proofErr w:type="gramEnd"/>
      <w:r w:rsidRPr="00B3213F">
        <w:rPr>
          <w:rFonts w:ascii="Times New Roman" w:hAnsi="Times New Roman" w:cs="Times New Roman"/>
          <w:sz w:val="20"/>
        </w:rPr>
        <w:t>. 90</w:t>
      </w:r>
      <w:r>
        <w:rPr>
          <w:rFonts w:ascii="Times New Roman" w:hAnsi="Times New Roman" w:cs="Times New Roman"/>
          <w:sz w:val="20"/>
        </w:rPr>
        <w:t>-</w:t>
      </w:r>
      <w:r w:rsidRPr="00B3213F">
        <w:rPr>
          <w:rFonts w:ascii="Times New Roman" w:hAnsi="Times New Roman" w:cs="Times New Roman"/>
          <w:sz w:val="20"/>
        </w:rPr>
        <w:t xml:space="preserve">106. </w:t>
      </w:r>
    </w:p>
    <w:p w:rsidR="000C5AC3" w:rsidRPr="00D27538" w:rsidRDefault="000C5AC3" w:rsidP="001F7BF1">
      <w:pPr>
        <w:pStyle w:val="a9"/>
        <w:numPr>
          <w:ilvl w:val="0"/>
          <w:numId w:val="3"/>
        </w:numPr>
        <w:spacing w:after="0"/>
        <w:jc w:val="both"/>
        <w:rPr>
          <w:rFonts w:ascii="Times New Roman" w:hAnsi="Times New Roman" w:cs="Times New Roman"/>
          <w:sz w:val="20"/>
          <w:lang w:val="en-US"/>
        </w:rPr>
      </w:pPr>
      <w:r w:rsidRPr="00B3213F">
        <w:rPr>
          <w:rFonts w:ascii="Times New Roman" w:hAnsi="Times New Roman" w:cs="Times New Roman"/>
          <w:sz w:val="20"/>
        </w:rPr>
        <w:t xml:space="preserve">Зюзин Н.И. </w:t>
      </w:r>
      <w:r w:rsidRPr="00D27538">
        <w:rPr>
          <w:rFonts w:ascii="Times New Roman" w:hAnsi="Times New Roman" w:cs="Times New Roman"/>
          <w:sz w:val="20"/>
        </w:rPr>
        <w:t xml:space="preserve">1967. </w:t>
      </w:r>
      <w:r w:rsidRPr="00B3213F">
        <w:rPr>
          <w:rFonts w:ascii="Times New Roman" w:hAnsi="Times New Roman" w:cs="Times New Roman"/>
          <w:sz w:val="20"/>
        </w:rPr>
        <w:t>О характере ориентировки включений граната в якутских алмазах</w:t>
      </w:r>
      <w:r w:rsidRPr="00D27538">
        <w:rPr>
          <w:rFonts w:ascii="Times New Roman" w:hAnsi="Times New Roman" w:cs="Times New Roman"/>
          <w:sz w:val="20"/>
        </w:rPr>
        <w:t>.</w:t>
      </w:r>
      <w:r w:rsidRPr="00B3213F">
        <w:rPr>
          <w:rFonts w:ascii="Times New Roman" w:hAnsi="Times New Roman" w:cs="Times New Roman"/>
          <w:sz w:val="20"/>
        </w:rPr>
        <w:t xml:space="preserve"> Геология</w:t>
      </w:r>
      <w:r w:rsidRPr="00D27538">
        <w:rPr>
          <w:rFonts w:ascii="Times New Roman" w:hAnsi="Times New Roman" w:cs="Times New Roman"/>
          <w:sz w:val="20"/>
          <w:lang w:val="en-US"/>
        </w:rPr>
        <w:t xml:space="preserve"> </w:t>
      </w:r>
      <w:r w:rsidRPr="00B3213F">
        <w:rPr>
          <w:rFonts w:ascii="Times New Roman" w:hAnsi="Times New Roman" w:cs="Times New Roman"/>
          <w:sz w:val="20"/>
        </w:rPr>
        <w:t>и</w:t>
      </w:r>
      <w:r w:rsidRPr="00D27538">
        <w:rPr>
          <w:rFonts w:ascii="Times New Roman" w:hAnsi="Times New Roman" w:cs="Times New Roman"/>
          <w:sz w:val="20"/>
          <w:lang w:val="en-US"/>
        </w:rPr>
        <w:t xml:space="preserve"> </w:t>
      </w:r>
      <w:r w:rsidRPr="00B3213F">
        <w:rPr>
          <w:rFonts w:ascii="Times New Roman" w:hAnsi="Times New Roman" w:cs="Times New Roman"/>
          <w:sz w:val="20"/>
        </w:rPr>
        <w:t>геофизика</w:t>
      </w:r>
      <w:r>
        <w:rPr>
          <w:rFonts w:ascii="Times New Roman" w:hAnsi="Times New Roman" w:cs="Times New Roman"/>
          <w:sz w:val="20"/>
          <w:lang w:val="en-US"/>
        </w:rPr>
        <w:t xml:space="preserve">. </w:t>
      </w:r>
      <w:r>
        <w:rPr>
          <w:rFonts w:ascii="Times New Roman" w:hAnsi="Times New Roman" w:cs="Times New Roman"/>
          <w:sz w:val="20"/>
        </w:rPr>
        <w:t>Т</w:t>
      </w:r>
      <w:r w:rsidRPr="00D27538">
        <w:rPr>
          <w:rFonts w:ascii="Times New Roman" w:hAnsi="Times New Roman" w:cs="Times New Roman"/>
          <w:sz w:val="20"/>
          <w:lang w:val="en-US"/>
        </w:rPr>
        <w:t xml:space="preserve">. 6. </w:t>
      </w:r>
      <w:r>
        <w:rPr>
          <w:rFonts w:ascii="Times New Roman" w:hAnsi="Times New Roman" w:cs="Times New Roman"/>
          <w:sz w:val="20"/>
        </w:rPr>
        <w:t>с</w:t>
      </w:r>
      <w:r w:rsidRPr="00D27538">
        <w:rPr>
          <w:rFonts w:ascii="Times New Roman" w:hAnsi="Times New Roman" w:cs="Times New Roman"/>
          <w:sz w:val="20"/>
          <w:lang w:val="en-US"/>
        </w:rPr>
        <w:t xml:space="preserve">. 126-128. </w:t>
      </w:r>
    </w:p>
    <w:p w:rsidR="000C5AC3" w:rsidRPr="00D27538" w:rsidRDefault="000C5AC3" w:rsidP="001F7BF1">
      <w:pPr>
        <w:pStyle w:val="a9"/>
        <w:numPr>
          <w:ilvl w:val="0"/>
          <w:numId w:val="3"/>
        </w:numPr>
        <w:spacing w:after="0"/>
        <w:jc w:val="both"/>
        <w:rPr>
          <w:rFonts w:ascii="Times New Roman" w:hAnsi="Times New Roman" w:cs="Times New Roman"/>
          <w:sz w:val="20"/>
          <w:lang w:val="en-US"/>
        </w:rPr>
      </w:pPr>
      <w:r>
        <w:rPr>
          <w:rFonts w:ascii="Times New Roman" w:hAnsi="Times New Roman" w:cs="Times New Roman"/>
          <w:sz w:val="20"/>
        </w:rPr>
        <w:t>Орлов</w:t>
      </w:r>
      <w:r w:rsidRPr="00E41256">
        <w:rPr>
          <w:rFonts w:ascii="Times New Roman" w:hAnsi="Times New Roman" w:cs="Times New Roman"/>
          <w:sz w:val="20"/>
        </w:rPr>
        <w:t xml:space="preserve"> </w:t>
      </w:r>
      <w:r>
        <w:rPr>
          <w:rFonts w:ascii="Times New Roman" w:hAnsi="Times New Roman" w:cs="Times New Roman"/>
          <w:sz w:val="20"/>
        </w:rPr>
        <w:t>Ю</w:t>
      </w:r>
      <w:r w:rsidRPr="00E41256">
        <w:rPr>
          <w:rFonts w:ascii="Times New Roman" w:hAnsi="Times New Roman" w:cs="Times New Roman"/>
          <w:sz w:val="20"/>
        </w:rPr>
        <w:t>.</w:t>
      </w:r>
      <w:r>
        <w:rPr>
          <w:rFonts w:ascii="Times New Roman" w:hAnsi="Times New Roman" w:cs="Times New Roman"/>
          <w:sz w:val="20"/>
        </w:rPr>
        <w:t>Л</w:t>
      </w:r>
      <w:r w:rsidRPr="00E41256">
        <w:rPr>
          <w:rFonts w:ascii="Times New Roman" w:hAnsi="Times New Roman" w:cs="Times New Roman"/>
          <w:sz w:val="20"/>
        </w:rPr>
        <w:t xml:space="preserve">. 1984. </w:t>
      </w:r>
      <w:r>
        <w:rPr>
          <w:rFonts w:ascii="Times New Roman" w:hAnsi="Times New Roman" w:cs="Times New Roman"/>
          <w:sz w:val="20"/>
        </w:rPr>
        <w:t>Минералогия</w:t>
      </w:r>
      <w:r w:rsidRPr="00E41256">
        <w:rPr>
          <w:rFonts w:ascii="Times New Roman" w:hAnsi="Times New Roman" w:cs="Times New Roman"/>
          <w:sz w:val="20"/>
        </w:rPr>
        <w:t xml:space="preserve"> </w:t>
      </w:r>
      <w:r>
        <w:rPr>
          <w:rFonts w:ascii="Times New Roman" w:hAnsi="Times New Roman" w:cs="Times New Roman"/>
          <w:sz w:val="20"/>
        </w:rPr>
        <w:t>алмаза</w:t>
      </w:r>
      <w:r w:rsidRPr="00E41256">
        <w:rPr>
          <w:rFonts w:ascii="Times New Roman" w:hAnsi="Times New Roman" w:cs="Times New Roman"/>
          <w:sz w:val="20"/>
        </w:rPr>
        <w:t xml:space="preserve">. </w:t>
      </w:r>
      <w:r>
        <w:rPr>
          <w:rFonts w:ascii="Times New Roman" w:hAnsi="Times New Roman" w:cs="Times New Roman"/>
          <w:sz w:val="20"/>
        </w:rPr>
        <w:t>Москва</w:t>
      </w:r>
      <w:r w:rsidRPr="009229C1">
        <w:rPr>
          <w:rFonts w:ascii="Times New Roman" w:hAnsi="Times New Roman" w:cs="Times New Roman"/>
          <w:sz w:val="20"/>
          <w:lang w:val="en-US"/>
        </w:rPr>
        <w:t>.</w:t>
      </w:r>
      <w:r>
        <w:rPr>
          <w:rFonts w:ascii="Times New Roman" w:hAnsi="Times New Roman" w:cs="Times New Roman"/>
          <w:sz w:val="20"/>
        </w:rPr>
        <w:t xml:space="preserve"> Наука</w:t>
      </w:r>
      <w:r>
        <w:rPr>
          <w:rFonts w:ascii="Times New Roman" w:hAnsi="Times New Roman" w:cs="Times New Roman"/>
          <w:sz w:val="20"/>
          <w:lang w:val="en-US"/>
        </w:rPr>
        <w:t>.</w:t>
      </w:r>
      <w:r w:rsidRPr="009229C1">
        <w:rPr>
          <w:rFonts w:ascii="Times New Roman" w:hAnsi="Times New Roman" w:cs="Times New Roman"/>
          <w:sz w:val="20"/>
          <w:lang w:val="en-US"/>
        </w:rPr>
        <w:t xml:space="preserve"> 26</w:t>
      </w:r>
      <w:r>
        <w:rPr>
          <w:rFonts w:ascii="Times New Roman" w:hAnsi="Times New Roman" w:cs="Times New Roman"/>
          <w:sz w:val="20"/>
        </w:rPr>
        <w:t xml:space="preserve">3 </w:t>
      </w:r>
      <w:proofErr w:type="gramStart"/>
      <w:r>
        <w:rPr>
          <w:rFonts w:ascii="Times New Roman" w:hAnsi="Times New Roman" w:cs="Times New Roman"/>
          <w:sz w:val="20"/>
        </w:rPr>
        <w:t>с</w:t>
      </w:r>
      <w:proofErr w:type="gramEnd"/>
      <w:r>
        <w:rPr>
          <w:rFonts w:ascii="Times New Roman" w:hAnsi="Times New Roman" w:cs="Times New Roman"/>
          <w:sz w:val="20"/>
          <w:lang w:val="en-US"/>
        </w:rPr>
        <w:t>.</w:t>
      </w:r>
    </w:p>
    <w:p w:rsidR="000C5AC3" w:rsidRPr="00B3213F" w:rsidRDefault="000C5AC3" w:rsidP="001F7BF1">
      <w:pPr>
        <w:pStyle w:val="a9"/>
        <w:numPr>
          <w:ilvl w:val="0"/>
          <w:numId w:val="3"/>
        </w:numPr>
        <w:spacing w:after="0"/>
        <w:jc w:val="both"/>
        <w:rPr>
          <w:rFonts w:ascii="Times New Roman" w:hAnsi="Times New Roman" w:cs="Times New Roman"/>
          <w:sz w:val="20"/>
          <w:lang w:val="en-US"/>
        </w:rPr>
      </w:pPr>
      <w:r w:rsidRPr="00B3213F">
        <w:rPr>
          <w:rFonts w:ascii="Times New Roman" w:hAnsi="Times New Roman" w:cs="Times New Roman"/>
          <w:sz w:val="20"/>
          <w:lang w:val="en-US"/>
        </w:rPr>
        <w:t>Wiggers</w:t>
      </w:r>
      <w:r w:rsidRPr="00D27538">
        <w:rPr>
          <w:rFonts w:ascii="Times New Roman" w:hAnsi="Times New Roman" w:cs="Times New Roman"/>
          <w:sz w:val="20"/>
          <w:lang w:val="en-US"/>
        </w:rPr>
        <w:t xml:space="preserve"> </w:t>
      </w:r>
      <w:r w:rsidRPr="00B3213F">
        <w:rPr>
          <w:rFonts w:ascii="Times New Roman" w:hAnsi="Times New Roman" w:cs="Times New Roman"/>
          <w:sz w:val="20"/>
          <w:lang w:val="en-US"/>
        </w:rPr>
        <w:t>de</w:t>
      </w:r>
      <w:r w:rsidRPr="00D27538">
        <w:rPr>
          <w:rFonts w:ascii="Times New Roman" w:hAnsi="Times New Roman" w:cs="Times New Roman"/>
          <w:sz w:val="20"/>
          <w:lang w:val="en-US"/>
        </w:rPr>
        <w:t xml:space="preserve"> </w:t>
      </w:r>
      <w:r w:rsidRPr="00B3213F">
        <w:rPr>
          <w:rFonts w:ascii="Times New Roman" w:hAnsi="Times New Roman" w:cs="Times New Roman"/>
          <w:sz w:val="20"/>
          <w:lang w:val="en-US"/>
        </w:rPr>
        <w:t>Vries</w:t>
      </w:r>
      <w:r w:rsidRPr="00D27538">
        <w:rPr>
          <w:rFonts w:ascii="Times New Roman" w:hAnsi="Times New Roman" w:cs="Times New Roman"/>
          <w:sz w:val="20"/>
          <w:lang w:val="en-US"/>
        </w:rPr>
        <w:t xml:space="preserve"> </w:t>
      </w:r>
      <w:r w:rsidRPr="00B3213F">
        <w:rPr>
          <w:rFonts w:ascii="Times New Roman" w:hAnsi="Times New Roman" w:cs="Times New Roman"/>
          <w:sz w:val="20"/>
          <w:lang w:val="en-US"/>
        </w:rPr>
        <w:t>D</w:t>
      </w:r>
      <w:r w:rsidRPr="00D27538">
        <w:rPr>
          <w:rFonts w:ascii="Times New Roman" w:hAnsi="Times New Roman" w:cs="Times New Roman"/>
          <w:sz w:val="20"/>
          <w:lang w:val="en-US"/>
        </w:rPr>
        <w:t>.</w:t>
      </w:r>
      <w:r w:rsidRPr="00B3213F">
        <w:rPr>
          <w:rFonts w:ascii="Times New Roman" w:hAnsi="Times New Roman" w:cs="Times New Roman"/>
          <w:sz w:val="20"/>
          <w:lang w:val="en-US"/>
        </w:rPr>
        <w:t>F</w:t>
      </w:r>
      <w:r w:rsidRPr="00D27538">
        <w:rPr>
          <w:rFonts w:ascii="Times New Roman" w:hAnsi="Times New Roman" w:cs="Times New Roman"/>
          <w:sz w:val="20"/>
          <w:lang w:val="en-US"/>
        </w:rPr>
        <w:t xml:space="preserve">., </w:t>
      </w:r>
      <w:r w:rsidRPr="00B3213F">
        <w:rPr>
          <w:rFonts w:ascii="Times New Roman" w:hAnsi="Times New Roman" w:cs="Times New Roman"/>
          <w:sz w:val="20"/>
          <w:lang w:val="en-US"/>
        </w:rPr>
        <w:t>Winter</w:t>
      </w:r>
      <w:r w:rsidRPr="00D27538">
        <w:rPr>
          <w:rFonts w:ascii="Times New Roman" w:hAnsi="Times New Roman" w:cs="Times New Roman"/>
          <w:sz w:val="20"/>
          <w:lang w:val="en-US"/>
        </w:rPr>
        <w:t xml:space="preserve"> </w:t>
      </w:r>
      <w:r w:rsidRPr="00B3213F">
        <w:rPr>
          <w:rFonts w:ascii="Times New Roman" w:hAnsi="Times New Roman" w:cs="Times New Roman"/>
          <w:sz w:val="20"/>
          <w:lang w:val="en-US"/>
        </w:rPr>
        <w:t>D</w:t>
      </w:r>
      <w:r w:rsidRPr="00D27538">
        <w:rPr>
          <w:rFonts w:ascii="Times New Roman" w:hAnsi="Times New Roman" w:cs="Times New Roman"/>
          <w:sz w:val="20"/>
          <w:lang w:val="en-US"/>
        </w:rPr>
        <w:t>.</w:t>
      </w:r>
      <w:r w:rsidRPr="00B3213F">
        <w:rPr>
          <w:rFonts w:ascii="Times New Roman" w:hAnsi="Times New Roman" w:cs="Times New Roman"/>
          <w:sz w:val="20"/>
          <w:lang w:val="en-US"/>
        </w:rPr>
        <w:t>A</w:t>
      </w:r>
      <w:r w:rsidRPr="00D27538">
        <w:rPr>
          <w:rFonts w:ascii="Times New Roman" w:hAnsi="Times New Roman" w:cs="Times New Roman"/>
          <w:sz w:val="20"/>
          <w:lang w:val="en-US"/>
        </w:rPr>
        <w:t>.</w:t>
      </w:r>
      <w:r w:rsidRPr="00B3213F">
        <w:rPr>
          <w:rFonts w:ascii="Times New Roman" w:hAnsi="Times New Roman" w:cs="Times New Roman"/>
          <w:sz w:val="20"/>
          <w:lang w:val="en-US"/>
        </w:rPr>
        <w:t>M</w:t>
      </w:r>
      <w:r w:rsidRPr="00D27538">
        <w:rPr>
          <w:rFonts w:ascii="Times New Roman" w:hAnsi="Times New Roman" w:cs="Times New Roman"/>
          <w:sz w:val="20"/>
          <w:lang w:val="en-US"/>
        </w:rPr>
        <w:t xml:space="preserve">., </w:t>
      </w:r>
      <w:r w:rsidRPr="00B3213F">
        <w:rPr>
          <w:rFonts w:ascii="Times New Roman" w:hAnsi="Times New Roman" w:cs="Times New Roman"/>
          <w:sz w:val="20"/>
          <w:lang w:val="en-US"/>
        </w:rPr>
        <w:t>Drury</w:t>
      </w:r>
      <w:r w:rsidRPr="00D27538">
        <w:rPr>
          <w:rFonts w:ascii="Times New Roman" w:hAnsi="Times New Roman" w:cs="Times New Roman"/>
          <w:sz w:val="20"/>
          <w:lang w:val="en-US"/>
        </w:rPr>
        <w:t xml:space="preserve"> </w:t>
      </w:r>
      <w:r w:rsidRPr="00B3213F">
        <w:rPr>
          <w:rFonts w:ascii="Times New Roman" w:hAnsi="Times New Roman" w:cs="Times New Roman"/>
          <w:sz w:val="20"/>
          <w:lang w:val="en-US"/>
        </w:rPr>
        <w:t>M</w:t>
      </w:r>
      <w:r w:rsidRPr="00D27538">
        <w:rPr>
          <w:rFonts w:ascii="Times New Roman" w:hAnsi="Times New Roman" w:cs="Times New Roman"/>
          <w:sz w:val="20"/>
          <w:lang w:val="en-US"/>
        </w:rPr>
        <w:t>.</w:t>
      </w:r>
      <w:r w:rsidRPr="00B3213F">
        <w:rPr>
          <w:rFonts w:ascii="Times New Roman" w:hAnsi="Times New Roman" w:cs="Times New Roman"/>
          <w:sz w:val="20"/>
          <w:lang w:val="en-US"/>
        </w:rPr>
        <w:t>R</w:t>
      </w:r>
      <w:r w:rsidRPr="00D27538">
        <w:rPr>
          <w:rFonts w:ascii="Times New Roman" w:hAnsi="Times New Roman" w:cs="Times New Roman"/>
          <w:sz w:val="20"/>
          <w:lang w:val="en-US"/>
        </w:rPr>
        <w:t xml:space="preserve">., </w:t>
      </w:r>
      <w:r w:rsidRPr="00B3213F">
        <w:rPr>
          <w:rFonts w:ascii="Times New Roman" w:hAnsi="Times New Roman" w:cs="Times New Roman"/>
          <w:sz w:val="20"/>
          <w:lang w:val="en-US"/>
        </w:rPr>
        <w:t>Bulanova</w:t>
      </w:r>
      <w:r w:rsidRPr="00D27538">
        <w:rPr>
          <w:rFonts w:ascii="Times New Roman" w:hAnsi="Times New Roman" w:cs="Times New Roman"/>
          <w:sz w:val="20"/>
          <w:lang w:val="en-US"/>
        </w:rPr>
        <w:t xml:space="preserve"> </w:t>
      </w:r>
      <w:r w:rsidRPr="00B3213F">
        <w:rPr>
          <w:rFonts w:ascii="Times New Roman" w:hAnsi="Times New Roman" w:cs="Times New Roman"/>
          <w:sz w:val="20"/>
          <w:lang w:val="en-US"/>
        </w:rPr>
        <w:t>G.P., Pearson D.G., Davies G.R. 2011</w:t>
      </w:r>
      <w:r w:rsidRPr="00D27538">
        <w:rPr>
          <w:rFonts w:ascii="Times New Roman" w:hAnsi="Times New Roman" w:cs="Times New Roman"/>
          <w:sz w:val="20"/>
          <w:lang w:val="en-US"/>
        </w:rPr>
        <w:t xml:space="preserve">. </w:t>
      </w:r>
      <w:r w:rsidRPr="00B3213F">
        <w:rPr>
          <w:rFonts w:ascii="Times New Roman" w:hAnsi="Times New Roman" w:cs="Times New Roman"/>
          <w:sz w:val="20"/>
          <w:lang w:val="en-US"/>
        </w:rPr>
        <w:t>Three-dimensional cathodoluminescence imaging and electron backscatter diffraction: looks for studying the genetic nature of diamond inclusions</w:t>
      </w:r>
      <w:r w:rsidRPr="00D27538">
        <w:rPr>
          <w:rFonts w:ascii="Times New Roman" w:hAnsi="Times New Roman" w:cs="Times New Roman"/>
          <w:sz w:val="20"/>
          <w:lang w:val="en-US"/>
        </w:rPr>
        <w:t>.</w:t>
      </w:r>
      <w:r w:rsidRPr="00B3213F">
        <w:rPr>
          <w:rFonts w:ascii="Times New Roman" w:hAnsi="Times New Roman" w:cs="Times New Roman"/>
          <w:sz w:val="20"/>
          <w:lang w:val="en-US"/>
        </w:rPr>
        <w:t xml:space="preserve"> Contr. Miner. Petrol</w:t>
      </w:r>
      <w:r>
        <w:rPr>
          <w:rFonts w:ascii="Times New Roman" w:hAnsi="Times New Roman" w:cs="Times New Roman"/>
          <w:sz w:val="20"/>
        </w:rPr>
        <w:t>.</w:t>
      </w:r>
      <w:r w:rsidRPr="00B3213F">
        <w:rPr>
          <w:rFonts w:ascii="Times New Roman" w:hAnsi="Times New Roman" w:cs="Times New Roman"/>
          <w:sz w:val="20"/>
          <w:lang w:val="en-US"/>
        </w:rPr>
        <w:t xml:space="preserve"> </w:t>
      </w:r>
      <w:r>
        <w:rPr>
          <w:rFonts w:ascii="Times New Roman" w:hAnsi="Times New Roman" w:cs="Times New Roman"/>
          <w:sz w:val="20"/>
          <w:lang w:val="en-US"/>
        </w:rPr>
        <w:t>V</w:t>
      </w:r>
      <w:r w:rsidRPr="00B3213F">
        <w:rPr>
          <w:rFonts w:ascii="Times New Roman" w:hAnsi="Times New Roman" w:cs="Times New Roman"/>
          <w:sz w:val="20"/>
          <w:lang w:val="en-US"/>
        </w:rPr>
        <w:t>. 161 (4)</w:t>
      </w:r>
      <w:r>
        <w:rPr>
          <w:rFonts w:ascii="Times New Roman" w:hAnsi="Times New Roman" w:cs="Times New Roman"/>
          <w:sz w:val="20"/>
          <w:lang w:val="en-US"/>
        </w:rPr>
        <w:t>.</w:t>
      </w:r>
      <w:r w:rsidRPr="00B3213F">
        <w:rPr>
          <w:rFonts w:ascii="Times New Roman" w:hAnsi="Times New Roman" w:cs="Times New Roman"/>
          <w:sz w:val="20"/>
          <w:lang w:val="en-US"/>
        </w:rPr>
        <w:t xml:space="preserve"> p. 565</w:t>
      </w:r>
      <w:r>
        <w:rPr>
          <w:rFonts w:ascii="Times New Roman" w:hAnsi="Times New Roman" w:cs="Times New Roman"/>
          <w:sz w:val="20"/>
        </w:rPr>
        <w:t>-</w:t>
      </w:r>
      <w:r w:rsidRPr="00B3213F">
        <w:rPr>
          <w:rFonts w:ascii="Times New Roman" w:hAnsi="Times New Roman" w:cs="Times New Roman"/>
          <w:sz w:val="20"/>
          <w:lang w:val="en-US"/>
        </w:rPr>
        <w:t>579</w:t>
      </w:r>
      <w:r>
        <w:rPr>
          <w:rFonts w:ascii="Times New Roman" w:hAnsi="Times New Roman" w:cs="Times New Roman"/>
          <w:sz w:val="20"/>
        </w:rPr>
        <w:t>.</w:t>
      </w:r>
    </w:p>
    <w:p w:rsidR="000C5AC3" w:rsidRPr="00AF4788" w:rsidRDefault="000C5AC3" w:rsidP="001F7BF1">
      <w:pPr>
        <w:pStyle w:val="a9"/>
        <w:numPr>
          <w:ilvl w:val="0"/>
          <w:numId w:val="3"/>
        </w:numPr>
        <w:spacing w:after="0"/>
        <w:jc w:val="both"/>
        <w:rPr>
          <w:rFonts w:ascii="Times New Roman" w:hAnsi="Times New Roman" w:cs="Times New Roman"/>
          <w:sz w:val="20"/>
        </w:rPr>
      </w:pPr>
      <w:r w:rsidRPr="00B3213F">
        <w:rPr>
          <w:rFonts w:ascii="Times New Roman" w:hAnsi="Times New Roman" w:cs="Times New Roman"/>
          <w:sz w:val="20"/>
          <w:lang w:val="en-US"/>
        </w:rPr>
        <w:t xml:space="preserve"> Shirey S.B., Cartigny P., Frost D.J., Keshaw S., Nestola F., Nimis P., Pearson D.G., Sobolev N.V., Walter M.J. </w:t>
      </w:r>
      <w:r>
        <w:rPr>
          <w:rFonts w:ascii="Times New Roman" w:hAnsi="Times New Roman" w:cs="Times New Roman"/>
          <w:sz w:val="20"/>
          <w:lang w:val="en-US"/>
        </w:rPr>
        <w:t xml:space="preserve">2013. </w:t>
      </w:r>
      <w:r w:rsidRPr="00B3213F">
        <w:rPr>
          <w:rFonts w:ascii="Times New Roman" w:hAnsi="Times New Roman" w:cs="Times New Roman"/>
          <w:sz w:val="20"/>
          <w:lang w:val="en-US"/>
        </w:rPr>
        <w:t>Diamonds and the geology of mantle carbon</w:t>
      </w:r>
      <w:r>
        <w:rPr>
          <w:rFonts w:ascii="Times New Roman" w:hAnsi="Times New Roman" w:cs="Times New Roman"/>
          <w:sz w:val="20"/>
          <w:lang w:val="en-US"/>
        </w:rPr>
        <w:t>.</w:t>
      </w:r>
      <w:r w:rsidRPr="00B3213F">
        <w:rPr>
          <w:rFonts w:ascii="Times New Roman" w:hAnsi="Times New Roman" w:cs="Times New Roman"/>
          <w:sz w:val="20"/>
          <w:lang w:val="en-US"/>
        </w:rPr>
        <w:t xml:space="preserve"> Rev. Miner. Geochem</w:t>
      </w:r>
      <w:r w:rsidRPr="00E41256">
        <w:rPr>
          <w:rFonts w:ascii="Times New Roman" w:hAnsi="Times New Roman" w:cs="Times New Roman"/>
          <w:sz w:val="20"/>
          <w:lang w:val="en-US"/>
        </w:rPr>
        <w:t xml:space="preserve">. </w:t>
      </w:r>
      <w:r>
        <w:rPr>
          <w:rFonts w:ascii="Times New Roman" w:hAnsi="Times New Roman" w:cs="Times New Roman"/>
          <w:sz w:val="20"/>
          <w:lang w:val="en-US"/>
        </w:rPr>
        <w:t>V</w:t>
      </w:r>
      <w:r w:rsidRPr="00AF4788">
        <w:rPr>
          <w:rFonts w:ascii="Times New Roman" w:hAnsi="Times New Roman" w:cs="Times New Roman"/>
          <w:sz w:val="20"/>
        </w:rPr>
        <w:t>. 75</w:t>
      </w:r>
      <w:r>
        <w:rPr>
          <w:rFonts w:ascii="Times New Roman" w:hAnsi="Times New Roman" w:cs="Times New Roman"/>
          <w:sz w:val="20"/>
          <w:lang w:val="en-US"/>
        </w:rPr>
        <w:t>.</w:t>
      </w:r>
      <w:r w:rsidRPr="00AF4788">
        <w:rPr>
          <w:rFonts w:ascii="Times New Roman" w:hAnsi="Times New Roman" w:cs="Times New Roman"/>
          <w:sz w:val="20"/>
        </w:rPr>
        <w:t xml:space="preserve"> </w:t>
      </w:r>
      <w:proofErr w:type="gramStart"/>
      <w:r w:rsidRPr="00B3213F">
        <w:rPr>
          <w:rFonts w:ascii="Times New Roman" w:hAnsi="Times New Roman" w:cs="Times New Roman"/>
          <w:sz w:val="20"/>
          <w:lang w:val="en-US"/>
        </w:rPr>
        <w:t>p</w:t>
      </w:r>
      <w:r>
        <w:rPr>
          <w:rFonts w:ascii="Times New Roman" w:hAnsi="Times New Roman" w:cs="Times New Roman"/>
          <w:sz w:val="20"/>
        </w:rPr>
        <w:t>.355-421</w:t>
      </w:r>
      <w:proofErr w:type="gramEnd"/>
      <w:r>
        <w:rPr>
          <w:rFonts w:ascii="Times New Roman" w:hAnsi="Times New Roman" w:cs="Times New Roman"/>
          <w:sz w:val="20"/>
        </w:rPr>
        <w:t>.</w:t>
      </w:r>
    </w:p>
    <w:p w:rsidR="000C5AC3" w:rsidRPr="00BA1B3D" w:rsidRDefault="000C5AC3" w:rsidP="001F7BF1">
      <w:pPr>
        <w:pStyle w:val="a9"/>
        <w:numPr>
          <w:ilvl w:val="0"/>
          <w:numId w:val="3"/>
        </w:numPr>
        <w:spacing w:after="0"/>
        <w:jc w:val="both"/>
        <w:rPr>
          <w:rFonts w:ascii="Times New Roman" w:hAnsi="Times New Roman" w:cs="Times New Roman"/>
          <w:sz w:val="20"/>
        </w:rPr>
      </w:pPr>
      <w:r w:rsidRPr="00BA1B3D">
        <w:rPr>
          <w:rFonts w:ascii="Times New Roman" w:hAnsi="Times New Roman" w:cs="Times New Roman"/>
          <w:sz w:val="20"/>
        </w:rPr>
        <w:t>Соболев Н.В. 1974</w:t>
      </w:r>
      <w:r w:rsidRPr="00D27538">
        <w:rPr>
          <w:rFonts w:ascii="Times New Roman" w:hAnsi="Times New Roman" w:cs="Times New Roman"/>
          <w:sz w:val="20"/>
        </w:rPr>
        <w:t>.</w:t>
      </w:r>
      <w:r w:rsidRPr="00BA1B3D">
        <w:rPr>
          <w:rFonts w:ascii="Times New Roman" w:hAnsi="Times New Roman" w:cs="Times New Roman"/>
          <w:sz w:val="20"/>
        </w:rPr>
        <w:t xml:space="preserve"> Глубинные включения в кимберлитах и проблема состава верхней мантии. Новосибирск: Наука, 273 </w:t>
      </w:r>
      <w:proofErr w:type="gramStart"/>
      <w:r w:rsidRPr="00BA1B3D">
        <w:rPr>
          <w:rFonts w:ascii="Times New Roman" w:hAnsi="Times New Roman" w:cs="Times New Roman"/>
          <w:sz w:val="20"/>
        </w:rPr>
        <w:t>с</w:t>
      </w:r>
      <w:proofErr w:type="gramEnd"/>
      <w:r w:rsidRPr="00BA1B3D">
        <w:rPr>
          <w:rFonts w:ascii="Times New Roman" w:hAnsi="Times New Roman" w:cs="Times New Roman"/>
          <w:sz w:val="20"/>
        </w:rPr>
        <w:t xml:space="preserve">. </w:t>
      </w:r>
    </w:p>
    <w:p w:rsidR="000C5AC3" w:rsidRPr="00D27538" w:rsidRDefault="000C5AC3" w:rsidP="001F7BF1">
      <w:pPr>
        <w:pStyle w:val="a9"/>
        <w:numPr>
          <w:ilvl w:val="0"/>
          <w:numId w:val="3"/>
        </w:numPr>
        <w:spacing w:after="0"/>
        <w:jc w:val="both"/>
        <w:rPr>
          <w:rFonts w:ascii="Times New Roman" w:hAnsi="Times New Roman" w:cs="Times New Roman"/>
          <w:sz w:val="20"/>
          <w:lang w:val="en-US"/>
        </w:rPr>
      </w:pPr>
      <w:r w:rsidRPr="009225D1">
        <w:rPr>
          <w:rFonts w:ascii="Times New Roman" w:hAnsi="Times New Roman" w:cs="Times New Roman"/>
          <w:sz w:val="20"/>
          <w:lang w:val="en-US"/>
        </w:rPr>
        <w:t>Meyer</w:t>
      </w:r>
      <w:r w:rsidRPr="00E41256">
        <w:rPr>
          <w:rFonts w:ascii="Times New Roman" w:hAnsi="Times New Roman" w:cs="Times New Roman"/>
          <w:sz w:val="20"/>
          <w:lang w:val="en-US"/>
        </w:rPr>
        <w:t xml:space="preserve"> </w:t>
      </w:r>
      <w:r w:rsidRPr="009225D1">
        <w:rPr>
          <w:rFonts w:ascii="Times New Roman" w:hAnsi="Times New Roman" w:cs="Times New Roman"/>
          <w:sz w:val="20"/>
          <w:lang w:val="en-US"/>
        </w:rPr>
        <w:t>H</w:t>
      </w:r>
      <w:r w:rsidRPr="00E41256">
        <w:rPr>
          <w:rFonts w:ascii="Times New Roman" w:hAnsi="Times New Roman" w:cs="Times New Roman"/>
          <w:sz w:val="20"/>
          <w:lang w:val="en-US"/>
        </w:rPr>
        <w:t>.</w:t>
      </w:r>
      <w:r w:rsidRPr="009225D1">
        <w:rPr>
          <w:rFonts w:ascii="Times New Roman" w:hAnsi="Times New Roman" w:cs="Times New Roman"/>
          <w:sz w:val="20"/>
          <w:lang w:val="en-US"/>
        </w:rPr>
        <w:t>O</w:t>
      </w:r>
      <w:r w:rsidRPr="00E41256">
        <w:rPr>
          <w:rFonts w:ascii="Times New Roman" w:hAnsi="Times New Roman" w:cs="Times New Roman"/>
          <w:sz w:val="20"/>
          <w:lang w:val="en-US"/>
        </w:rPr>
        <w:t>.</w:t>
      </w:r>
      <w:r>
        <w:rPr>
          <w:rFonts w:ascii="Times New Roman" w:hAnsi="Times New Roman" w:cs="Times New Roman"/>
          <w:sz w:val="20"/>
          <w:lang w:val="en-US"/>
        </w:rPr>
        <w:t>A</w:t>
      </w:r>
      <w:r w:rsidRPr="00E41256">
        <w:rPr>
          <w:rFonts w:ascii="Times New Roman" w:hAnsi="Times New Roman" w:cs="Times New Roman"/>
          <w:sz w:val="20"/>
          <w:lang w:val="en-US"/>
        </w:rPr>
        <w:t xml:space="preserve">. 1987. </w:t>
      </w:r>
      <w:r w:rsidRPr="009225D1">
        <w:rPr>
          <w:rFonts w:ascii="Times New Roman" w:hAnsi="Times New Roman" w:cs="Times New Roman"/>
          <w:sz w:val="20"/>
          <w:lang w:val="en-US"/>
        </w:rPr>
        <w:t>Inclusions</w:t>
      </w:r>
      <w:r w:rsidRPr="00E41256">
        <w:rPr>
          <w:rFonts w:ascii="Times New Roman" w:hAnsi="Times New Roman" w:cs="Times New Roman"/>
          <w:sz w:val="20"/>
          <w:lang w:val="en-US"/>
        </w:rPr>
        <w:t xml:space="preserve"> </w:t>
      </w:r>
      <w:r w:rsidRPr="009225D1">
        <w:rPr>
          <w:rFonts w:ascii="Times New Roman" w:hAnsi="Times New Roman" w:cs="Times New Roman"/>
          <w:sz w:val="20"/>
          <w:lang w:val="en-US"/>
        </w:rPr>
        <w:t>in</w:t>
      </w:r>
      <w:r w:rsidRPr="00E41256">
        <w:rPr>
          <w:rFonts w:ascii="Times New Roman" w:hAnsi="Times New Roman" w:cs="Times New Roman"/>
          <w:sz w:val="20"/>
          <w:lang w:val="en-US"/>
        </w:rPr>
        <w:t xml:space="preserve"> </w:t>
      </w:r>
      <w:r w:rsidRPr="009225D1">
        <w:rPr>
          <w:rFonts w:ascii="Times New Roman" w:hAnsi="Times New Roman" w:cs="Times New Roman"/>
          <w:sz w:val="20"/>
          <w:lang w:val="en-US"/>
        </w:rPr>
        <w:t>diamond</w:t>
      </w:r>
      <w:r w:rsidRPr="00E41256">
        <w:rPr>
          <w:rFonts w:ascii="Times New Roman" w:hAnsi="Times New Roman" w:cs="Times New Roman"/>
          <w:sz w:val="20"/>
          <w:lang w:val="en-US"/>
        </w:rPr>
        <w:t xml:space="preserve">. </w:t>
      </w:r>
      <w:r w:rsidRPr="009225D1">
        <w:rPr>
          <w:rFonts w:ascii="Times New Roman" w:hAnsi="Times New Roman" w:cs="Times New Roman"/>
          <w:sz w:val="20"/>
          <w:lang w:val="en-US"/>
        </w:rPr>
        <w:t>Mantle</w:t>
      </w:r>
      <w:r w:rsidRPr="00E41256">
        <w:rPr>
          <w:rFonts w:ascii="Times New Roman" w:hAnsi="Times New Roman" w:cs="Times New Roman"/>
          <w:sz w:val="20"/>
          <w:lang w:val="en-US"/>
        </w:rPr>
        <w:t xml:space="preserve"> </w:t>
      </w:r>
      <w:r w:rsidRPr="009225D1">
        <w:rPr>
          <w:rFonts w:ascii="Times New Roman" w:hAnsi="Times New Roman" w:cs="Times New Roman"/>
          <w:sz w:val="20"/>
          <w:lang w:val="en-US"/>
        </w:rPr>
        <w:t>Xenoliths</w:t>
      </w:r>
      <w:r w:rsidRPr="00E41256">
        <w:rPr>
          <w:rFonts w:ascii="Times New Roman" w:hAnsi="Times New Roman" w:cs="Times New Roman"/>
          <w:sz w:val="20"/>
          <w:lang w:val="en-US"/>
        </w:rPr>
        <w:t xml:space="preserve"> (</w:t>
      </w:r>
      <w:r w:rsidRPr="009225D1">
        <w:rPr>
          <w:rFonts w:ascii="Times New Roman" w:hAnsi="Times New Roman" w:cs="Times New Roman"/>
          <w:sz w:val="20"/>
          <w:lang w:val="en-US"/>
        </w:rPr>
        <w:t>Ed</w:t>
      </w:r>
      <w:r w:rsidRPr="00E41256">
        <w:rPr>
          <w:rFonts w:ascii="Times New Roman" w:hAnsi="Times New Roman" w:cs="Times New Roman"/>
          <w:sz w:val="20"/>
          <w:lang w:val="en-US"/>
        </w:rPr>
        <w:t xml:space="preserve">. </w:t>
      </w:r>
      <w:r w:rsidRPr="009225D1">
        <w:rPr>
          <w:rFonts w:ascii="Times New Roman" w:hAnsi="Times New Roman" w:cs="Times New Roman"/>
          <w:sz w:val="20"/>
          <w:lang w:val="en-US"/>
        </w:rPr>
        <w:t>Nixon</w:t>
      </w:r>
      <w:r w:rsidRPr="00E41256">
        <w:rPr>
          <w:rFonts w:ascii="Times New Roman" w:hAnsi="Times New Roman" w:cs="Times New Roman"/>
          <w:sz w:val="20"/>
          <w:lang w:val="en-US"/>
        </w:rPr>
        <w:t xml:space="preserve">, </w:t>
      </w:r>
      <w:r w:rsidRPr="009225D1">
        <w:rPr>
          <w:rFonts w:ascii="Times New Roman" w:hAnsi="Times New Roman" w:cs="Times New Roman"/>
          <w:sz w:val="20"/>
          <w:lang w:val="en-US"/>
        </w:rPr>
        <w:t>P</w:t>
      </w:r>
      <w:r w:rsidRPr="00E41256">
        <w:rPr>
          <w:rFonts w:ascii="Times New Roman" w:hAnsi="Times New Roman" w:cs="Times New Roman"/>
          <w:sz w:val="20"/>
          <w:lang w:val="en-US"/>
        </w:rPr>
        <w:t>.</w:t>
      </w:r>
      <w:r w:rsidRPr="009225D1">
        <w:rPr>
          <w:rFonts w:ascii="Times New Roman" w:hAnsi="Times New Roman" w:cs="Times New Roman"/>
          <w:sz w:val="20"/>
          <w:lang w:val="en-US"/>
        </w:rPr>
        <w:t>H</w:t>
      </w:r>
      <w:r w:rsidRPr="00E41256">
        <w:rPr>
          <w:rFonts w:ascii="Times New Roman" w:hAnsi="Times New Roman" w:cs="Times New Roman"/>
          <w:sz w:val="20"/>
          <w:lang w:val="en-US"/>
        </w:rPr>
        <w:t xml:space="preserve">.), </w:t>
      </w:r>
      <w:r w:rsidRPr="009225D1">
        <w:rPr>
          <w:rFonts w:ascii="Times New Roman" w:hAnsi="Times New Roman" w:cs="Times New Roman"/>
          <w:sz w:val="20"/>
          <w:lang w:val="en-US"/>
        </w:rPr>
        <w:t>Chichester</w:t>
      </w:r>
      <w:r w:rsidRPr="00E41256">
        <w:rPr>
          <w:rFonts w:ascii="Times New Roman" w:hAnsi="Times New Roman" w:cs="Times New Roman"/>
          <w:sz w:val="20"/>
          <w:lang w:val="en-US"/>
        </w:rPr>
        <w:t xml:space="preserve">: </w:t>
      </w:r>
      <w:r w:rsidRPr="009225D1">
        <w:rPr>
          <w:rFonts w:ascii="Times New Roman" w:hAnsi="Times New Roman" w:cs="Times New Roman"/>
          <w:sz w:val="20"/>
          <w:lang w:val="en-US"/>
        </w:rPr>
        <w:t>Wiley</w:t>
      </w:r>
      <w:r w:rsidRPr="00E41256">
        <w:rPr>
          <w:rFonts w:ascii="Times New Roman" w:hAnsi="Times New Roman" w:cs="Times New Roman"/>
          <w:sz w:val="20"/>
          <w:lang w:val="en-US"/>
        </w:rPr>
        <w:t xml:space="preserve">. </w:t>
      </w:r>
      <w:r w:rsidRPr="009225D1">
        <w:rPr>
          <w:rFonts w:ascii="Times New Roman" w:hAnsi="Times New Roman" w:cs="Times New Roman"/>
          <w:sz w:val="20"/>
          <w:lang w:val="en-US"/>
        </w:rPr>
        <w:t>V</w:t>
      </w:r>
      <w:r w:rsidRPr="00D27538">
        <w:rPr>
          <w:rFonts w:ascii="Times New Roman" w:hAnsi="Times New Roman" w:cs="Times New Roman"/>
          <w:sz w:val="20"/>
          <w:lang w:val="en-US"/>
        </w:rPr>
        <w:t>. 1</w:t>
      </w:r>
      <w:r>
        <w:rPr>
          <w:rFonts w:ascii="Times New Roman" w:hAnsi="Times New Roman" w:cs="Times New Roman"/>
          <w:sz w:val="20"/>
          <w:lang w:val="en-US"/>
        </w:rPr>
        <w:t>.</w:t>
      </w:r>
      <w:r w:rsidRPr="00D27538">
        <w:rPr>
          <w:rFonts w:ascii="Times New Roman" w:hAnsi="Times New Roman" w:cs="Times New Roman"/>
          <w:sz w:val="20"/>
          <w:lang w:val="en-US"/>
        </w:rPr>
        <w:t xml:space="preserve"> </w:t>
      </w:r>
      <w:r>
        <w:rPr>
          <w:rFonts w:ascii="Times New Roman" w:hAnsi="Times New Roman" w:cs="Times New Roman"/>
          <w:sz w:val="20"/>
          <w:lang w:val="en-US"/>
        </w:rPr>
        <w:t xml:space="preserve">p. </w:t>
      </w:r>
      <w:r w:rsidRPr="00D27538">
        <w:rPr>
          <w:rFonts w:ascii="Times New Roman" w:hAnsi="Times New Roman" w:cs="Times New Roman"/>
          <w:sz w:val="20"/>
          <w:lang w:val="en-US"/>
        </w:rPr>
        <w:t>501-522</w:t>
      </w:r>
      <w:r>
        <w:rPr>
          <w:rFonts w:ascii="Times New Roman" w:hAnsi="Times New Roman" w:cs="Times New Roman"/>
          <w:sz w:val="20"/>
          <w:lang w:val="en-US"/>
        </w:rPr>
        <w:t>.</w:t>
      </w:r>
      <w:r w:rsidRPr="00D27538">
        <w:rPr>
          <w:rFonts w:ascii="Times New Roman" w:hAnsi="Times New Roman" w:cs="Times New Roman"/>
          <w:sz w:val="20"/>
          <w:lang w:val="en-US"/>
        </w:rPr>
        <w:t xml:space="preserve"> </w:t>
      </w:r>
    </w:p>
    <w:p w:rsidR="000C5AC3" w:rsidRPr="00AF4788" w:rsidRDefault="000C5AC3" w:rsidP="001F7BF1">
      <w:pPr>
        <w:pStyle w:val="a9"/>
        <w:numPr>
          <w:ilvl w:val="0"/>
          <w:numId w:val="3"/>
        </w:numPr>
        <w:spacing w:after="0"/>
        <w:jc w:val="both"/>
        <w:rPr>
          <w:rFonts w:ascii="Times New Roman" w:hAnsi="Times New Roman" w:cs="Times New Roman"/>
          <w:sz w:val="20"/>
          <w:lang w:val="en-US"/>
        </w:rPr>
      </w:pPr>
      <w:r w:rsidRPr="00AF4788">
        <w:rPr>
          <w:rFonts w:ascii="Times New Roman" w:hAnsi="Times New Roman" w:cs="Times New Roman"/>
          <w:sz w:val="20"/>
          <w:lang w:val="en-US"/>
        </w:rPr>
        <w:t>Logvinova</w:t>
      </w:r>
      <w:r w:rsidRPr="00D27538">
        <w:rPr>
          <w:rFonts w:ascii="Times New Roman" w:hAnsi="Times New Roman" w:cs="Times New Roman"/>
          <w:sz w:val="20"/>
          <w:lang w:val="en-US"/>
        </w:rPr>
        <w:t xml:space="preserve"> </w:t>
      </w:r>
      <w:r w:rsidRPr="00AF4788">
        <w:rPr>
          <w:rFonts w:ascii="Times New Roman" w:hAnsi="Times New Roman" w:cs="Times New Roman"/>
          <w:sz w:val="20"/>
          <w:lang w:val="en-US"/>
        </w:rPr>
        <w:t>A</w:t>
      </w:r>
      <w:r w:rsidRPr="00D27538">
        <w:rPr>
          <w:rFonts w:ascii="Times New Roman" w:hAnsi="Times New Roman" w:cs="Times New Roman"/>
          <w:sz w:val="20"/>
          <w:lang w:val="en-US"/>
        </w:rPr>
        <w:t>.</w:t>
      </w:r>
      <w:r w:rsidRPr="00AF4788">
        <w:rPr>
          <w:rFonts w:ascii="Times New Roman" w:hAnsi="Times New Roman" w:cs="Times New Roman"/>
          <w:sz w:val="20"/>
          <w:lang w:val="en-US"/>
        </w:rPr>
        <w:t>M</w:t>
      </w:r>
      <w:r w:rsidRPr="00D27538">
        <w:rPr>
          <w:rFonts w:ascii="Times New Roman" w:hAnsi="Times New Roman" w:cs="Times New Roman"/>
          <w:sz w:val="20"/>
          <w:lang w:val="en-US"/>
        </w:rPr>
        <w:t>.</w:t>
      </w:r>
      <w:r w:rsidRPr="00AF4788">
        <w:rPr>
          <w:rFonts w:ascii="Times New Roman" w:hAnsi="Times New Roman" w:cs="Times New Roman"/>
          <w:sz w:val="20"/>
          <w:lang w:val="en-US"/>
        </w:rPr>
        <w:t xml:space="preserve">, Wirth R., Fedorova E.N., Sobolev N.V. </w:t>
      </w:r>
      <w:r>
        <w:rPr>
          <w:rFonts w:ascii="Times New Roman" w:hAnsi="Times New Roman" w:cs="Times New Roman"/>
          <w:sz w:val="20"/>
          <w:lang w:val="en-US"/>
        </w:rPr>
        <w:t xml:space="preserve">2008. </w:t>
      </w:r>
      <w:r w:rsidRPr="00AF4788">
        <w:rPr>
          <w:rFonts w:ascii="Times New Roman" w:hAnsi="Times New Roman" w:cs="Times New Roman"/>
          <w:sz w:val="20"/>
          <w:lang w:val="en-US"/>
        </w:rPr>
        <w:t>Nanometre-sized mineral and fl uid inclusions in cloudy Siberian diamonds: new insights on diamond formation</w:t>
      </w:r>
      <w:r>
        <w:rPr>
          <w:rFonts w:ascii="Times New Roman" w:hAnsi="Times New Roman" w:cs="Times New Roman"/>
          <w:sz w:val="20"/>
          <w:lang w:val="en-US"/>
        </w:rPr>
        <w:t>. Europ. J. Miner.</w:t>
      </w:r>
      <w:r w:rsidRPr="00AF4788">
        <w:rPr>
          <w:rFonts w:ascii="Times New Roman" w:hAnsi="Times New Roman" w:cs="Times New Roman"/>
          <w:sz w:val="20"/>
          <w:lang w:val="en-US"/>
        </w:rPr>
        <w:t xml:space="preserve"> </w:t>
      </w:r>
      <w:r>
        <w:rPr>
          <w:rFonts w:ascii="Times New Roman" w:hAnsi="Times New Roman" w:cs="Times New Roman"/>
          <w:sz w:val="20"/>
          <w:lang w:val="en-US"/>
        </w:rPr>
        <w:t>V</w:t>
      </w:r>
      <w:r w:rsidRPr="00AF4788">
        <w:rPr>
          <w:rFonts w:ascii="Times New Roman" w:hAnsi="Times New Roman" w:cs="Times New Roman"/>
          <w:sz w:val="20"/>
          <w:lang w:val="en-US"/>
        </w:rPr>
        <w:t>. 20 (3)</w:t>
      </w:r>
      <w:r>
        <w:rPr>
          <w:rFonts w:ascii="Times New Roman" w:hAnsi="Times New Roman" w:cs="Times New Roman"/>
          <w:sz w:val="20"/>
          <w:lang w:val="en-US"/>
        </w:rPr>
        <w:t>.</w:t>
      </w:r>
      <w:r w:rsidRPr="00AF4788">
        <w:rPr>
          <w:rFonts w:ascii="Times New Roman" w:hAnsi="Times New Roman" w:cs="Times New Roman"/>
          <w:sz w:val="20"/>
          <w:lang w:val="en-US"/>
        </w:rPr>
        <w:t xml:space="preserve"> p. 317</w:t>
      </w:r>
      <w:r w:rsidRPr="00D27538">
        <w:rPr>
          <w:rFonts w:ascii="Times New Roman" w:hAnsi="Times New Roman" w:cs="Times New Roman"/>
          <w:sz w:val="20"/>
          <w:lang w:val="en-US"/>
        </w:rPr>
        <w:t>-</w:t>
      </w:r>
      <w:r w:rsidRPr="00AF4788">
        <w:rPr>
          <w:rFonts w:ascii="Times New Roman" w:hAnsi="Times New Roman" w:cs="Times New Roman"/>
          <w:sz w:val="20"/>
          <w:lang w:val="en-US"/>
        </w:rPr>
        <w:t>331.</w:t>
      </w:r>
    </w:p>
    <w:p w:rsidR="000C5AC3" w:rsidRPr="00AF4788" w:rsidRDefault="000C5AC3" w:rsidP="001F7BF1">
      <w:pPr>
        <w:pStyle w:val="a9"/>
        <w:numPr>
          <w:ilvl w:val="0"/>
          <w:numId w:val="3"/>
        </w:numPr>
        <w:spacing w:after="0"/>
        <w:jc w:val="both"/>
        <w:rPr>
          <w:rFonts w:ascii="Times New Roman" w:hAnsi="Times New Roman" w:cs="Times New Roman"/>
          <w:sz w:val="20"/>
          <w:lang w:val="en-US"/>
        </w:rPr>
      </w:pPr>
      <w:r w:rsidRPr="00AF4788">
        <w:rPr>
          <w:rFonts w:ascii="Times New Roman" w:hAnsi="Times New Roman" w:cs="Times New Roman"/>
          <w:sz w:val="20"/>
          <w:lang w:val="en-US"/>
        </w:rPr>
        <w:t xml:space="preserve">Klein-BenDavid O., Logvinova A.M., Schrauder M., Spetius Z.V., Weiss Y., Hauri E.H., Kaminsky F.V., Sobolev N.V., Navon O. </w:t>
      </w:r>
      <w:r>
        <w:rPr>
          <w:rFonts w:ascii="Times New Roman" w:hAnsi="Times New Roman" w:cs="Times New Roman"/>
          <w:sz w:val="20"/>
          <w:lang w:val="en-US"/>
        </w:rPr>
        <w:t xml:space="preserve">2009. </w:t>
      </w:r>
      <w:r w:rsidRPr="00AF4788">
        <w:rPr>
          <w:rFonts w:ascii="Times New Roman" w:hAnsi="Times New Roman" w:cs="Times New Roman"/>
          <w:sz w:val="20"/>
          <w:lang w:val="en-US"/>
        </w:rPr>
        <w:t>High-Mg carbonatitic microinclusions in some Yakutian diamonds — a new type of diamond-forming fluid</w:t>
      </w:r>
      <w:r>
        <w:rPr>
          <w:rFonts w:ascii="Times New Roman" w:hAnsi="Times New Roman" w:cs="Times New Roman"/>
          <w:sz w:val="20"/>
          <w:lang w:val="en-US"/>
        </w:rPr>
        <w:t>. Lithos.</w:t>
      </w:r>
      <w:r w:rsidRPr="00AF4788">
        <w:rPr>
          <w:rFonts w:ascii="Times New Roman" w:hAnsi="Times New Roman" w:cs="Times New Roman"/>
          <w:sz w:val="20"/>
          <w:lang w:val="en-US"/>
        </w:rPr>
        <w:t xml:space="preserve"> </w:t>
      </w:r>
      <w:r>
        <w:rPr>
          <w:rFonts w:ascii="Times New Roman" w:hAnsi="Times New Roman" w:cs="Times New Roman"/>
          <w:sz w:val="20"/>
          <w:lang w:val="en-US"/>
        </w:rPr>
        <w:t>V</w:t>
      </w:r>
      <w:r w:rsidRPr="00AF4788">
        <w:rPr>
          <w:rFonts w:ascii="Times New Roman" w:hAnsi="Times New Roman" w:cs="Times New Roman"/>
          <w:sz w:val="20"/>
          <w:lang w:val="en-US"/>
        </w:rPr>
        <w:t>. 112S</w:t>
      </w:r>
      <w:r>
        <w:rPr>
          <w:rFonts w:ascii="Times New Roman" w:hAnsi="Times New Roman" w:cs="Times New Roman"/>
          <w:sz w:val="20"/>
          <w:lang w:val="en-US"/>
        </w:rPr>
        <w:t>.</w:t>
      </w:r>
      <w:r w:rsidRPr="00AF4788">
        <w:rPr>
          <w:rFonts w:ascii="Times New Roman" w:hAnsi="Times New Roman" w:cs="Times New Roman"/>
          <w:sz w:val="20"/>
          <w:lang w:val="en-US"/>
        </w:rPr>
        <w:t xml:space="preserve"> p. 648</w:t>
      </w:r>
      <w:r w:rsidRPr="00E24134">
        <w:rPr>
          <w:rFonts w:ascii="Times New Roman" w:hAnsi="Times New Roman" w:cs="Times New Roman"/>
          <w:sz w:val="20"/>
          <w:lang w:val="en-US"/>
        </w:rPr>
        <w:t>-</w:t>
      </w:r>
      <w:r w:rsidRPr="00AF4788">
        <w:rPr>
          <w:rFonts w:ascii="Times New Roman" w:hAnsi="Times New Roman" w:cs="Times New Roman"/>
          <w:sz w:val="20"/>
          <w:lang w:val="en-US"/>
        </w:rPr>
        <w:t>659.</w:t>
      </w:r>
    </w:p>
    <w:p w:rsidR="000C5AC3" w:rsidRPr="00D27538" w:rsidRDefault="000C5AC3" w:rsidP="001F7BF1">
      <w:pPr>
        <w:pStyle w:val="a9"/>
        <w:numPr>
          <w:ilvl w:val="0"/>
          <w:numId w:val="3"/>
        </w:numPr>
        <w:spacing w:after="0"/>
        <w:jc w:val="both"/>
        <w:rPr>
          <w:rFonts w:ascii="Times New Roman" w:hAnsi="Times New Roman" w:cs="Times New Roman"/>
          <w:sz w:val="20"/>
          <w:lang w:val="en-US"/>
        </w:rPr>
      </w:pPr>
      <w:r w:rsidRPr="00AF4788">
        <w:rPr>
          <w:rFonts w:ascii="Times New Roman" w:hAnsi="Times New Roman" w:cs="Times New Roman"/>
          <w:sz w:val="20"/>
        </w:rPr>
        <w:t>Логвинова</w:t>
      </w:r>
      <w:r w:rsidRPr="00E41256">
        <w:rPr>
          <w:rFonts w:ascii="Times New Roman" w:hAnsi="Times New Roman" w:cs="Times New Roman"/>
          <w:sz w:val="20"/>
        </w:rPr>
        <w:t xml:space="preserve"> </w:t>
      </w:r>
      <w:r w:rsidRPr="00AF4788">
        <w:rPr>
          <w:rFonts w:ascii="Times New Roman" w:hAnsi="Times New Roman" w:cs="Times New Roman"/>
          <w:sz w:val="20"/>
        </w:rPr>
        <w:t>А</w:t>
      </w:r>
      <w:r w:rsidRPr="00E41256">
        <w:rPr>
          <w:rFonts w:ascii="Times New Roman" w:hAnsi="Times New Roman" w:cs="Times New Roman"/>
          <w:sz w:val="20"/>
        </w:rPr>
        <w:t>.</w:t>
      </w:r>
      <w:r w:rsidRPr="00AF4788">
        <w:rPr>
          <w:rFonts w:ascii="Times New Roman" w:hAnsi="Times New Roman" w:cs="Times New Roman"/>
          <w:sz w:val="20"/>
        </w:rPr>
        <w:t>М</w:t>
      </w:r>
      <w:r w:rsidRPr="00E41256">
        <w:rPr>
          <w:rFonts w:ascii="Times New Roman" w:hAnsi="Times New Roman" w:cs="Times New Roman"/>
          <w:sz w:val="20"/>
        </w:rPr>
        <w:t xml:space="preserve">., </w:t>
      </w:r>
      <w:r w:rsidRPr="00AF4788">
        <w:rPr>
          <w:rFonts w:ascii="Times New Roman" w:hAnsi="Times New Roman" w:cs="Times New Roman"/>
          <w:sz w:val="20"/>
        </w:rPr>
        <w:t>Вирт</w:t>
      </w:r>
      <w:r w:rsidRPr="00E41256">
        <w:rPr>
          <w:rFonts w:ascii="Times New Roman" w:hAnsi="Times New Roman" w:cs="Times New Roman"/>
          <w:sz w:val="20"/>
        </w:rPr>
        <w:t xml:space="preserve"> </w:t>
      </w:r>
      <w:r w:rsidRPr="00AF4788">
        <w:rPr>
          <w:rFonts w:ascii="Times New Roman" w:hAnsi="Times New Roman" w:cs="Times New Roman"/>
          <w:sz w:val="20"/>
        </w:rPr>
        <w:t>Р</w:t>
      </w:r>
      <w:r w:rsidRPr="00E41256">
        <w:rPr>
          <w:rFonts w:ascii="Times New Roman" w:hAnsi="Times New Roman" w:cs="Times New Roman"/>
          <w:sz w:val="20"/>
        </w:rPr>
        <w:t xml:space="preserve">., </w:t>
      </w:r>
      <w:r w:rsidRPr="00AF4788">
        <w:rPr>
          <w:rFonts w:ascii="Times New Roman" w:hAnsi="Times New Roman" w:cs="Times New Roman"/>
          <w:sz w:val="20"/>
        </w:rPr>
        <w:t>Томиленко</w:t>
      </w:r>
      <w:r w:rsidRPr="00E41256">
        <w:rPr>
          <w:rFonts w:ascii="Times New Roman" w:hAnsi="Times New Roman" w:cs="Times New Roman"/>
          <w:sz w:val="20"/>
        </w:rPr>
        <w:t xml:space="preserve"> </w:t>
      </w:r>
      <w:r w:rsidRPr="00AF4788">
        <w:rPr>
          <w:rFonts w:ascii="Times New Roman" w:hAnsi="Times New Roman" w:cs="Times New Roman"/>
          <w:sz w:val="20"/>
        </w:rPr>
        <w:t>А</w:t>
      </w:r>
      <w:r w:rsidRPr="00E41256">
        <w:rPr>
          <w:rFonts w:ascii="Times New Roman" w:hAnsi="Times New Roman" w:cs="Times New Roman"/>
          <w:sz w:val="20"/>
        </w:rPr>
        <w:t>.</w:t>
      </w:r>
      <w:r w:rsidRPr="00AF4788">
        <w:rPr>
          <w:rFonts w:ascii="Times New Roman" w:hAnsi="Times New Roman" w:cs="Times New Roman"/>
          <w:sz w:val="20"/>
        </w:rPr>
        <w:t>А</w:t>
      </w:r>
      <w:r w:rsidRPr="00E41256">
        <w:rPr>
          <w:rFonts w:ascii="Times New Roman" w:hAnsi="Times New Roman" w:cs="Times New Roman"/>
          <w:sz w:val="20"/>
        </w:rPr>
        <w:t xml:space="preserve">., </w:t>
      </w:r>
      <w:r w:rsidRPr="00AF4788">
        <w:rPr>
          <w:rFonts w:ascii="Times New Roman" w:hAnsi="Times New Roman" w:cs="Times New Roman"/>
          <w:sz w:val="20"/>
        </w:rPr>
        <w:t>Афанасьев</w:t>
      </w:r>
      <w:r w:rsidRPr="00E41256">
        <w:rPr>
          <w:rFonts w:ascii="Times New Roman" w:hAnsi="Times New Roman" w:cs="Times New Roman"/>
          <w:sz w:val="20"/>
        </w:rPr>
        <w:t xml:space="preserve"> </w:t>
      </w:r>
      <w:r w:rsidRPr="00AF4788">
        <w:rPr>
          <w:rFonts w:ascii="Times New Roman" w:hAnsi="Times New Roman" w:cs="Times New Roman"/>
          <w:sz w:val="20"/>
        </w:rPr>
        <w:t>В</w:t>
      </w:r>
      <w:r w:rsidRPr="00E41256">
        <w:rPr>
          <w:rFonts w:ascii="Times New Roman" w:hAnsi="Times New Roman" w:cs="Times New Roman"/>
          <w:sz w:val="20"/>
        </w:rPr>
        <w:t>.</w:t>
      </w:r>
      <w:r w:rsidRPr="00AF4788">
        <w:rPr>
          <w:rFonts w:ascii="Times New Roman" w:hAnsi="Times New Roman" w:cs="Times New Roman"/>
          <w:sz w:val="20"/>
        </w:rPr>
        <w:t>П</w:t>
      </w:r>
      <w:r w:rsidRPr="00E41256">
        <w:rPr>
          <w:rFonts w:ascii="Times New Roman" w:hAnsi="Times New Roman" w:cs="Times New Roman"/>
          <w:sz w:val="20"/>
        </w:rPr>
        <w:t xml:space="preserve">., </w:t>
      </w:r>
      <w:r w:rsidRPr="00AF4788">
        <w:rPr>
          <w:rFonts w:ascii="Times New Roman" w:hAnsi="Times New Roman" w:cs="Times New Roman"/>
          <w:sz w:val="20"/>
        </w:rPr>
        <w:t>Соболев</w:t>
      </w:r>
      <w:r w:rsidRPr="00E41256">
        <w:rPr>
          <w:rFonts w:ascii="Times New Roman" w:hAnsi="Times New Roman" w:cs="Times New Roman"/>
          <w:sz w:val="20"/>
        </w:rPr>
        <w:t xml:space="preserve"> </w:t>
      </w:r>
      <w:r w:rsidRPr="00AF4788">
        <w:rPr>
          <w:rFonts w:ascii="Times New Roman" w:hAnsi="Times New Roman" w:cs="Times New Roman"/>
          <w:sz w:val="20"/>
        </w:rPr>
        <w:t>Н</w:t>
      </w:r>
      <w:r w:rsidRPr="00E41256">
        <w:rPr>
          <w:rFonts w:ascii="Times New Roman" w:hAnsi="Times New Roman" w:cs="Times New Roman"/>
          <w:sz w:val="20"/>
        </w:rPr>
        <w:t>.</w:t>
      </w:r>
      <w:r w:rsidRPr="00AF4788">
        <w:rPr>
          <w:rFonts w:ascii="Times New Roman" w:hAnsi="Times New Roman" w:cs="Times New Roman"/>
          <w:sz w:val="20"/>
        </w:rPr>
        <w:t>В</w:t>
      </w:r>
      <w:r w:rsidRPr="00E41256">
        <w:rPr>
          <w:rFonts w:ascii="Times New Roman" w:hAnsi="Times New Roman" w:cs="Times New Roman"/>
          <w:sz w:val="20"/>
        </w:rPr>
        <w:t xml:space="preserve">. 2011. </w:t>
      </w:r>
      <w:r w:rsidRPr="00AF4788">
        <w:rPr>
          <w:rFonts w:ascii="Times New Roman" w:hAnsi="Times New Roman" w:cs="Times New Roman"/>
          <w:sz w:val="20"/>
        </w:rPr>
        <w:t>Особенности</w:t>
      </w:r>
      <w:r w:rsidRPr="00D27538">
        <w:rPr>
          <w:rFonts w:ascii="Times New Roman" w:hAnsi="Times New Roman" w:cs="Times New Roman"/>
          <w:sz w:val="20"/>
        </w:rPr>
        <w:t xml:space="preserve"> </w:t>
      </w:r>
      <w:r w:rsidRPr="00AF4788">
        <w:rPr>
          <w:rFonts w:ascii="Times New Roman" w:hAnsi="Times New Roman" w:cs="Times New Roman"/>
          <w:sz w:val="20"/>
        </w:rPr>
        <w:t>фазового</w:t>
      </w:r>
      <w:r w:rsidRPr="00D27538">
        <w:rPr>
          <w:rFonts w:ascii="Times New Roman" w:hAnsi="Times New Roman" w:cs="Times New Roman"/>
          <w:sz w:val="20"/>
        </w:rPr>
        <w:t xml:space="preserve"> </w:t>
      </w:r>
      <w:r w:rsidRPr="00AF4788">
        <w:rPr>
          <w:rFonts w:ascii="Times New Roman" w:hAnsi="Times New Roman" w:cs="Times New Roman"/>
          <w:sz w:val="20"/>
        </w:rPr>
        <w:t>состава</w:t>
      </w:r>
      <w:r w:rsidRPr="00D27538">
        <w:rPr>
          <w:rFonts w:ascii="Times New Roman" w:hAnsi="Times New Roman" w:cs="Times New Roman"/>
          <w:sz w:val="20"/>
        </w:rPr>
        <w:t xml:space="preserve"> </w:t>
      </w:r>
      <w:r w:rsidRPr="00AF4788">
        <w:rPr>
          <w:rFonts w:ascii="Times New Roman" w:hAnsi="Times New Roman" w:cs="Times New Roman"/>
          <w:sz w:val="20"/>
        </w:rPr>
        <w:t>наноразмерных</w:t>
      </w:r>
      <w:r w:rsidRPr="00D27538">
        <w:rPr>
          <w:rFonts w:ascii="Times New Roman" w:hAnsi="Times New Roman" w:cs="Times New Roman"/>
          <w:sz w:val="20"/>
        </w:rPr>
        <w:t xml:space="preserve"> </w:t>
      </w:r>
      <w:r w:rsidRPr="00AF4788">
        <w:rPr>
          <w:rFonts w:ascii="Times New Roman" w:hAnsi="Times New Roman" w:cs="Times New Roman"/>
          <w:sz w:val="20"/>
        </w:rPr>
        <w:t>кристаллофлюидных</w:t>
      </w:r>
      <w:r w:rsidRPr="00D27538">
        <w:rPr>
          <w:rFonts w:ascii="Times New Roman" w:hAnsi="Times New Roman" w:cs="Times New Roman"/>
          <w:sz w:val="20"/>
        </w:rPr>
        <w:t xml:space="preserve"> </w:t>
      </w:r>
      <w:r w:rsidRPr="00AF4788">
        <w:rPr>
          <w:rFonts w:ascii="Times New Roman" w:hAnsi="Times New Roman" w:cs="Times New Roman"/>
          <w:sz w:val="20"/>
        </w:rPr>
        <w:t>включений</w:t>
      </w:r>
      <w:r w:rsidRPr="00D27538">
        <w:rPr>
          <w:rFonts w:ascii="Times New Roman" w:hAnsi="Times New Roman" w:cs="Times New Roman"/>
          <w:sz w:val="20"/>
        </w:rPr>
        <w:t xml:space="preserve"> </w:t>
      </w:r>
      <w:r w:rsidRPr="00AF4788">
        <w:rPr>
          <w:rFonts w:ascii="Times New Roman" w:hAnsi="Times New Roman" w:cs="Times New Roman"/>
          <w:sz w:val="20"/>
        </w:rPr>
        <w:t>в</w:t>
      </w:r>
      <w:r w:rsidRPr="00D27538">
        <w:rPr>
          <w:rFonts w:ascii="Times New Roman" w:hAnsi="Times New Roman" w:cs="Times New Roman"/>
          <w:sz w:val="20"/>
        </w:rPr>
        <w:t xml:space="preserve"> </w:t>
      </w:r>
      <w:r w:rsidRPr="00AF4788">
        <w:rPr>
          <w:rFonts w:ascii="Times New Roman" w:hAnsi="Times New Roman" w:cs="Times New Roman"/>
          <w:sz w:val="20"/>
        </w:rPr>
        <w:t>аллювиальных</w:t>
      </w:r>
      <w:r w:rsidRPr="00D27538">
        <w:rPr>
          <w:rFonts w:ascii="Times New Roman" w:hAnsi="Times New Roman" w:cs="Times New Roman"/>
          <w:sz w:val="20"/>
        </w:rPr>
        <w:t xml:space="preserve"> </w:t>
      </w:r>
      <w:r w:rsidRPr="00AF4788">
        <w:rPr>
          <w:rFonts w:ascii="Times New Roman" w:hAnsi="Times New Roman" w:cs="Times New Roman"/>
          <w:sz w:val="20"/>
        </w:rPr>
        <w:t>алмазах</w:t>
      </w:r>
      <w:r w:rsidRPr="00D27538">
        <w:rPr>
          <w:rFonts w:ascii="Times New Roman" w:hAnsi="Times New Roman" w:cs="Times New Roman"/>
          <w:sz w:val="20"/>
        </w:rPr>
        <w:t xml:space="preserve"> </w:t>
      </w:r>
      <w:r w:rsidRPr="00AF4788">
        <w:rPr>
          <w:rFonts w:ascii="Times New Roman" w:hAnsi="Times New Roman" w:cs="Times New Roman"/>
          <w:sz w:val="20"/>
        </w:rPr>
        <w:t>северо</w:t>
      </w:r>
      <w:r w:rsidRPr="00D27538">
        <w:rPr>
          <w:rFonts w:ascii="Times New Roman" w:hAnsi="Times New Roman" w:cs="Times New Roman"/>
          <w:sz w:val="20"/>
        </w:rPr>
        <w:t>-</w:t>
      </w:r>
      <w:r w:rsidRPr="00AF4788">
        <w:rPr>
          <w:rFonts w:ascii="Times New Roman" w:hAnsi="Times New Roman" w:cs="Times New Roman"/>
          <w:sz w:val="20"/>
        </w:rPr>
        <w:t>востока</w:t>
      </w:r>
      <w:r w:rsidRPr="00D27538">
        <w:rPr>
          <w:rFonts w:ascii="Times New Roman" w:hAnsi="Times New Roman" w:cs="Times New Roman"/>
          <w:sz w:val="20"/>
        </w:rPr>
        <w:t xml:space="preserve"> </w:t>
      </w:r>
      <w:r w:rsidRPr="00AF4788">
        <w:rPr>
          <w:rFonts w:ascii="Times New Roman" w:hAnsi="Times New Roman" w:cs="Times New Roman"/>
          <w:sz w:val="20"/>
        </w:rPr>
        <w:t>Сибирской</w:t>
      </w:r>
      <w:r w:rsidRPr="00D27538">
        <w:rPr>
          <w:rFonts w:ascii="Times New Roman" w:hAnsi="Times New Roman" w:cs="Times New Roman"/>
          <w:sz w:val="20"/>
        </w:rPr>
        <w:t xml:space="preserve"> </w:t>
      </w:r>
      <w:r w:rsidRPr="00AF4788">
        <w:rPr>
          <w:rFonts w:ascii="Times New Roman" w:hAnsi="Times New Roman" w:cs="Times New Roman"/>
          <w:sz w:val="20"/>
        </w:rPr>
        <w:t>платформы</w:t>
      </w:r>
      <w:r w:rsidRPr="00D27538">
        <w:rPr>
          <w:rFonts w:ascii="Times New Roman" w:hAnsi="Times New Roman" w:cs="Times New Roman"/>
          <w:sz w:val="20"/>
        </w:rPr>
        <w:t xml:space="preserve">. </w:t>
      </w:r>
      <w:r w:rsidRPr="00AF4788">
        <w:rPr>
          <w:rFonts w:ascii="Times New Roman" w:hAnsi="Times New Roman" w:cs="Times New Roman"/>
          <w:sz w:val="20"/>
        </w:rPr>
        <w:t>Геология</w:t>
      </w:r>
      <w:r w:rsidRPr="00D27538">
        <w:rPr>
          <w:rFonts w:ascii="Times New Roman" w:hAnsi="Times New Roman" w:cs="Times New Roman"/>
          <w:sz w:val="20"/>
          <w:lang w:val="en-US"/>
        </w:rPr>
        <w:t xml:space="preserve"> </w:t>
      </w:r>
      <w:r w:rsidRPr="00AF4788">
        <w:rPr>
          <w:rFonts w:ascii="Times New Roman" w:hAnsi="Times New Roman" w:cs="Times New Roman"/>
          <w:sz w:val="20"/>
        </w:rPr>
        <w:t>и</w:t>
      </w:r>
      <w:r w:rsidRPr="00D27538">
        <w:rPr>
          <w:rFonts w:ascii="Times New Roman" w:hAnsi="Times New Roman" w:cs="Times New Roman"/>
          <w:sz w:val="20"/>
          <w:lang w:val="en-US"/>
        </w:rPr>
        <w:t xml:space="preserve"> </w:t>
      </w:r>
      <w:r w:rsidRPr="00AF4788">
        <w:rPr>
          <w:rFonts w:ascii="Times New Roman" w:hAnsi="Times New Roman" w:cs="Times New Roman"/>
          <w:sz w:val="20"/>
        </w:rPr>
        <w:t>геофизика</w:t>
      </w:r>
      <w:r>
        <w:rPr>
          <w:rFonts w:ascii="Times New Roman" w:hAnsi="Times New Roman" w:cs="Times New Roman"/>
          <w:sz w:val="20"/>
          <w:lang w:val="en-US"/>
        </w:rPr>
        <w:t>.</w:t>
      </w:r>
      <w:r w:rsidRPr="00D27538">
        <w:rPr>
          <w:rFonts w:ascii="Times New Roman" w:hAnsi="Times New Roman" w:cs="Times New Roman"/>
          <w:sz w:val="20"/>
          <w:lang w:val="en-US"/>
        </w:rPr>
        <w:t xml:space="preserve"> </w:t>
      </w:r>
      <w:r>
        <w:rPr>
          <w:rFonts w:ascii="Times New Roman" w:hAnsi="Times New Roman" w:cs="Times New Roman"/>
          <w:sz w:val="20"/>
        </w:rPr>
        <w:t>Т</w:t>
      </w:r>
      <w:r w:rsidRPr="00D27538">
        <w:rPr>
          <w:rFonts w:ascii="Times New Roman" w:hAnsi="Times New Roman" w:cs="Times New Roman"/>
          <w:sz w:val="20"/>
          <w:lang w:val="en-US"/>
        </w:rPr>
        <w:t>. 52 (11)</w:t>
      </w:r>
      <w:proofErr w:type="gramStart"/>
      <w:r w:rsidRPr="00D27538">
        <w:rPr>
          <w:rFonts w:ascii="Times New Roman" w:hAnsi="Times New Roman" w:cs="Times New Roman"/>
          <w:sz w:val="20"/>
          <w:lang w:val="en-US"/>
        </w:rPr>
        <w:t>.</w:t>
      </w:r>
      <w:proofErr w:type="gramEnd"/>
      <w:r w:rsidRPr="00D27538">
        <w:rPr>
          <w:rFonts w:ascii="Times New Roman" w:hAnsi="Times New Roman" w:cs="Times New Roman"/>
          <w:sz w:val="20"/>
          <w:lang w:val="en-US"/>
        </w:rPr>
        <w:t xml:space="preserve"> </w:t>
      </w:r>
      <w:proofErr w:type="gramStart"/>
      <w:r w:rsidRPr="00AF4788">
        <w:rPr>
          <w:rFonts w:ascii="Times New Roman" w:hAnsi="Times New Roman" w:cs="Times New Roman"/>
          <w:sz w:val="20"/>
        </w:rPr>
        <w:t>с</w:t>
      </w:r>
      <w:proofErr w:type="gramEnd"/>
      <w:r w:rsidRPr="00D27538">
        <w:rPr>
          <w:rFonts w:ascii="Times New Roman" w:hAnsi="Times New Roman" w:cs="Times New Roman"/>
          <w:sz w:val="20"/>
          <w:lang w:val="en-US"/>
        </w:rPr>
        <w:t>. 1634-1648.</w:t>
      </w:r>
    </w:p>
    <w:p w:rsidR="000C5AC3" w:rsidRPr="00BA1B3D" w:rsidRDefault="000C5AC3" w:rsidP="001F7BF1">
      <w:pPr>
        <w:pStyle w:val="a9"/>
        <w:numPr>
          <w:ilvl w:val="0"/>
          <w:numId w:val="3"/>
        </w:numPr>
        <w:spacing w:after="0"/>
        <w:jc w:val="both"/>
        <w:rPr>
          <w:rFonts w:ascii="Times New Roman" w:hAnsi="Times New Roman" w:cs="Times New Roman"/>
          <w:sz w:val="20"/>
          <w:lang w:val="en-US"/>
        </w:rPr>
      </w:pPr>
      <w:r w:rsidRPr="00520444">
        <w:rPr>
          <w:rFonts w:ascii="Times New Roman" w:hAnsi="Times New Roman" w:cs="Times New Roman"/>
          <w:sz w:val="20"/>
          <w:lang w:val="en-US"/>
        </w:rPr>
        <w:t xml:space="preserve">Navon O., Hutcheon I.D., Rossman G.R., Wasserburg G.J. </w:t>
      </w:r>
      <w:r>
        <w:rPr>
          <w:rFonts w:ascii="Times New Roman" w:hAnsi="Times New Roman" w:cs="Times New Roman"/>
          <w:sz w:val="20"/>
          <w:lang w:val="en-US"/>
        </w:rPr>
        <w:t xml:space="preserve">1998. </w:t>
      </w:r>
      <w:r w:rsidRPr="00520444">
        <w:rPr>
          <w:rFonts w:ascii="Times New Roman" w:hAnsi="Times New Roman" w:cs="Times New Roman"/>
          <w:sz w:val="20"/>
          <w:lang w:val="en-US"/>
        </w:rPr>
        <w:t>Mantle-derived fluids in diamond micro-inclusions</w:t>
      </w:r>
      <w:r w:rsidRPr="00D27538">
        <w:rPr>
          <w:rFonts w:ascii="Times New Roman" w:hAnsi="Times New Roman" w:cs="Times New Roman"/>
          <w:sz w:val="20"/>
          <w:lang w:val="en-US"/>
        </w:rPr>
        <w:t>.</w:t>
      </w:r>
      <w:r w:rsidRPr="00520444">
        <w:rPr>
          <w:rFonts w:ascii="Times New Roman" w:hAnsi="Times New Roman" w:cs="Times New Roman"/>
          <w:sz w:val="20"/>
          <w:lang w:val="en-US"/>
        </w:rPr>
        <w:t xml:space="preserve"> Nature</w:t>
      </w:r>
      <w:r>
        <w:rPr>
          <w:rFonts w:ascii="Times New Roman" w:hAnsi="Times New Roman" w:cs="Times New Roman"/>
          <w:sz w:val="20"/>
        </w:rPr>
        <w:t>.</w:t>
      </w:r>
      <w:r w:rsidRPr="00520444">
        <w:rPr>
          <w:rFonts w:ascii="Times New Roman" w:hAnsi="Times New Roman" w:cs="Times New Roman"/>
          <w:sz w:val="20"/>
          <w:lang w:val="en-US"/>
        </w:rPr>
        <w:t xml:space="preserve"> </w:t>
      </w:r>
      <w:r>
        <w:rPr>
          <w:rFonts w:ascii="Times New Roman" w:hAnsi="Times New Roman" w:cs="Times New Roman"/>
          <w:sz w:val="20"/>
          <w:lang w:val="en-US"/>
        </w:rPr>
        <w:t>V</w:t>
      </w:r>
      <w:r w:rsidRPr="00520444">
        <w:rPr>
          <w:rFonts w:ascii="Times New Roman" w:hAnsi="Times New Roman" w:cs="Times New Roman"/>
          <w:sz w:val="20"/>
          <w:lang w:val="en-US"/>
        </w:rPr>
        <w:t>. 335</w:t>
      </w:r>
      <w:r>
        <w:rPr>
          <w:rFonts w:ascii="Times New Roman" w:hAnsi="Times New Roman" w:cs="Times New Roman"/>
          <w:sz w:val="20"/>
          <w:lang w:val="en-US"/>
        </w:rPr>
        <w:t>.</w:t>
      </w:r>
      <w:r w:rsidRPr="00520444">
        <w:rPr>
          <w:rFonts w:ascii="Times New Roman" w:hAnsi="Times New Roman" w:cs="Times New Roman"/>
          <w:sz w:val="20"/>
          <w:lang w:val="en-US"/>
        </w:rPr>
        <w:t xml:space="preserve"> p. 784-789.</w:t>
      </w:r>
      <w:r w:rsidRPr="00BA1B3D">
        <w:rPr>
          <w:rFonts w:ascii="Times New Roman" w:hAnsi="Times New Roman" w:cs="Times New Roman"/>
          <w:sz w:val="20"/>
          <w:lang w:val="en-US"/>
        </w:rPr>
        <w:t xml:space="preserve"> </w:t>
      </w:r>
    </w:p>
    <w:p w:rsidR="000C5AC3" w:rsidRPr="00BA1B3D" w:rsidRDefault="000C5AC3" w:rsidP="001F7BF1">
      <w:pPr>
        <w:pStyle w:val="a9"/>
        <w:numPr>
          <w:ilvl w:val="0"/>
          <w:numId w:val="3"/>
        </w:numPr>
        <w:spacing w:after="0"/>
        <w:jc w:val="both"/>
        <w:rPr>
          <w:rFonts w:ascii="Times New Roman" w:hAnsi="Times New Roman" w:cs="Times New Roman"/>
          <w:sz w:val="20"/>
          <w:lang w:val="en-US"/>
        </w:rPr>
      </w:pPr>
      <w:r w:rsidRPr="00520444">
        <w:rPr>
          <w:rFonts w:ascii="Times New Roman" w:hAnsi="Times New Roman" w:cs="Times New Roman"/>
          <w:sz w:val="20"/>
          <w:lang w:val="en-US"/>
        </w:rPr>
        <w:t xml:space="preserve">Schrauder M., Navon O. </w:t>
      </w:r>
      <w:r>
        <w:rPr>
          <w:rFonts w:ascii="Times New Roman" w:hAnsi="Times New Roman" w:cs="Times New Roman"/>
          <w:sz w:val="20"/>
          <w:lang w:val="en-US"/>
        </w:rPr>
        <w:t xml:space="preserve">1994. </w:t>
      </w:r>
      <w:r w:rsidRPr="00520444">
        <w:rPr>
          <w:rFonts w:ascii="Times New Roman" w:hAnsi="Times New Roman" w:cs="Times New Roman"/>
          <w:sz w:val="20"/>
          <w:lang w:val="en-US"/>
        </w:rPr>
        <w:t>Hydrous and carbonatitic mantle fluids in fibrous diamonds from Jwaneng, Botswana</w:t>
      </w:r>
      <w:r>
        <w:rPr>
          <w:rFonts w:ascii="Times New Roman" w:hAnsi="Times New Roman" w:cs="Times New Roman"/>
          <w:sz w:val="20"/>
          <w:lang w:val="en-US"/>
        </w:rPr>
        <w:t>.</w:t>
      </w:r>
      <w:r w:rsidRPr="00520444">
        <w:rPr>
          <w:rFonts w:ascii="Times New Roman" w:hAnsi="Times New Roman" w:cs="Times New Roman"/>
          <w:sz w:val="20"/>
          <w:lang w:val="en-US"/>
        </w:rPr>
        <w:t xml:space="preserve"> Geochim. Cosmochim. Acta</w:t>
      </w:r>
      <w:r>
        <w:rPr>
          <w:rFonts w:ascii="Times New Roman" w:hAnsi="Times New Roman" w:cs="Times New Roman"/>
          <w:sz w:val="20"/>
          <w:lang w:val="en-US"/>
        </w:rPr>
        <w:t>.</w:t>
      </w:r>
      <w:r w:rsidRPr="00520444">
        <w:rPr>
          <w:rFonts w:ascii="Times New Roman" w:hAnsi="Times New Roman" w:cs="Times New Roman"/>
          <w:sz w:val="20"/>
          <w:lang w:val="en-US"/>
        </w:rPr>
        <w:t xml:space="preserve"> </w:t>
      </w:r>
      <w:r>
        <w:rPr>
          <w:rFonts w:ascii="Times New Roman" w:hAnsi="Times New Roman" w:cs="Times New Roman"/>
          <w:sz w:val="20"/>
          <w:lang w:val="en-US"/>
        </w:rPr>
        <w:t>V</w:t>
      </w:r>
      <w:r w:rsidRPr="00520444">
        <w:rPr>
          <w:rFonts w:ascii="Times New Roman" w:hAnsi="Times New Roman" w:cs="Times New Roman"/>
          <w:sz w:val="20"/>
          <w:lang w:val="en-US"/>
        </w:rPr>
        <w:t>. 52</w:t>
      </w:r>
      <w:r>
        <w:rPr>
          <w:rFonts w:ascii="Times New Roman" w:hAnsi="Times New Roman" w:cs="Times New Roman"/>
          <w:sz w:val="20"/>
          <w:lang w:val="en-US"/>
        </w:rPr>
        <w:t>.</w:t>
      </w:r>
      <w:r w:rsidRPr="00520444">
        <w:rPr>
          <w:rFonts w:ascii="Times New Roman" w:hAnsi="Times New Roman" w:cs="Times New Roman"/>
          <w:sz w:val="20"/>
          <w:lang w:val="en-US"/>
        </w:rPr>
        <w:t xml:space="preserve"> p. 761-771.</w:t>
      </w:r>
      <w:r w:rsidRPr="00BA1B3D">
        <w:rPr>
          <w:rFonts w:ascii="Times New Roman" w:hAnsi="Times New Roman" w:cs="Times New Roman"/>
          <w:sz w:val="20"/>
          <w:lang w:val="en-US"/>
        </w:rPr>
        <w:t xml:space="preserve"> </w:t>
      </w:r>
    </w:p>
    <w:p w:rsidR="000C5AC3" w:rsidRPr="00BA1B3D" w:rsidRDefault="000C5AC3" w:rsidP="001F7BF1">
      <w:pPr>
        <w:pStyle w:val="a9"/>
        <w:numPr>
          <w:ilvl w:val="0"/>
          <w:numId w:val="3"/>
        </w:numPr>
        <w:spacing w:after="0"/>
        <w:jc w:val="both"/>
        <w:rPr>
          <w:rFonts w:ascii="Times New Roman" w:hAnsi="Times New Roman" w:cs="Times New Roman"/>
          <w:sz w:val="20"/>
          <w:lang w:val="en-US"/>
        </w:rPr>
      </w:pPr>
      <w:r w:rsidRPr="00520444">
        <w:rPr>
          <w:rFonts w:ascii="Times New Roman" w:hAnsi="Times New Roman" w:cs="Times New Roman"/>
          <w:sz w:val="20"/>
          <w:lang w:val="en-US"/>
        </w:rPr>
        <w:t xml:space="preserve">Izraeli E.S., Harris J.W., Navon O. </w:t>
      </w:r>
      <w:r>
        <w:rPr>
          <w:rFonts w:ascii="Times New Roman" w:hAnsi="Times New Roman" w:cs="Times New Roman"/>
          <w:sz w:val="20"/>
          <w:lang w:val="en-US"/>
        </w:rPr>
        <w:t xml:space="preserve">2001. </w:t>
      </w:r>
      <w:r w:rsidRPr="00520444">
        <w:rPr>
          <w:rFonts w:ascii="Times New Roman" w:hAnsi="Times New Roman" w:cs="Times New Roman"/>
          <w:sz w:val="20"/>
          <w:lang w:val="en-US"/>
        </w:rPr>
        <w:t>Brine inclusions in diamonds: a new upper mantle fluid</w:t>
      </w:r>
      <w:r>
        <w:rPr>
          <w:rFonts w:ascii="Times New Roman" w:hAnsi="Times New Roman" w:cs="Times New Roman"/>
          <w:sz w:val="20"/>
          <w:lang w:val="en-US"/>
        </w:rPr>
        <w:t>.</w:t>
      </w:r>
      <w:r w:rsidRPr="00520444">
        <w:rPr>
          <w:rFonts w:ascii="Times New Roman" w:hAnsi="Times New Roman" w:cs="Times New Roman"/>
          <w:sz w:val="20"/>
          <w:lang w:val="en-US"/>
        </w:rPr>
        <w:t xml:space="preserve"> Earth Planet. Sci. Lett. </w:t>
      </w:r>
      <w:r>
        <w:rPr>
          <w:rFonts w:ascii="Times New Roman" w:hAnsi="Times New Roman" w:cs="Times New Roman"/>
          <w:sz w:val="20"/>
          <w:lang w:val="en-US"/>
        </w:rPr>
        <w:t>V</w:t>
      </w:r>
      <w:r w:rsidRPr="00520444">
        <w:rPr>
          <w:rFonts w:ascii="Times New Roman" w:hAnsi="Times New Roman" w:cs="Times New Roman"/>
          <w:sz w:val="20"/>
          <w:lang w:val="en-US"/>
        </w:rPr>
        <w:t>. 187</w:t>
      </w:r>
      <w:r>
        <w:rPr>
          <w:rFonts w:ascii="Times New Roman" w:hAnsi="Times New Roman" w:cs="Times New Roman"/>
          <w:sz w:val="20"/>
          <w:lang w:val="en-US"/>
        </w:rPr>
        <w:t>.</w:t>
      </w:r>
      <w:r w:rsidRPr="00520444">
        <w:rPr>
          <w:rFonts w:ascii="Times New Roman" w:hAnsi="Times New Roman" w:cs="Times New Roman"/>
          <w:sz w:val="20"/>
          <w:lang w:val="en-US"/>
        </w:rPr>
        <w:t xml:space="preserve"> p. 323-332.</w:t>
      </w:r>
    </w:p>
    <w:p w:rsidR="000C5AC3" w:rsidRPr="00BA1B3D" w:rsidRDefault="000C5AC3" w:rsidP="001F7BF1">
      <w:pPr>
        <w:pStyle w:val="a9"/>
        <w:numPr>
          <w:ilvl w:val="0"/>
          <w:numId w:val="3"/>
        </w:numPr>
        <w:spacing w:after="0"/>
        <w:jc w:val="both"/>
        <w:rPr>
          <w:rFonts w:ascii="Times New Roman" w:hAnsi="Times New Roman" w:cs="Times New Roman"/>
          <w:sz w:val="20"/>
          <w:lang w:val="en-US"/>
        </w:rPr>
      </w:pPr>
      <w:r w:rsidRPr="00520444">
        <w:rPr>
          <w:rFonts w:ascii="Times New Roman" w:hAnsi="Times New Roman" w:cs="Times New Roman"/>
          <w:sz w:val="20"/>
          <w:lang w:val="en-US"/>
        </w:rPr>
        <w:t xml:space="preserve">Klein-Ben David O., Izraeli E.S., Hauri E., Navon O. </w:t>
      </w:r>
      <w:r>
        <w:rPr>
          <w:rFonts w:ascii="Times New Roman" w:hAnsi="Times New Roman" w:cs="Times New Roman"/>
          <w:sz w:val="20"/>
          <w:lang w:val="en-US"/>
        </w:rPr>
        <w:t xml:space="preserve">2007. </w:t>
      </w:r>
      <w:r w:rsidRPr="00520444">
        <w:rPr>
          <w:rFonts w:ascii="Times New Roman" w:hAnsi="Times New Roman" w:cs="Times New Roman"/>
          <w:sz w:val="20"/>
          <w:lang w:val="en-US"/>
        </w:rPr>
        <w:t>Fluid inclusions in diamonds from the Diavik mine, Canada and evolution of diamond-forming flui</w:t>
      </w:r>
      <w:r>
        <w:rPr>
          <w:rFonts w:ascii="Times New Roman" w:hAnsi="Times New Roman" w:cs="Times New Roman"/>
          <w:sz w:val="20"/>
          <w:lang w:val="en-US"/>
        </w:rPr>
        <w:t>ds. Geochim. Cosmochim. Acta.</w:t>
      </w:r>
      <w:r w:rsidRPr="00520444">
        <w:rPr>
          <w:rFonts w:ascii="Times New Roman" w:hAnsi="Times New Roman" w:cs="Times New Roman"/>
          <w:sz w:val="20"/>
          <w:lang w:val="en-US"/>
        </w:rPr>
        <w:t xml:space="preserve"> </w:t>
      </w:r>
      <w:r>
        <w:rPr>
          <w:rFonts w:ascii="Times New Roman" w:hAnsi="Times New Roman" w:cs="Times New Roman"/>
          <w:sz w:val="20"/>
          <w:lang w:val="en-US"/>
        </w:rPr>
        <w:t>V</w:t>
      </w:r>
      <w:r w:rsidRPr="00520444">
        <w:rPr>
          <w:rFonts w:ascii="Times New Roman" w:hAnsi="Times New Roman" w:cs="Times New Roman"/>
          <w:sz w:val="20"/>
          <w:lang w:val="en-US"/>
        </w:rPr>
        <w:t>. 71</w:t>
      </w:r>
      <w:r>
        <w:rPr>
          <w:rFonts w:ascii="Times New Roman" w:hAnsi="Times New Roman" w:cs="Times New Roman"/>
          <w:sz w:val="20"/>
          <w:lang w:val="en-US"/>
        </w:rPr>
        <w:t>.</w:t>
      </w:r>
      <w:r w:rsidRPr="00520444">
        <w:rPr>
          <w:rFonts w:ascii="Times New Roman" w:hAnsi="Times New Roman" w:cs="Times New Roman"/>
          <w:sz w:val="20"/>
          <w:lang w:val="en-US"/>
        </w:rPr>
        <w:t xml:space="preserve"> p. 723-744.</w:t>
      </w:r>
      <w:r w:rsidRPr="00BA1B3D">
        <w:rPr>
          <w:rFonts w:ascii="Times New Roman" w:hAnsi="Times New Roman" w:cs="Times New Roman"/>
          <w:sz w:val="20"/>
          <w:lang w:val="en-US"/>
        </w:rPr>
        <w:t xml:space="preserve"> </w:t>
      </w:r>
    </w:p>
    <w:p w:rsidR="000C5AC3" w:rsidRPr="00BA1B3D" w:rsidRDefault="000C5AC3" w:rsidP="001F7BF1">
      <w:pPr>
        <w:pStyle w:val="a9"/>
        <w:numPr>
          <w:ilvl w:val="0"/>
          <w:numId w:val="3"/>
        </w:numPr>
        <w:spacing w:after="0"/>
        <w:jc w:val="both"/>
        <w:rPr>
          <w:rFonts w:ascii="Times New Roman" w:hAnsi="Times New Roman" w:cs="Times New Roman"/>
          <w:sz w:val="20"/>
          <w:lang w:val="en-US"/>
        </w:rPr>
      </w:pPr>
      <w:r w:rsidRPr="00520444">
        <w:rPr>
          <w:rFonts w:ascii="Times New Roman" w:hAnsi="Times New Roman" w:cs="Times New Roman"/>
          <w:sz w:val="20"/>
          <w:lang w:val="en-US"/>
        </w:rPr>
        <w:t xml:space="preserve">Zedgenizov D.A., Ragozin A.L., Shatsky V.S., Araujo D., Griffin W.L., Kagi H. </w:t>
      </w:r>
      <w:r>
        <w:rPr>
          <w:rFonts w:ascii="Times New Roman" w:hAnsi="Times New Roman" w:cs="Times New Roman"/>
          <w:sz w:val="20"/>
          <w:lang w:val="en-US"/>
        </w:rPr>
        <w:t xml:space="preserve">2009. </w:t>
      </w:r>
      <w:r w:rsidRPr="00520444">
        <w:rPr>
          <w:rFonts w:ascii="Times New Roman" w:hAnsi="Times New Roman" w:cs="Times New Roman"/>
          <w:sz w:val="20"/>
          <w:lang w:val="en-US"/>
        </w:rPr>
        <w:t>Mg and Fe-rich carbonate-silicate high-density fluids in cuboid diamonds from the Internationalnaya kimberlite pipe (Yakuti</w:t>
      </w:r>
      <w:r>
        <w:rPr>
          <w:rFonts w:ascii="Times New Roman" w:hAnsi="Times New Roman" w:cs="Times New Roman"/>
          <w:sz w:val="20"/>
          <w:lang w:val="en-US"/>
        </w:rPr>
        <w:t>a). Lithos.</w:t>
      </w:r>
      <w:r w:rsidRPr="00520444">
        <w:rPr>
          <w:rFonts w:ascii="Times New Roman" w:hAnsi="Times New Roman" w:cs="Times New Roman"/>
          <w:sz w:val="20"/>
          <w:lang w:val="en-US"/>
        </w:rPr>
        <w:t xml:space="preserve"> </w:t>
      </w:r>
      <w:r>
        <w:rPr>
          <w:rFonts w:ascii="Times New Roman" w:hAnsi="Times New Roman" w:cs="Times New Roman"/>
          <w:sz w:val="20"/>
          <w:lang w:val="en-US"/>
        </w:rPr>
        <w:t>V</w:t>
      </w:r>
      <w:r w:rsidRPr="00520444">
        <w:rPr>
          <w:rFonts w:ascii="Times New Roman" w:hAnsi="Times New Roman" w:cs="Times New Roman"/>
          <w:sz w:val="20"/>
          <w:lang w:val="en-US"/>
        </w:rPr>
        <w:t>. 112S</w:t>
      </w:r>
      <w:r>
        <w:rPr>
          <w:rFonts w:ascii="Times New Roman" w:hAnsi="Times New Roman" w:cs="Times New Roman"/>
          <w:sz w:val="20"/>
          <w:lang w:val="en-US"/>
        </w:rPr>
        <w:t>.</w:t>
      </w:r>
      <w:r w:rsidRPr="00520444">
        <w:rPr>
          <w:rFonts w:ascii="Times New Roman" w:hAnsi="Times New Roman" w:cs="Times New Roman"/>
          <w:sz w:val="20"/>
          <w:lang w:val="en-US"/>
        </w:rPr>
        <w:t xml:space="preserve"> p. 638-647.</w:t>
      </w:r>
      <w:r w:rsidRPr="00BA1B3D">
        <w:rPr>
          <w:rFonts w:ascii="Times New Roman" w:hAnsi="Times New Roman" w:cs="Times New Roman"/>
          <w:sz w:val="20"/>
          <w:lang w:val="en-US"/>
        </w:rPr>
        <w:t xml:space="preserve"> </w:t>
      </w:r>
    </w:p>
    <w:p w:rsidR="000C5AC3" w:rsidRPr="00520444" w:rsidRDefault="000C5AC3" w:rsidP="001F7BF1">
      <w:pPr>
        <w:pStyle w:val="a9"/>
        <w:numPr>
          <w:ilvl w:val="0"/>
          <w:numId w:val="3"/>
        </w:numPr>
        <w:spacing w:after="0"/>
        <w:jc w:val="both"/>
        <w:rPr>
          <w:rFonts w:ascii="Times New Roman" w:hAnsi="Times New Roman" w:cs="Times New Roman"/>
          <w:sz w:val="20"/>
        </w:rPr>
      </w:pPr>
      <w:r w:rsidRPr="00520444">
        <w:rPr>
          <w:rFonts w:ascii="Times New Roman" w:hAnsi="Times New Roman" w:cs="Times New Roman"/>
          <w:sz w:val="20"/>
        </w:rPr>
        <w:t>Ширяев</w:t>
      </w:r>
      <w:r w:rsidRPr="007C6036">
        <w:rPr>
          <w:rFonts w:ascii="Times New Roman" w:hAnsi="Times New Roman" w:cs="Times New Roman"/>
          <w:sz w:val="20"/>
          <w:lang w:val="en-US"/>
        </w:rPr>
        <w:t xml:space="preserve"> </w:t>
      </w:r>
      <w:r w:rsidRPr="00520444">
        <w:rPr>
          <w:rFonts w:ascii="Times New Roman" w:hAnsi="Times New Roman" w:cs="Times New Roman"/>
          <w:sz w:val="20"/>
        </w:rPr>
        <w:t>А</w:t>
      </w:r>
      <w:r w:rsidRPr="007C6036">
        <w:rPr>
          <w:rFonts w:ascii="Times New Roman" w:hAnsi="Times New Roman" w:cs="Times New Roman"/>
          <w:sz w:val="20"/>
          <w:lang w:val="en-US"/>
        </w:rPr>
        <w:t>.</w:t>
      </w:r>
      <w:r w:rsidRPr="00520444">
        <w:rPr>
          <w:rFonts w:ascii="Times New Roman" w:hAnsi="Times New Roman" w:cs="Times New Roman"/>
          <w:sz w:val="20"/>
        </w:rPr>
        <w:t>А</w:t>
      </w:r>
      <w:r w:rsidRPr="007C6036">
        <w:rPr>
          <w:rFonts w:ascii="Times New Roman" w:hAnsi="Times New Roman" w:cs="Times New Roman"/>
          <w:sz w:val="20"/>
          <w:lang w:val="en-US"/>
        </w:rPr>
        <w:t xml:space="preserve">., </w:t>
      </w:r>
      <w:r w:rsidRPr="00520444">
        <w:rPr>
          <w:rFonts w:ascii="Times New Roman" w:hAnsi="Times New Roman" w:cs="Times New Roman"/>
          <w:sz w:val="20"/>
        </w:rPr>
        <w:t>Израэли</w:t>
      </w:r>
      <w:r w:rsidRPr="007C6036">
        <w:rPr>
          <w:rFonts w:ascii="Times New Roman" w:hAnsi="Times New Roman" w:cs="Times New Roman"/>
          <w:sz w:val="20"/>
          <w:lang w:val="en-US"/>
        </w:rPr>
        <w:t xml:space="preserve"> </w:t>
      </w:r>
      <w:r w:rsidRPr="00520444">
        <w:rPr>
          <w:rFonts w:ascii="Times New Roman" w:hAnsi="Times New Roman" w:cs="Times New Roman"/>
          <w:sz w:val="20"/>
        </w:rPr>
        <w:t>Е</w:t>
      </w:r>
      <w:r w:rsidRPr="007C6036">
        <w:rPr>
          <w:rFonts w:ascii="Times New Roman" w:hAnsi="Times New Roman" w:cs="Times New Roman"/>
          <w:sz w:val="20"/>
          <w:lang w:val="en-US"/>
        </w:rPr>
        <w:t>.</w:t>
      </w:r>
      <w:r w:rsidRPr="00520444">
        <w:rPr>
          <w:rFonts w:ascii="Times New Roman" w:hAnsi="Times New Roman" w:cs="Times New Roman"/>
          <w:sz w:val="20"/>
        </w:rPr>
        <w:t>С</w:t>
      </w:r>
      <w:r w:rsidRPr="007C6036">
        <w:rPr>
          <w:rFonts w:ascii="Times New Roman" w:hAnsi="Times New Roman" w:cs="Times New Roman"/>
          <w:sz w:val="20"/>
          <w:lang w:val="en-US"/>
        </w:rPr>
        <w:t xml:space="preserve">., </w:t>
      </w:r>
      <w:r w:rsidRPr="00520444">
        <w:rPr>
          <w:rFonts w:ascii="Times New Roman" w:hAnsi="Times New Roman" w:cs="Times New Roman"/>
          <w:sz w:val="20"/>
        </w:rPr>
        <w:t>Хаури</w:t>
      </w:r>
      <w:r w:rsidRPr="007C6036">
        <w:rPr>
          <w:rFonts w:ascii="Times New Roman" w:hAnsi="Times New Roman" w:cs="Times New Roman"/>
          <w:sz w:val="20"/>
          <w:lang w:val="en-US"/>
        </w:rPr>
        <w:t xml:space="preserve"> </w:t>
      </w:r>
      <w:r w:rsidRPr="00520444">
        <w:rPr>
          <w:rFonts w:ascii="Times New Roman" w:hAnsi="Times New Roman" w:cs="Times New Roman"/>
          <w:sz w:val="20"/>
        </w:rPr>
        <w:t>Э</w:t>
      </w:r>
      <w:r w:rsidRPr="007C6036">
        <w:rPr>
          <w:rFonts w:ascii="Times New Roman" w:hAnsi="Times New Roman" w:cs="Times New Roman"/>
          <w:sz w:val="20"/>
          <w:lang w:val="en-US"/>
        </w:rPr>
        <w:t>.</w:t>
      </w:r>
      <w:r w:rsidRPr="00520444">
        <w:rPr>
          <w:rFonts w:ascii="Times New Roman" w:hAnsi="Times New Roman" w:cs="Times New Roman"/>
          <w:sz w:val="20"/>
        </w:rPr>
        <w:t>Г</w:t>
      </w:r>
      <w:r w:rsidRPr="007C6036">
        <w:rPr>
          <w:rFonts w:ascii="Times New Roman" w:hAnsi="Times New Roman" w:cs="Times New Roman"/>
          <w:sz w:val="20"/>
          <w:lang w:val="en-US"/>
        </w:rPr>
        <w:t xml:space="preserve">., </w:t>
      </w:r>
      <w:r w:rsidRPr="00520444">
        <w:rPr>
          <w:rFonts w:ascii="Times New Roman" w:hAnsi="Times New Roman" w:cs="Times New Roman"/>
          <w:sz w:val="20"/>
        </w:rPr>
        <w:t>Захарченко</w:t>
      </w:r>
      <w:r w:rsidRPr="007C6036">
        <w:rPr>
          <w:rFonts w:ascii="Times New Roman" w:hAnsi="Times New Roman" w:cs="Times New Roman"/>
          <w:sz w:val="20"/>
          <w:lang w:val="en-US"/>
        </w:rPr>
        <w:t xml:space="preserve"> </w:t>
      </w:r>
      <w:r w:rsidRPr="00520444">
        <w:rPr>
          <w:rFonts w:ascii="Times New Roman" w:hAnsi="Times New Roman" w:cs="Times New Roman"/>
          <w:sz w:val="20"/>
        </w:rPr>
        <w:t>О</w:t>
      </w:r>
      <w:r w:rsidRPr="007C6036">
        <w:rPr>
          <w:rFonts w:ascii="Times New Roman" w:hAnsi="Times New Roman" w:cs="Times New Roman"/>
          <w:sz w:val="20"/>
          <w:lang w:val="en-US"/>
        </w:rPr>
        <w:t>.</w:t>
      </w:r>
      <w:r w:rsidRPr="00520444">
        <w:rPr>
          <w:rFonts w:ascii="Times New Roman" w:hAnsi="Times New Roman" w:cs="Times New Roman"/>
          <w:sz w:val="20"/>
        </w:rPr>
        <w:t>Д</w:t>
      </w:r>
      <w:r w:rsidRPr="007C6036">
        <w:rPr>
          <w:rFonts w:ascii="Times New Roman" w:hAnsi="Times New Roman" w:cs="Times New Roman"/>
          <w:sz w:val="20"/>
          <w:lang w:val="en-US"/>
        </w:rPr>
        <w:t xml:space="preserve">., </w:t>
      </w:r>
      <w:r w:rsidRPr="00520444">
        <w:rPr>
          <w:rFonts w:ascii="Times New Roman" w:hAnsi="Times New Roman" w:cs="Times New Roman"/>
          <w:sz w:val="20"/>
        </w:rPr>
        <w:t>Навон</w:t>
      </w:r>
      <w:r w:rsidRPr="007C6036">
        <w:rPr>
          <w:rFonts w:ascii="Times New Roman" w:hAnsi="Times New Roman" w:cs="Times New Roman"/>
          <w:sz w:val="20"/>
          <w:lang w:val="en-US"/>
        </w:rPr>
        <w:t xml:space="preserve"> </w:t>
      </w:r>
      <w:r w:rsidRPr="00520444">
        <w:rPr>
          <w:rFonts w:ascii="Times New Roman" w:hAnsi="Times New Roman" w:cs="Times New Roman"/>
          <w:sz w:val="20"/>
        </w:rPr>
        <w:t>О</w:t>
      </w:r>
      <w:r w:rsidRPr="007C6036">
        <w:rPr>
          <w:rFonts w:ascii="Times New Roman" w:hAnsi="Times New Roman" w:cs="Times New Roman"/>
          <w:sz w:val="20"/>
          <w:lang w:val="en-US"/>
        </w:rPr>
        <w:t xml:space="preserve">. </w:t>
      </w:r>
      <w:r>
        <w:rPr>
          <w:rFonts w:ascii="Times New Roman" w:hAnsi="Times New Roman" w:cs="Times New Roman"/>
          <w:sz w:val="20"/>
          <w:lang w:val="en-US"/>
        </w:rPr>
        <w:t xml:space="preserve">2005. </w:t>
      </w:r>
      <w:r w:rsidRPr="00520444">
        <w:rPr>
          <w:rFonts w:ascii="Times New Roman" w:hAnsi="Times New Roman" w:cs="Times New Roman"/>
          <w:sz w:val="20"/>
        </w:rPr>
        <w:t>Химические, оптические и изотопные особенности волокнистых алмазов из Бразилии</w:t>
      </w:r>
      <w:r w:rsidRPr="00D27538">
        <w:rPr>
          <w:rFonts w:ascii="Times New Roman" w:hAnsi="Times New Roman" w:cs="Times New Roman"/>
          <w:sz w:val="20"/>
        </w:rPr>
        <w:t>.</w:t>
      </w:r>
      <w:r w:rsidRPr="00520444">
        <w:rPr>
          <w:rFonts w:ascii="Times New Roman" w:hAnsi="Times New Roman" w:cs="Times New Roman"/>
          <w:sz w:val="20"/>
        </w:rPr>
        <w:t xml:space="preserve"> Геология и геофизика</w:t>
      </w:r>
      <w:proofErr w:type="gramStart"/>
      <w:r w:rsidRPr="00D27538">
        <w:rPr>
          <w:rFonts w:ascii="Times New Roman" w:hAnsi="Times New Roman" w:cs="Times New Roman"/>
          <w:sz w:val="20"/>
        </w:rPr>
        <w:t>.</w:t>
      </w:r>
      <w:proofErr w:type="gramEnd"/>
      <w:r w:rsidRPr="00520444">
        <w:rPr>
          <w:rFonts w:ascii="Times New Roman" w:hAnsi="Times New Roman" w:cs="Times New Roman"/>
          <w:sz w:val="20"/>
        </w:rPr>
        <w:t xml:space="preserve"> </w:t>
      </w:r>
      <w:proofErr w:type="gramStart"/>
      <w:r w:rsidRPr="00520444">
        <w:rPr>
          <w:rFonts w:ascii="Times New Roman" w:hAnsi="Times New Roman" w:cs="Times New Roman"/>
          <w:sz w:val="20"/>
        </w:rPr>
        <w:t>т</w:t>
      </w:r>
      <w:proofErr w:type="gramEnd"/>
      <w:r w:rsidRPr="00520444">
        <w:rPr>
          <w:rFonts w:ascii="Times New Roman" w:hAnsi="Times New Roman" w:cs="Times New Roman"/>
          <w:sz w:val="20"/>
        </w:rPr>
        <w:t>. 46 (12)</w:t>
      </w:r>
      <w:r w:rsidRPr="00E41256">
        <w:rPr>
          <w:rFonts w:ascii="Times New Roman" w:hAnsi="Times New Roman" w:cs="Times New Roman"/>
          <w:sz w:val="20"/>
        </w:rPr>
        <w:t>.</w:t>
      </w:r>
      <w:r w:rsidRPr="00520444">
        <w:rPr>
          <w:rFonts w:ascii="Times New Roman" w:hAnsi="Times New Roman" w:cs="Times New Roman"/>
          <w:sz w:val="20"/>
        </w:rPr>
        <w:t xml:space="preserve"> с. 1207-1222.</w:t>
      </w:r>
    </w:p>
    <w:p w:rsidR="000C5AC3" w:rsidRPr="00520444" w:rsidRDefault="000C5AC3" w:rsidP="001F7BF1">
      <w:pPr>
        <w:pStyle w:val="a9"/>
        <w:numPr>
          <w:ilvl w:val="0"/>
          <w:numId w:val="3"/>
        </w:numPr>
        <w:spacing w:after="0"/>
        <w:jc w:val="both"/>
        <w:rPr>
          <w:rFonts w:ascii="Times New Roman" w:hAnsi="Times New Roman" w:cs="Times New Roman"/>
          <w:sz w:val="20"/>
          <w:lang w:val="en-US"/>
        </w:rPr>
      </w:pPr>
      <w:r w:rsidRPr="00520444">
        <w:rPr>
          <w:rFonts w:ascii="Times New Roman" w:hAnsi="Times New Roman" w:cs="Times New Roman"/>
          <w:sz w:val="20"/>
          <w:lang w:val="en-US"/>
        </w:rPr>
        <w:t xml:space="preserve">Tomlinson, </w:t>
      </w:r>
      <w:r>
        <w:rPr>
          <w:rFonts w:ascii="Times New Roman" w:hAnsi="Times New Roman" w:cs="Times New Roman"/>
          <w:sz w:val="20"/>
          <w:lang w:val="en-US"/>
        </w:rPr>
        <w:t>E.L., Jones, A.P., Harris, J.W.</w:t>
      </w:r>
      <w:r w:rsidRPr="00520444">
        <w:rPr>
          <w:rFonts w:ascii="Times New Roman" w:hAnsi="Times New Roman" w:cs="Times New Roman"/>
          <w:sz w:val="20"/>
          <w:lang w:val="en-US"/>
        </w:rPr>
        <w:t xml:space="preserve"> 2006. Co-existing fluid and silicate inclusions in mantle diamond. Earth and Planetary Science Letters</w:t>
      </w:r>
      <w:r>
        <w:rPr>
          <w:rFonts w:ascii="Times New Roman" w:hAnsi="Times New Roman" w:cs="Times New Roman"/>
          <w:sz w:val="20"/>
          <w:lang w:val="en-US"/>
        </w:rPr>
        <w:t>.</w:t>
      </w:r>
      <w:r w:rsidRPr="00520444">
        <w:rPr>
          <w:rFonts w:ascii="Times New Roman" w:hAnsi="Times New Roman" w:cs="Times New Roman"/>
          <w:sz w:val="20"/>
          <w:lang w:val="en-US"/>
        </w:rPr>
        <w:t xml:space="preserve"> </w:t>
      </w:r>
      <w:r>
        <w:rPr>
          <w:rFonts w:ascii="Times New Roman" w:hAnsi="Times New Roman" w:cs="Times New Roman"/>
          <w:sz w:val="20"/>
          <w:lang w:val="en-US"/>
        </w:rPr>
        <w:t xml:space="preserve">V. </w:t>
      </w:r>
      <w:r w:rsidRPr="00520444">
        <w:rPr>
          <w:rFonts w:ascii="Times New Roman" w:hAnsi="Times New Roman" w:cs="Times New Roman"/>
          <w:sz w:val="20"/>
          <w:lang w:val="en-US"/>
        </w:rPr>
        <w:t>250</w:t>
      </w:r>
      <w:r>
        <w:rPr>
          <w:rFonts w:ascii="Times New Roman" w:hAnsi="Times New Roman" w:cs="Times New Roman"/>
          <w:sz w:val="20"/>
          <w:lang w:val="en-US"/>
        </w:rPr>
        <w:t>. P.</w:t>
      </w:r>
      <w:r w:rsidRPr="00520444">
        <w:rPr>
          <w:rFonts w:ascii="Times New Roman" w:hAnsi="Times New Roman" w:cs="Times New Roman"/>
          <w:sz w:val="20"/>
          <w:lang w:val="en-US"/>
        </w:rPr>
        <w:t xml:space="preserve"> 581–595</w:t>
      </w:r>
      <w:r w:rsidRPr="00D27538">
        <w:rPr>
          <w:rFonts w:ascii="Times New Roman" w:hAnsi="Times New Roman" w:cs="Times New Roman"/>
          <w:sz w:val="20"/>
          <w:lang w:val="en-US"/>
        </w:rPr>
        <w:t>.</w:t>
      </w:r>
    </w:p>
    <w:p w:rsidR="000C5AC3" w:rsidRPr="00E24134" w:rsidRDefault="000C5AC3" w:rsidP="001F7BF1">
      <w:pPr>
        <w:pStyle w:val="a9"/>
        <w:numPr>
          <w:ilvl w:val="0"/>
          <w:numId w:val="3"/>
        </w:numPr>
        <w:spacing w:after="0"/>
        <w:jc w:val="both"/>
        <w:rPr>
          <w:rFonts w:ascii="Times New Roman" w:hAnsi="Times New Roman" w:cs="Times New Roman"/>
          <w:sz w:val="20"/>
          <w:lang w:val="en-US"/>
        </w:rPr>
      </w:pPr>
      <w:r w:rsidRPr="00E24134">
        <w:rPr>
          <w:rFonts w:ascii="Times New Roman" w:hAnsi="Times New Roman" w:cs="Times New Roman"/>
          <w:sz w:val="20"/>
          <w:lang w:val="en-US"/>
        </w:rPr>
        <w:t xml:space="preserve">Weiss Y., Kessel R., Griffin W.L., Kiflawi I., Klein-BenDavid O., Bell D.R., Harris J.W., Navon O. </w:t>
      </w:r>
      <w:r>
        <w:rPr>
          <w:rFonts w:ascii="Times New Roman" w:hAnsi="Times New Roman" w:cs="Times New Roman"/>
          <w:sz w:val="20"/>
          <w:lang w:val="en-US"/>
        </w:rPr>
        <w:t xml:space="preserve">2009. </w:t>
      </w:r>
      <w:r w:rsidRPr="00E24134">
        <w:rPr>
          <w:rFonts w:ascii="Times New Roman" w:hAnsi="Times New Roman" w:cs="Times New Roman"/>
          <w:sz w:val="20"/>
          <w:lang w:val="en-US"/>
        </w:rPr>
        <w:t>A new model for the evolution of diamond-forming fluids: evidence from microinclusion-bearing diamonds from Kankan, Guinea</w:t>
      </w:r>
      <w:r>
        <w:rPr>
          <w:rFonts w:ascii="Times New Roman" w:hAnsi="Times New Roman" w:cs="Times New Roman"/>
          <w:sz w:val="20"/>
          <w:lang w:val="en-US"/>
        </w:rPr>
        <w:t>.</w:t>
      </w:r>
      <w:r w:rsidRPr="00E24134">
        <w:rPr>
          <w:rFonts w:ascii="Times New Roman" w:hAnsi="Times New Roman" w:cs="Times New Roman"/>
          <w:sz w:val="20"/>
          <w:lang w:val="en-US"/>
        </w:rPr>
        <w:t xml:space="preserve"> Lithos</w:t>
      </w:r>
      <w:r>
        <w:rPr>
          <w:rFonts w:ascii="Times New Roman" w:hAnsi="Times New Roman" w:cs="Times New Roman"/>
          <w:sz w:val="20"/>
          <w:lang w:val="en-US"/>
        </w:rPr>
        <w:t>.</w:t>
      </w:r>
      <w:r w:rsidRPr="00E24134">
        <w:rPr>
          <w:rFonts w:ascii="Times New Roman" w:hAnsi="Times New Roman" w:cs="Times New Roman"/>
          <w:sz w:val="20"/>
          <w:lang w:val="en-US"/>
        </w:rPr>
        <w:t xml:space="preserve"> </w:t>
      </w:r>
      <w:r>
        <w:rPr>
          <w:rFonts w:ascii="Times New Roman" w:hAnsi="Times New Roman" w:cs="Times New Roman"/>
          <w:sz w:val="20"/>
          <w:lang w:val="en-US"/>
        </w:rPr>
        <w:t>V</w:t>
      </w:r>
      <w:r w:rsidRPr="00E24134">
        <w:rPr>
          <w:rFonts w:ascii="Times New Roman" w:hAnsi="Times New Roman" w:cs="Times New Roman"/>
          <w:sz w:val="20"/>
          <w:lang w:val="en-US"/>
        </w:rPr>
        <w:t>. 112S</w:t>
      </w:r>
      <w:r>
        <w:rPr>
          <w:rFonts w:ascii="Times New Roman" w:hAnsi="Times New Roman" w:cs="Times New Roman"/>
          <w:sz w:val="20"/>
          <w:lang w:val="en-US"/>
        </w:rPr>
        <w:t>.</w:t>
      </w:r>
      <w:r w:rsidRPr="00E24134">
        <w:rPr>
          <w:rFonts w:ascii="Times New Roman" w:hAnsi="Times New Roman" w:cs="Times New Roman"/>
          <w:sz w:val="20"/>
          <w:lang w:val="en-US"/>
        </w:rPr>
        <w:t xml:space="preserve"> p. 660-674.</w:t>
      </w:r>
    </w:p>
    <w:p w:rsidR="000C5AC3" w:rsidRPr="009229C1" w:rsidRDefault="000C5AC3" w:rsidP="001F7BF1">
      <w:pPr>
        <w:pStyle w:val="a9"/>
        <w:numPr>
          <w:ilvl w:val="0"/>
          <w:numId w:val="3"/>
        </w:numPr>
        <w:spacing w:after="0"/>
        <w:jc w:val="both"/>
        <w:rPr>
          <w:rFonts w:ascii="Times New Roman" w:hAnsi="Times New Roman" w:cs="Times New Roman"/>
          <w:sz w:val="20"/>
        </w:rPr>
      </w:pPr>
      <w:r w:rsidRPr="00BA1B3D">
        <w:rPr>
          <w:rFonts w:ascii="Times New Roman" w:hAnsi="Times New Roman" w:cs="Times New Roman"/>
          <w:sz w:val="20"/>
        </w:rPr>
        <w:t>Григорьев</w:t>
      </w:r>
      <w:r w:rsidRPr="00E41256">
        <w:rPr>
          <w:rFonts w:ascii="Times New Roman" w:hAnsi="Times New Roman" w:cs="Times New Roman"/>
          <w:sz w:val="20"/>
        </w:rPr>
        <w:t xml:space="preserve"> </w:t>
      </w:r>
      <w:r w:rsidRPr="00BA1B3D">
        <w:rPr>
          <w:rFonts w:ascii="Times New Roman" w:hAnsi="Times New Roman" w:cs="Times New Roman"/>
          <w:sz w:val="20"/>
        </w:rPr>
        <w:t>А</w:t>
      </w:r>
      <w:r w:rsidRPr="00E41256">
        <w:rPr>
          <w:rFonts w:ascii="Times New Roman" w:hAnsi="Times New Roman" w:cs="Times New Roman"/>
          <w:sz w:val="20"/>
        </w:rPr>
        <w:t>.</w:t>
      </w:r>
      <w:r w:rsidRPr="00BA1B3D">
        <w:rPr>
          <w:rFonts w:ascii="Times New Roman" w:hAnsi="Times New Roman" w:cs="Times New Roman"/>
          <w:sz w:val="20"/>
        </w:rPr>
        <w:t>И</w:t>
      </w:r>
      <w:r w:rsidRPr="00E41256">
        <w:rPr>
          <w:rFonts w:ascii="Times New Roman" w:hAnsi="Times New Roman" w:cs="Times New Roman"/>
          <w:sz w:val="20"/>
        </w:rPr>
        <w:t xml:space="preserve">. 1997. </w:t>
      </w:r>
      <w:r w:rsidRPr="00BA1B3D">
        <w:rPr>
          <w:rFonts w:ascii="Times New Roman" w:hAnsi="Times New Roman" w:cs="Times New Roman"/>
          <w:sz w:val="20"/>
        </w:rPr>
        <w:t>Введение</w:t>
      </w:r>
      <w:r w:rsidRPr="009229C1">
        <w:rPr>
          <w:rFonts w:ascii="Times New Roman" w:hAnsi="Times New Roman" w:cs="Times New Roman"/>
          <w:sz w:val="20"/>
        </w:rPr>
        <w:t xml:space="preserve"> </w:t>
      </w:r>
      <w:r w:rsidRPr="00BA1B3D">
        <w:rPr>
          <w:rFonts w:ascii="Times New Roman" w:hAnsi="Times New Roman" w:cs="Times New Roman"/>
          <w:sz w:val="20"/>
        </w:rPr>
        <w:t>в</w:t>
      </w:r>
      <w:r w:rsidRPr="009229C1">
        <w:rPr>
          <w:rFonts w:ascii="Times New Roman" w:hAnsi="Times New Roman" w:cs="Times New Roman"/>
          <w:sz w:val="20"/>
        </w:rPr>
        <w:t xml:space="preserve"> </w:t>
      </w:r>
      <w:r w:rsidRPr="00BA1B3D">
        <w:rPr>
          <w:rFonts w:ascii="Times New Roman" w:hAnsi="Times New Roman" w:cs="Times New Roman"/>
          <w:sz w:val="20"/>
        </w:rPr>
        <w:t>колебательную</w:t>
      </w:r>
      <w:r w:rsidRPr="009229C1">
        <w:rPr>
          <w:rFonts w:ascii="Times New Roman" w:hAnsi="Times New Roman" w:cs="Times New Roman"/>
          <w:sz w:val="20"/>
        </w:rPr>
        <w:t xml:space="preserve"> </w:t>
      </w:r>
      <w:r w:rsidRPr="00BA1B3D">
        <w:rPr>
          <w:rFonts w:ascii="Times New Roman" w:hAnsi="Times New Roman" w:cs="Times New Roman"/>
          <w:sz w:val="20"/>
        </w:rPr>
        <w:t>спектроскопию</w:t>
      </w:r>
      <w:r w:rsidRPr="009229C1">
        <w:rPr>
          <w:rFonts w:ascii="Times New Roman" w:hAnsi="Times New Roman" w:cs="Times New Roman"/>
          <w:sz w:val="20"/>
        </w:rPr>
        <w:t xml:space="preserve"> </w:t>
      </w:r>
      <w:r w:rsidRPr="00BA1B3D">
        <w:rPr>
          <w:rFonts w:ascii="Times New Roman" w:hAnsi="Times New Roman" w:cs="Times New Roman"/>
          <w:sz w:val="20"/>
        </w:rPr>
        <w:t>неорганических</w:t>
      </w:r>
      <w:r w:rsidRPr="009229C1">
        <w:rPr>
          <w:rFonts w:ascii="Times New Roman" w:hAnsi="Times New Roman" w:cs="Times New Roman"/>
          <w:sz w:val="20"/>
        </w:rPr>
        <w:t xml:space="preserve"> </w:t>
      </w:r>
      <w:r w:rsidRPr="00BA1B3D">
        <w:rPr>
          <w:rFonts w:ascii="Times New Roman" w:hAnsi="Times New Roman" w:cs="Times New Roman"/>
          <w:sz w:val="20"/>
        </w:rPr>
        <w:t>соединений</w:t>
      </w:r>
      <w:r w:rsidRPr="009229C1">
        <w:rPr>
          <w:rFonts w:ascii="Times New Roman" w:hAnsi="Times New Roman" w:cs="Times New Roman"/>
          <w:sz w:val="20"/>
        </w:rPr>
        <w:t xml:space="preserve">, </w:t>
      </w:r>
      <w:r>
        <w:rPr>
          <w:rFonts w:ascii="Times New Roman" w:hAnsi="Times New Roman" w:cs="Times New Roman"/>
          <w:sz w:val="20"/>
        </w:rPr>
        <w:t>И</w:t>
      </w:r>
      <w:r w:rsidRPr="00BA1B3D">
        <w:rPr>
          <w:rFonts w:ascii="Times New Roman" w:hAnsi="Times New Roman" w:cs="Times New Roman"/>
          <w:sz w:val="20"/>
        </w:rPr>
        <w:t>зд</w:t>
      </w:r>
      <w:r>
        <w:rPr>
          <w:rFonts w:ascii="Times New Roman" w:hAnsi="Times New Roman" w:cs="Times New Roman"/>
          <w:sz w:val="20"/>
        </w:rPr>
        <w:t>-</w:t>
      </w:r>
      <w:r w:rsidRPr="00BA1B3D">
        <w:rPr>
          <w:rFonts w:ascii="Times New Roman" w:hAnsi="Times New Roman" w:cs="Times New Roman"/>
          <w:sz w:val="20"/>
        </w:rPr>
        <w:t>во</w:t>
      </w:r>
      <w:r w:rsidRPr="009229C1">
        <w:rPr>
          <w:rFonts w:ascii="Times New Roman" w:hAnsi="Times New Roman" w:cs="Times New Roman"/>
          <w:sz w:val="20"/>
        </w:rPr>
        <w:t xml:space="preserve"> </w:t>
      </w:r>
      <w:r w:rsidRPr="00BA1B3D">
        <w:rPr>
          <w:rFonts w:ascii="Times New Roman" w:hAnsi="Times New Roman" w:cs="Times New Roman"/>
          <w:sz w:val="20"/>
        </w:rPr>
        <w:t>МГУ</w:t>
      </w:r>
      <w:r w:rsidRPr="009229C1">
        <w:rPr>
          <w:rFonts w:ascii="Times New Roman" w:hAnsi="Times New Roman" w:cs="Times New Roman"/>
          <w:sz w:val="20"/>
        </w:rPr>
        <w:t>.</w:t>
      </w:r>
    </w:p>
    <w:p w:rsidR="000C5AC3" w:rsidRPr="009229C1" w:rsidRDefault="000C5AC3" w:rsidP="001F7BF1">
      <w:pPr>
        <w:pStyle w:val="a9"/>
        <w:numPr>
          <w:ilvl w:val="0"/>
          <w:numId w:val="3"/>
        </w:numPr>
        <w:spacing w:after="0"/>
        <w:jc w:val="both"/>
        <w:rPr>
          <w:rStyle w:val="a8"/>
          <w:rFonts w:ascii="Times New Roman" w:hAnsi="Times New Roman" w:cs="Times New Roman"/>
          <w:sz w:val="20"/>
          <w:lang w:val="en-US"/>
        </w:rPr>
      </w:pPr>
      <w:r w:rsidRPr="009229C1">
        <w:rPr>
          <w:rFonts w:ascii="Times New Roman" w:hAnsi="Times New Roman" w:cs="Times New Roman"/>
          <w:sz w:val="20"/>
          <w:lang w:val="en-US"/>
        </w:rPr>
        <w:t>https://www.gem-center.ru</w:t>
      </w:r>
    </w:p>
    <w:p w:rsidR="000C5AC3" w:rsidRPr="009229C1" w:rsidRDefault="000C5AC3" w:rsidP="001F7BF1">
      <w:pPr>
        <w:pStyle w:val="a9"/>
        <w:numPr>
          <w:ilvl w:val="0"/>
          <w:numId w:val="3"/>
        </w:numPr>
        <w:spacing w:after="0"/>
        <w:jc w:val="both"/>
        <w:rPr>
          <w:rFonts w:ascii="Times New Roman" w:hAnsi="Times New Roman" w:cs="Times New Roman"/>
          <w:sz w:val="20"/>
          <w:lang w:val="en-US"/>
        </w:rPr>
      </w:pPr>
      <w:r w:rsidRPr="00BA1B3D">
        <w:rPr>
          <w:rFonts w:ascii="Times New Roman" w:hAnsi="Times New Roman" w:cs="Times New Roman"/>
          <w:sz w:val="20"/>
          <w:lang w:val="en-US"/>
        </w:rPr>
        <w:t>http://rruff.info</w:t>
      </w:r>
    </w:p>
    <w:p w:rsidR="000C5AC3" w:rsidRPr="009229C1" w:rsidRDefault="000C5AC3" w:rsidP="001F7BF1">
      <w:pPr>
        <w:pStyle w:val="a9"/>
        <w:numPr>
          <w:ilvl w:val="0"/>
          <w:numId w:val="3"/>
        </w:numPr>
        <w:spacing w:after="0"/>
        <w:jc w:val="both"/>
        <w:rPr>
          <w:rFonts w:ascii="Times New Roman" w:hAnsi="Times New Roman" w:cs="Times New Roman"/>
          <w:sz w:val="20"/>
          <w:lang w:val="en-US"/>
        </w:rPr>
      </w:pPr>
      <w:r w:rsidRPr="009229C1">
        <w:rPr>
          <w:rFonts w:ascii="Times New Roman" w:hAnsi="Times New Roman" w:cs="Times New Roman"/>
          <w:sz w:val="20"/>
          <w:lang w:val="en-US"/>
        </w:rPr>
        <w:t xml:space="preserve">Yasuzuka T., Isibashi H. </w:t>
      </w:r>
      <w:r>
        <w:rPr>
          <w:rFonts w:ascii="Times New Roman" w:hAnsi="Times New Roman" w:cs="Times New Roman"/>
          <w:sz w:val="20"/>
          <w:lang w:val="en-US"/>
        </w:rPr>
        <w:t xml:space="preserve">2009. </w:t>
      </w:r>
      <w:r w:rsidRPr="009229C1">
        <w:rPr>
          <w:rFonts w:ascii="Times New Roman" w:hAnsi="Times New Roman" w:cs="Times New Roman"/>
          <w:sz w:val="20"/>
          <w:lang w:val="en-US"/>
        </w:rPr>
        <w:t>Simultaneous determination of Mg# and residual pressure in olivine using micro-Raman</w:t>
      </w:r>
      <w:r>
        <w:rPr>
          <w:rFonts w:ascii="Times New Roman" w:hAnsi="Times New Roman" w:cs="Times New Roman"/>
          <w:sz w:val="20"/>
          <w:lang w:val="en-US"/>
        </w:rPr>
        <w:t xml:space="preserve"> </w:t>
      </w:r>
      <w:r w:rsidRPr="009229C1">
        <w:rPr>
          <w:rFonts w:ascii="Times New Roman" w:hAnsi="Times New Roman" w:cs="Times New Roman"/>
          <w:sz w:val="20"/>
          <w:lang w:val="en-US"/>
        </w:rPr>
        <w:t>spectroscopy. Journal of Mineralogist and Petrological Sciences. V. 104</w:t>
      </w:r>
      <w:r>
        <w:rPr>
          <w:rFonts w:ascii="Times New Roman" w:hAnsi="Times New Roman" w:cs="Times New Roman"/>
          <w:sz w:val="20"/>
          <w:lang w:val="en-US"/>
        </w:rPr>
        <w:t>.</w:t>
      </w:r>
      <w:r w:rsidRPr="009229C1">
        <w:rPr>
          <w:rFonts w:ascii="Times New Roman" w:hAnsi="Times New Roman" w:cs="Times New Roman"/>
          <w:sz w:val="20"/>
          <w:lang w:val="en-US"/>
        </w:rPr>
        <w:t xml:space="preserve"> pp. 395—400.</w:t>
      </w:r>
    </w:p>
    <w:p w:rsidR="000C5AC3" w:rsidRPr="00E24134" w:rsidRDefault="000C5AC3" w:rsidP="001F7BF1">
      <w:pPr>
        <w:pStyle w:val="a9"/>
        <w:numPr>
          <w:ilvl w:val="0"/>
          <w:numId w:val="3"/>
        </w:numPr>
        <w:spacing w:after="0"/>
        <w:jc w:val="both"/>
        <w:rPr>
          <w:rFonts w:ascii="Times New Roman" w:hAnsi="Times New Roman" w:cs="Times New Roman"/>
          <w:sz w:val="20"/>
        </w:rPr>
      </w:pPr>
      <w:r w:rsidRPr="00BA1B3D">
        <w:rPr>
          <w:rFonts w:ascii="Times New Roman" w:hAnsi="Times New Roman" w:cs="Times New Roman"/>
          <w:sz w:val="20"/>
        </w:rPr>
        <w:t>Литвин</w:t>
      </w:r>
      <w:r w:rsidRPr="00E41256">
        <w:rPr>
          <w:rFonts w:ascii="Times New Roman" w:hAnsi="Times New Roman" w:cs="Times New Roman"/>
          <w:sz w:val="20"/>
        </w:rPr>
        <w:t xml:space="preserve"> </w:t>
      </w:r>
      <w:r w:rsidRPr="00BA1B3D">
        <w:rPr>
          <w:rFonts w:ascii="Times New Roman" w:hAnsi="Times New Roman" w:cs="Times New Roman"/>
          <w:sz w:val="20"/>
        </w:rPr>
        <w:t>Ю</w:t>
      </w:r>
      <w:r w:rsidRPr="00E41256">
        <w:rPr>
          <w:rFonts w:ascii="Times New Roman" w:hAnsi="Times New Roman" w:cs="Times New Roman"/>
          <w:sz w:val="20"/>
        </w:rPr>
        <w:t xml:space="preserve">. </w:t>
      </w:r>
      <w:r w:rsidRPr="00BA1B3D">
        <w:rPr>
          <w:rFonts w:ascii="Times New Roman" w:hAnsi="Times New Roman" w:cs="Times New Roman"/>
          <w:sz w:val="20"/>
        </w:rPr>
        <w:t>А</w:t>
      </w:r>
      <w:r w:rsidRPr="00E41256">
        <w:rPr>
          <w:rFonts w:ascii="Times New Roman" w:hAnsi="Times New Roman" w:cs="Times New Roman"/>
          <w:sz w:val="20"/>
        </w:rPr>
        <w:t xml:space="preserve">., </w:t>
      </w:r>
      <w:r w:rsidRPr="00BA1B3D">
        <w:rPr>
          <w:rFonts w:ascii="Times New Roman" w:hAnsi="Times New Roman" w:cs="Times New Roman"/>
          <w:sz w:val="20"/>
        </w:rPr>
        <w:t>Кузюра</w:t>
      </w:r>
      <w:r w:rsidRPr="00E41256">
        <w:rPr>
          <w:rFonts w:ascii="Times New Roman" w:hAnsi="Times New Roman" w:cs="Times New Roman"/>
          <w:sz w:val="20"/>
        </w:rPr>
        <w:t xml:space="preserve"> </w:t>
      </w:r>
      <w:r w:rsidRPr="00BA1B3D">
        <w:rPr>
          <w:rFonts w:ascii="Times New Roman" w:hAnsi="Times New Roman" w:cs="Times New Roman"/>
          <w:sz w:val="20"/>
        </w:rPr>
        <w:t>А</w:t>
      </w:r>
      <w:r w:rsidRPr="00E41256">
        <w:rPr>
          <w:rFonts w:ascii="Times New Roman" w:hAnsi="Times New Roman" w:cs="Times New Roman"/>
          <w:sz w:val="20"/>
        </w:rPr>
        <w:t xml:space="preserve">. </w:t>
      </w:r>
      <w:r w:rsidRPr="00BA1B3D">
        <w:rPr>
          <w:rFonts w:ascii="Times New Roman" w:hAnsi="Times New Roman" w:cs="Times New Roman"/>
          <w:sz w:val="20"/>
        </w:rPr>
        <w:t>В</w:t>
      </w:r>
      <w:r w:rsidRPr="00E41256">
        <w:rPr>
          <w:rFonts w:ascii="Times New Roman" w:hAnsi="Times New Roman" w:cs="Times New Roman"/>
          <w:sz w:val="20"/>
        </w:rPr>
        <w:t xml:space="preserve">., </w:t>
      </w:r>
      <w:r w:rsidRPr="00BA1B3D">
        <w:rPr>
          <w:rFonts w:ascii="Times New Roman" w:hAnsi="Times New Roman" w:cs="Times New Roman"/>
          <w:sz w:val="20"/>
        </w:rPr>
        <w:t>Лиманов</w:t>
      </w:r>
      <w:r w:rsidRPr="00E41256">
        <w:rPr>
          <w:rFonts w:ascii="Times New Roman" w:hAnsi="Times New Roman" w:cs="Times New Roman"/>
          <w:sz w:val="20"/>
        </w:rPr>
        <w:t xml:space="preserve"> </w:t>
      </w:r>
      <w:r w:rsidRPr="00BA1B3D">
        <w:rPr>
          <w:rFonts w:ascii="Times New Roman" w:hAnsi="Times New Roman" w:cs="Times New Roman"/>
          <w:sz w:val="20"/>
        </w:rPr>
        <w:t>Е</w:t>
      </w:r>
      <w:r w:rsidRPr="00E41256">
        <w:rPr>
          <w:rFonts w:ascii="Times New Roman" w:hAnsi="Times New Roman" w:cs="Times New Roman"/>
          <w:sz w:val="20"/>
        </w:rPr>
        <w:t xml:space="preserve">. </w:t>
      </w:r>
      <w:r w:rsidRPr="00BA1B3D">
        <w:rPr>
          <w:rFonts w:ascii="Times New Roman" w:hAnsi="Times New Roman" w:cs="Times New Roman"/>
          <w:sz w:val="20"/>
        </w:rPr>
        <w:t>В</w:t>
      </w:r>
      <w:r w:rsidRPr="00E41256">
        <w:rPr>
          <w:rFonts w:ascii="Times New Roman" w:hAnsi="Times New Roman" w:cs="Times New Roman"/>
          <w:sz w:val="20"/>
        </w:rPr>
        <w:t xml:space="preserve">. 2019. </w:t>
      </w:r>
      <w:r w:rsidRPr="00BA1B3D">
        <w:rPr>
          <w:rFonts w:ascii="Times New Roman" w:hAnsi="Times New Roman" w:cs="Times New Roman"/>
          <w:sz w:val="20"/>
        </w:rPr>
        <w:t>Гранатизация</w:t>
      </w:r>
      <w:r w:rsidRPr="009229C1">
        <w:rPr>
          <w:rFonts w:ascii="Times New Roman" w:hAnsi="Times New Roman" w:cs="Times New Roman"/>
          <w:sz w:val="20"/>
        </w:rPr>
        <w:t xml:space="preserve"> </w:t>
      </w:r>
      <w:r w:rsidRPr="00BA1B3D">
        <w:rPr>
          <w:rFonts w:ascii="Times New Roman" w:hAnsi="Times New Roman" w:cs="Times New Roman"/>
          <w:sz w:val="20"/>
        </w:rPr>
        <w:t>оливина в системе оливин-диопсид-жадеит: роль в ультрабазит-базитовой эволюции верхнемантийного магматизма (эксперимент при 6 ГПа)</w:t>
      </w:r>
      <w:r w:rsidRPr="009229C1">
        <w:rPr>
          <w:rFonts w:ascii="Times New Roman" w:hAnsi="Times New Roman" w:cs="Times New Roman"/>
          <w:sz w:val="20"/>
        </w:rPr>
        <w:t>.</w:t>
      </w:r>
      <w:r w:rsidRPr="00BA1B3D">
        <w:rPr>
          <w:rFonts w:ascii="Times New Roman" w:hAnsi="Times New Roman" w:cs="Times New Roman"/>
          <w:sz w:val="20"/>
        </w:rPr>
        <w:t xml:space="preserve"> Геохимия. Т. 64. № 10. С. 1026-1046</w:t>
      </w:r>
      <w:r>
        <w:rPr>
          <w:rFonts w:ascii="Times New Roman" w:hAnsi="Times New Roman" w:cs="Times New Roman"/>
          <w:sz w:val="20"/>
        </w:rPr>
        <w:t>.</w:t>
      </w:r>
    </w:p>
    <w:p w:rsidR="00CD2F25" w:rsidRDefault="00CD2F25" w:rsidP="00A23A8B">
      <w:pPr>
        <w:spacing w:after="0"/>
      </w:pPr>
      <w:r>
        <w:br w:type="page"/>
      </w:r>
    </w:p>
    <w:p w:rsidR="000C5AC3" w:rsidRPr="000C5AC3" w:rsidRDefault="000C5AC3" w:rsidP="00A23A8B">
      <w:pPr>
        <w:spacing w:after="0" w:line="240" w:lineRule="auto"/>
        <w:jc w:val="center"/>
        <w:rPr>
          <w:rFonts w:ascii="Times New Roman" w:eastAsia="Times New Roman" w:hAnsi="Times New Roman" w:cs="Times New Roman"/>
          <w:sz w:val="24"/>
          <w:szCs w:val="24"/>
          <w:lang w:eastAsia="ru-RU"/>
        </w:rPr>
      </w:pPr>
      <w:r w:rsidRPr="000C5AC3">
        <w:rPr>
          <w:rFonts w:ascii="Times New Roman" w:eastAsia="Times New Roman" w:hAnsi="Times New Roman" w:cs="Times New Roman"/>
          <w:b/>
          <w:bCs/>
          <w:kern w:val="28"/>
          <w:sz w:val="24"/>
          <w:szCs w:val="24"/>
          <w:lang w:eastAsia="ru-RU"/>
        </w:rPr>
        <w:lastRenderedPageBreak/>
        <w:t>ПРИЧИНЫ ЛЮМИНЕСЦЕНЦИИ МИНЕРАЛОВ КОЛЬСКОГО ПОЛУОСТРОВА</w:t>
      </w:r>
    </w:p>
    <w:p w:rsidR="000C5AC3" w:rsidRPr="000C5AC3" w:rsidRDefault="000C5AC3" w:rsidP="00A23A8B">
      <w:pPr>
        <w:spacing w:after="0" w:line="240" w:lineRule="auto"/>
        <w:jc w:val="center"/>
        <w:outlineLvl w:val="0"/>
        <w:rPr>
          <w:rFonts w:ascii="Times New Roman" w:eastAsia="Times New Roman" w:hAnsi="Times New Roman" w:cs="Times New Roman"/>
          <w:b/>
          <w:i/>
          <w:sz w:val="24"/>
          <w:szCs w:val="24"/>
          <w:lang w:eastAsia="ru-RU"/>
        </w:rPr>
      </w:pPr>
      <w:r w:rsidRPr="000C5AC3">
        <w:rPr>
          <w:rFonts w:ascii="Times New Roman" w:eastAsia="Times New Roman" w:hAnsi="Times New Roman" w:cs="Times New Roman"/>
          <w:b/>
          <w:i/>
          <w:sz w:val="24"/>
          <w:szCs w:val="24"/>
          <w:u w:val="single"/>
          <w:lang w:eastAsia="ru-RU"/>
        </w:rPr>
        <w:t>И.С. Кузюра</w:t>
      </w:r>
      <w:r w:rsidRPr="000C5AC3">
        <w:rPr>
          <w:rFonts w:ascii="Times New Roman" w:eastAsia="Times New Roman" w:hAnsi="Times New Roman" w:cs="Times New Roman"/>
          <w:b/>
          <w:i/>
          <w:sz w:val="24"/>
          <w:szCs w:val="24"/>
          <w:u w:val="single"/>
          <w:vertAlign w:val="superscript"/>
          <w:lang w:eastAsia="ru-RU"/>
        </w:rPr>
        <w:t xml:space="preserve"> 1*)</w:t>
      </w:r>
      <w:r w:rsidRPr="000C5AC3">
        <w:rPr>
          <w:rFonts w:ascii="Times New Roman" w:eastAsia="Times New Roman" w:hAnsi="Times New Roman" w:cs="Times New Roman"/>
          <w:b/>
          <w:i/>
          <w:sz w:val="24"/>
          <w:szCs w:val="24"/>
          <w:u w:val="single"/>
          <w:lang w:eastAsia="ru-RU"/>
        </w:rPr>
        <w:t>,</w:t>
      </w:r>
      <w:r w:rsidRPr="000C5AC3">
        <w:rPr>
          <w:rFonts w:ascii="Times New Roman" w:eastAsia="Times New Roman" w:hAnsi="Times New Roman" w:cs="Times New Roman"/>
          <w:b/>
          <w:i/>
          <w:sz w:val="24"/>
          <w:szCs w:val="24"/>
          <w:lang w:eastAsia="ru-RU"/>
        </w:rPr>
        <w:t xml:space="preserve"> Т.Н. Ковальская </w:t>
      </w:r>
      <w:r w:rsidRPr="000C5AC3">
        <w:rPr>
          <w:rFonts w:ascii="Times New Roman" w:eastAsia="Times New Roman" w:hAnsi="Times New Roman" w:cs="Times New Roman"/>
          <w:b/>
          <w:i/>
          <w:sz w:val="24"/>
          <w:szCs w:val="24"/>
          <w:vertAlign w:val="superscript"/>
          <w:lang w:eastAsia="ru-RU"/>
        </w:rPr>
        <w:t>1,2)</w:t>
      </w:r>
    </w:p>
    <w:p w:rsidR="000C5AC3" w:rsidRPr="000C5AC3" w:rsidRDefault="000C5AC3" w:rsidP="00A23A8B">
      <w:pPr>
        <w:spacing w:after="0" w:line="240" w:lineRule="auto"/>
        <w:jc w:val="center"/>
        <w:outlineLvl w:val="0"/>
        <w:rPr>
          <w:rFonts w:ascii="Times New Roman" w:eastAsia="Times New Roman" w:hAnsi="Times New Roman" w:cs="Times New Roman"/>
          <w:i/>
          <w:szCs w:val="24"/>
          <w:lang w:eastAsia="ru-RU"/>
        </w:rPr>
      </w:pPr>
      <w:r w:rsidRPr="000C5AC3">
        <w:rPr>
          <w:rFonts w:ascii="Times New Roman" w:eastAsia="Times New Roman" w:hAnsi="Times New Roman" w:cs="Times New Roman"/>
          <w:i/>
          <w:sz w:val="24"/>
          <w:szCs w:val="24"/>
          <w:vertAlign w:val="superscript"/>
          <w:lang w:eastAsia="ru-RU"/>
        </w:rPr>
        <w:t>1)</w:t>
      </w:r>
      <w:r w:rsidRPr="000C5AC3">
        <w:rPr>
          <w:rFonts w:ascii="Times New Roman" w:eastAsia="Times New Roman" w:hAnsi="Times New Roman" w:cs="Times New Roman"/>
          <w:i/>
          <w:sz w:val="24"/>
          <w:szCs w:val="24"/>
          <w:lang w:eastAsia="ru-RU"/>
        </w:rPr>
        <w:t xml:space="preserve"> </w:t>
      </w:r>
      <w:r w:rsidRPr="000C5AC3">
        <w:rPr>
          <w:rFonts w:ascii="Times New Roman" w:eastAsia="Times New Roman" w:hAnsi="Times New Roman" w:cs="Times New Roman"/>
          <w:i/>
          <w:szCs w:val="24"/>
          <w:lang w:eastAsia="ru-RU"/>
        </w:rPr>
        <w:t>ЦДО "МАН Импульс", отделение Геошкола, Черноголовка</w:t>
      </w:r>
    </w:p>
    <w:p w:rsidR="000C5AC3" w:rsidRPr="000C5AC3" w:rsidRDefault="000C5AC3" w:rsidP="00A23A8B">
      <w:pPr>
        <w:spacing w:after="0" w:line="240" w:lineRule="auto"/>
        <w:jc w:val="center"/>
        <w:outlineLvl w:val="0"/>
        <w:rPr>
          <w:rFonts w:ascii="Times New Roman" w:eastAsia="Times New Roman" w:hAnsi="Times New Roman" w:cs="Times New Roman"/>
          <w:i/>
          <w:szCs w:val="24"/>
          <w:lang w:eastAsia="ru-RU"/>
        </w:rPr>
      </w:pPr>
      <w:r w:rsidRPr="000C5AC3">
        <w:rPr>
          <w:rFonts w:ascii="Times New Roman" w:eastAsia="Times New Roman" w:hAnsi="Times New Roman" w:cs="Times New Roman"/>
          <w:i/>
          <w:szCs w:val="24"/>
          <w:vertAlign w:val="superscript"/>
          <w:lang w:eastAsia="ru-RU"/>
        </w:rPr>
        <w:t>2)</w:t>
      </w:r>
      <w:r w:rsidRPr="000C5AC3">
        <w:rPr>
          <w:rFonts w:ascii="Times New Roman" w:eastAsia="Times New Roman" w:hAnsi="Times New Roman" w:cs="Times New Roman"/>
          <w:i/>
          <w:szCs w:val="24"/>
          <w:lang w:eastAsia="ru-RU"/>
        </w:rPr>
        <w:t>ИЭМ РАН, г. Черноголовка</w:t>
      </w:r>
    </w:p>
    <w:p w:rsidR="000C5AC3" w:rsidRPr="000C5AC3" w:rsidRDefault="000C5AC3" w:rsidP="00A23A8B">
      <w:pPr>
        <w:spacing w:after="0" w:line="240" w:lineRule="auto"/>
        <w:jc w:val="center"/>
        <w:outlineLvl w:val="0"/>
        <w:rPr>
          <w:rFonts w:ascii="Times New Roman" w:eastAsia="Times New Roman" w:hAnsi="Times New Roman" w:cs="Times New Roman"/>
          <w:i/>
          <w:szCs w:val="24"/>
          <w:lang w:eastAsia="ru-RU"/>
        </w:rPr>
      </w:pPr>
      <w:r w:rsidRPr="000C5AC3">
        <w:rPr>
          <w:rFonts w:ascii="Times New Roman" w:eastAsia="Times New Roman" w:hAnsi="Times New Roman" w:cs="Times New Roman"/>
          <w:i/>
          <w:szCs w:val="24"/>
          <w:vertAlign w:val="superscript"/>
          <w:lang w:eastAsia="ru-RU"/>
        </w:rPr>
        <w:t>*</w:t>
      </w:r>
      <w:r w:rsidRPr="000C5AC3">
        <w:rPr>
          <w:rFonts w:ascii="Times New Roman" w:eastAsia="Times New Roman" w:hAnsi="Times New Roman" w:cs="Times New Roman"/>
          <w:i/>
          <w:szCs w:val="24"/>
          <w:lang w:val="en-US" w:eastAsia="ru-RU"/>
        </w:rPr>
        <w:t>ivan</w:t>
      </w:r>
      <w:r w:rsidRPr="000C5AC3">
        <w:rPr>
          <w:rFonts w:ascii="Times New Roman" w:eastAsia="Times New Roman" w:hAnsi="Times New Roman" w:cs="Times New Roman"/>
          <w:i/>
          <w:szCs w:val="24"/>
          <w:lang w:eastAsia="ru-RU"/>
        </w:rPr>
        <w:t>.</w:t>
      </w:r>
      <w:r w:rsidRPr="000C5AC3">
        <w:rPr>
          <w:rFonts w:ascii="Times New Roman" w:eastAsia="Times New Roman" w:hAnsi="Times New Roman" w:cs="Times New Roman"/>
          <w:i/>
          <w:szCs w:val="24"/>
          <w:lang w:val="en-US" w:eastAsia="ru-RU"/>
        </w:rPr>
        <w:t>kuzyura</w:t>
      </w:r>
      <w:r w:rsidRPr="000C5AC3">
        <w:rPr>
          <w:rFonts w:ascii="Times New Roman" w:eastAsia="Times New Roman" w:hAnsi="Times New Roman" w:cs="Times New Roman"/>
          <w:i/>
          <w:szCs w:val="24"/>
          <w:lang w:eastAsia="ru-RU"/>
        </w:rPr>
        <w:t>@</w:t>
      </w:r>
      <w:r w:rsidRPr="000C5AC3">
        <w:rPr>
          <w:rFonts w:ascii="Times New Roman" w:eastAsia="Times New Roman" w:hAnsi="Times New Roman" w:cs="Times New Roman"/>
          <w:i/>
          <w:szCs w:val="24"/>
          <w:lang w:val="en-US" w:eastAsia="ru-RU"/>
        </w:rPr>
        <w:t>mail</w:t>
      </w:r>
      <w:r w:rsidRPr="000C5AC3">
        <w:rPr>
          <w:rFonts w:ascii="Times New Roman" w:eastAsia="Times New Roman" w:hAnsi="Times New Roman" w:cs="Times New Roman"/>
          <w:i/>
          <w:szCs w:val="24"/>
          <w:lang w:eastAsia="ru-RU"/>
        </w:rPr>
        <w:t>.</w:t>
      </w:r>
      <w:r w:rsidRPr="000C5AC3">
        <w:rPr>
          <w:rFonts w:ascii="Times New Roman" w:eastAsia="Times New Roman" w:hAnsi="Times New Roman" w:cs="Times New Roman"/>
          <w:i/>
          <w:szCs w:val="24"/>
          <w:lang w:val="en-US" w:eastAsia="ru-RU"/>
        </w:rPr>
        <w:t>com</w:t>
      </w:r>
    </w:p>
    <w:p w:rsidR="000C5AC3" w:rsidRPr="000C5AC3" w:rsidRDefault="000C5AC3" w:rsidP="00A23A8B">
      <w:pPr>
        <w:spacing w:after="0" w:line="240" w:lineRule="auto"/>
        <w:ind w:firstLine="567"/>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 xml:space="preserve">В природе существует явление, называемое </w:t>
      </w:r>
      <w:r w:rsidRPr="000C5AC3">
        <w:rPr>
          <w:rFonts w:ascii="Times New Roman" w:eastAsia="SimSun" w:hAnsi="Times New Roman" w:cs="Times New Roman"/>
          <w:b/>
          <w:bCs/>
          <w:color w:val="000000"/>
          <w:lang w:eastAsia="zh-CN"/>
        </w:rPr>
        <w:t>люминесценцией</w:t>
      </w:r>
      <w:r w:rsidRPr="000C5AC3">
        <w:rPr>
          <w:rFonts w:ascii="Times New Roman" w:eastAsia="SimSun" w:hAnsi="Times New Roman" w:cs="Times New Roman"/>
          <w:color w:val="000000"/>
          <w:lang w:eastAsia="zh-CN"/>
        </w:rPr>
        <w:t>.</w:t>
      </w:r>
    </w:p>
    <w:p w:rsidR="000C5AC3" w:rsidRPr="000C5AC3" w:rsidRDefault="000C5AC3" w:rsidP="00A23A8B">
      <w:pPr>
        <w:spacing w:after="0" w:line="240" w:lineRule="auto"/>
        <w:ind w:firstLine="567"/>
        <w:jc w:val="both"/>
        <w:rPr>
          <w:rFonts w:ascii="Times New Roman" w:eastAsia="SimSun" w:hAnsi="Times New Roman" w:cs="Times New Roman"/>
          <w:color w:val="000000"/>
          <w:lang w:eastAsia="zh-CN"/>
        </w:rPr>
      </w:pPr>
      <w:r w:rsidRPr="000C5AC3">
        <w:rPr>
          <w:rFonts w:ascii="Times New Roman" w:eastAsia="SimSun" w:hAnsi="Times New Roman" w:cs="Times New Roman"/>
          <w:b/>
          <w:bCs/>
          <w:color w:val="000000"/>
          <w:lang w:eastAsia="zh-CN"/>
        </w:rPr>
        <w:t>Люминесценция</w:t>
      </w:r>
      <w:r w:rsidRPr="000C5AC3">
        <w:rPr>
          <w:rFonts w:ascii="Times New Roman" w:eastAsia="SimSun" w:hAnsi="Times New Roman" w:cs="Times New Roman"/>
          <w:color w:val="000000"/>
          <w:lang w:val="en-US" w:eastAsia="zh-CN"/>
        </w:rPr>
        <w:t> </w:t>
      </w:r>
      <w:r w:rsidRPr="000C5AC3">
        <w:rPr>
          <w:rFonts w:ascii="Times New Roman" w:eastAsia="SimSun" w:hAnsi="Times New Roman" w:cs="Times New Roman"/>
          <w:color w:val="000000"/>
          <w:lang w:eastAsia="zh-CN"/>
        </w:rPr>
        <w:t xml:space="preserve">– (от лат. </w:t>
      </w:r>
      <w:r w:rsidRPr="000C5AC3">
        <w:rPr>
          <w:rFonts w:ascii="Times New Roman" w:eastAsia="SimSun" w:hAnsi="Times New Roman" w:cs="Times New Roman"/>
          <w:i/>
          <w:color w:val="000000"/>
          <w:lang w:val="en-US" w:eastAsia="zh-CN"/>
        </w:rPr>
        <w:t>lumen</w:t>
      </w:r>
      <w:r w:rsidRPr="000C5AC3">
        <w:rPr>
          <w:rFonts w:ascii="Times New Roman" w:eastAsia="SimSun" w:hAnsi="Times New Roman" w:cs="Times New Roman"/>
          <w:color w:val="000000"/>
          <w:lang w:eastAsia="zh-CN"/>
        </w:rPr>
        <w:t xml:space="preserve"> – свет) – способность кристалла к нетепловому свечению под воздействием ультрафиолетового, рентгеновского и др. излучений. Люминесцирующие минералы бывают </w:t>
      </w:r>
      <w:r w:rsidRPr="000C5AC3">
        <w:rPr>
          <w:rFonts w:ascii="Times New Roman" w:eastAsia="SimSun" w:hAnsi="Times New Roman" w:cs="Times New Roman"/>
          <w:b/>
          <w:color w:val="000000"/>
          <w:lang w:eastAsia="zh-CN"/>
        </w:rPr>
        <w:t>ф</w:t>
      </w:r>
      <w:r w:rsidRPr="000C5AC3">
        <w:rPr>
          <w:rFonts w:ascii="Times New Roman" w:eastAsia="SimSun" w:hAnsi="Times New Roman" w:cs="Times New Roman"/>
          <w:b/>
          <w:bCs/>
          <w:color w:val="000000"/>
          <w:lang w:eastAsia="zh-CN"/>
        </w:rPr>
        <w:t>люоресцентными</w:t>
      </w:r>
      <w:r w:rsidRPr="000C5AC3">
        <w:rPr>
          <w:rFonts w:ascii="Times New Roman" w:eastAsia="SimSun" w:hAnsi="Times New Roman" w:cs="Times New Roman"/>
          <w:bCs/>
          <w:color w:val="000000"/>
          <w:lang w:eastAsia="zh-CN"/>
        </w:rPr>
        <w:t>, когда они</w:t>
      </w:r>
      <w:r w:rsidRPr="000C5AC3">
        <w:rPr>
          <w:rFonts w:ascii="Times New Roman" w:eastAsia="SimSun" w:hAnsi="Times New Roman" w:cs="Times New Roman"/>
          <w:color w:val="000000"/>
          <w:lang w:eastAsia="zh-CN"/>
        </w:rPr>
        <w:t xml:space="preserve"> излучают свет только под воздействием и во время воздействия излучения [1, 2]. </w:t>
      </w:r>
      <w:r w:rsidRPr="000C5AC3">
        <w:rPr>
          <w:rFonts w:ascii="Times New Roman" w:eastAsia="SimSun" w:hAnsi="Times New Roman" w:cs="Times New Roman"/>
          <w:b/>
          <w:bCs/>
          <w:color w:val="000000"/>
          <w:lang w:eastAsia="zh-CN"/>
        </w:rPr>
        <w:t>Фосфоресцирующие</w:t>
      </w:r>
      <w:r w:rsidRPr="000C5AC3">
        <w:rPr>
          <w:rFonts w:ascii="Times New Roman" w:eastAsia="SimSun" w:hAnsi="Times New Roman" w:cs="Times New Roman"/>
          <w:i/>
          <w:iCs/>
          <w:color w:val="000000"/>
          <w:lang w:eastAsia="zh-CN"/>
        </w:rPr>
        <w:t xml:space="preserve"> </w:t>
      </w:r>
      <w:r w:rsidRPr="000C5AC3">
        <w:rPr>
          <w:rFonts w:ascii="Times New Roman" w:eastAsia="SimSun" w:hAnsi="Times New Roman" w:cs="Times New Roman"/>
          <w:color w:val="000000"/>
          <w:lang w:eastAsia="zh-CN"/>
        </w:rPr>
        <w:t>минералы светятся в течение некоторого времени после прекращения облучения камня [3, 4]. Наиболее известные люминесцирующие минералы — флюорит, карбонаты (кальцит, доломит, магнезит, арагонит и другие), апатит, циркон, шеелит.</w:t>
      </w:r>
    </w:p>
    <w:p w:rsidR="000C5AC3" w:rsidRPr="000C5AC3" w:rsidRDefault="000C5AC3" w:rsidP="00A23A8B">
      <w:pPr>
        <w:spacing w:after="0" w:line="240" w:lineRule="auto"/>
        <w:ind w:firstLine="567"/>
        <w:jc w:val="both"/>
        <w:rPr>
          <w:rFonts w:ascii="Times New Roman" w:eastAsia="Times New Roman" w:hAnsi="Times New Roman" w:cs="Times New Roman"/>
          <w:color w:val="000000"/>
          <w:lang w:eastAsia="ru-RU"/>
        </w:rPr>
      </w:pPr>
      <w:r w:rsidRPr="000C5AC3">
        <w:rPr>
          <w:rFonts w:ascii="Times New Roman" w:eastAsia="SimSun" w:hAnsi="Times New Roman" w:cs="Times New Roman"/>
          <w:color w:val="000000"/>
          <w:lang w:eastAsia="zh-CN"/>
        </w:rPr>
        <w:t xml:space="preserve">Человек использует люминесценцию для поиска </w:t>
      </w:r>
      <w:r w:rsidRPr="000C5AC3">
        <w:rPr>
          <w:rFonts w:ascii="Times New Roman" w:eastAsia="Times New Roman" w:hAnsi="Times New Roman" w:cs="Times New Roman"/>
          <w:color w:val="000000"/>
          <w:lang w:eastAsia="ru-RU"/>
        </w:rPr>
        <w:t>месторождений редких металлов, для определения подделки драгоценного и полудрагоценного камня. В науке и технике люминесценция природных и синтетических минералов тоже не на последнем месте. Изучение законов формирования месторождений в земной коре, особенностей роста минералов, свойств синтетических   материалов   не   обходится   без   люминесцентного инструментария. Методы люминесцентной спектроскопии позволяют существенно повысить эффективность минералогических исследований. Они помогают по цвету свечения и спектру излучения определять минералы, трудно различимые по внешним признакам, судить об особенностях их структуры, о наличии в них структурных примесей, отражающих особенности условий минералообразования [5].</w:t>
      </w:r>
      <w:r w:rsidRPr="000C5AC3">
        <w:rPr>
          <w:rFonts w:ascii="Times New Roman" w:eastAsia="SimSun" w:hAnsi="Times New Roman" w:cs="Times New Roman"/>
          <w:color w:val="000000"/>
          <w:lang w:eastAsia="zh-CN"/>
        </w:rPr>
        <w:t xml:space="preserve"> Люминесценция многих минералов связана с вхождением в их решетку примесных ионов (люминофоров), замещающих крупные катионы (такие, как Са</w:t>
      </w:r>
      <w:r w:rsidRPr="000C5AC3">
        <w:rPr>
          <w:rFonts w:ascii="Times New Roman" w:eastAsia="SimSun" w:hAnsi="Times New Roman" w:cs="Times New Roman"/>
          <w:color w:val="000000"/>
          <w:vertAlign w:val="superscript"/>
          <w:lang w:eastAsia="zh-CN"/>
        </w:rPr>
        <w:t>2+</w:t>
      </w:r>
      <w:r w:rsidRPr="000C5AC3">
        <w:rPr>
          <w:rFonts w:ascii="Times New Roman" w:eastAsia="SimSun" w:hAnsi="Times New Roman" w:cs="Times New Roman"/>
          <w:color w:val="000000"/>
          <w:lang w:eastAsia="zh-CN"/>
        </w:rPr>
        <w:t>). У некоторых минералов люминофорами служат не отдельные ионы, а комплексные анионные радикалы. В частности, за люминесценцию шеелита "ответствен" комплексный анион [WO</w:t>
      </w:r>
      <w:r w:rsidRPr="000C5AC3">
        <w:rPr>
          <w:rFonts w:ascii="Times New Roman" w:eastAsia="SimSun" w:hAnsi="Times New Roman" w:cs="Times New Roman"/>
          <w:color w:val="000000"/>
          <w:vertAlign w:val="subscript"/>
          <w:lang w:eastAsia="zh-CN"/>
        </w:rPr>
        <w:t>4</w:t>
      </w:r>
      <w:r w:rsidRPr="000C5AC3">
        <w:rPr>
          <w:rFonts w:ascii="Times New Roman" w:eastAsia="SimSun" w:hAnsi="Times New Roman" w:cs="Times New Roman"/>
          <w:color w:val="000000"/>
          <w:lang w:eastAsia="zh-CN"/>
        </w:rPr>
        <w:t>]</w:t>
      </w:r>
      <w:r w:rsidRPr="000C5AC3">
        <w:rPr>
          <w:rFonts w:ascii="Times New Roman" w:eastAsia="SimSun" w:hAnsi="Times New Roman" w:cs="Times New Roman"/>
          <w:color w:val="000000"/>
          <w:vertAlign w:val="superscript"/>
          <w:lang w:eastAsia="zh-CN"/>
        </w:rPr>
        <w:t>2-</w:t>
      </w:r>
      <w:r w:rsidRPr="000C5AC3">
        <w:rPr>
          <w:rFonts w:ascii="Times New Roman" w:eastAsia="SimSun" w:hAnsi="Times New Roman" w:cs="Times New Roman"/>
          <w:color w:val="000000"/>
          <w:lang w:eastAsia="zh-CN"/>
        </w:rPr>
        <w:t>. В других случаях способность минералов к люминесценции может вызываться наличием дефектов кристаллической структуры, т.е. центров люминесценции, а также являться свойством самой кристаллической решетки, результатом возбуждения слагающих ее атомов (ионов). Как, например, у циркона.</w:t>
      </w:r>
      <w:r w:rsidRPr="000C5AC3">
        <w:rPr>
          <w:rFonts w:ascii="Times New Roman" w:eastAsia="SimSun" w:hAnsi="Times New Roman" w:cs="Times New Roman"/>
          <w:color w:val="000000"/>
          <w:lang w:eastAsia="ru-RU"/>
        </w:rPr>
        <w:t xml:space="preserve"> </w:t>
      </w:r>
      <w:r w:rsidRPr="000C5AC3">
        <w:rPr>
          <w:rFonts w:ascii="Times New Roman" w:eastAsia="SimSun" w:hAnsi="Times New Roman" w:cs="Times New Roman"/>
          <w:color w:val="000000"/>
          <w:lang w:eastAsia="zh-CN"/>
        </w:rPr>
        <w:t>Для некоторых минералов это до сих пор является загадкой [4].</w:t>
      </w:r>
    </w:p>
    <w:p w:rsidR="000C5AC3" w:rsidRPr="000C5AC3" w:rsidRDefault="000C5AC3" w:rsidP="00A23A8B">
      <w:pPr>
        <w:spacing w:after="0" w:line="240" w:lineRule="auto"/>
        <w:ind w:firstLine="567"/>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Целью работы являлось определение причины люминесценции в природных минеральных образцах из месторождений Ловозеро и Хибины Кольского полуострова.</w:t>
      </w:r>
    </w:p>
    <w:p w:rsidR="000C5AC3" w:rsidRPr="000C5AC3" w:rsidRDefault="000C5AC3" w:rsidP="00A23A8B">
      <w:pPr>
        <w:spacing w:after="0" w:line="240" w:lineRule="auto"/>
        <w:ind w:firstLine="567"/>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Были определены следующие задачи работы:</w:t>
      </w:r>
    </w:p>
    <w:p w:rsidR="000C5AC3" w:rsidRPr="000C5AC3" w:rsidRDefault="000C5AC3" w:rsidP="00A23A8B">
      <w:pPr>
        <w:spacing w:after="0" w:line="240" w:lineRule="auto"/>
        <w:ind w:firstLine="567"/>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w:t>
      </w:r>
      <w:r w:rsidRPr="000C5AC3">
        <w:rPr>
          <w:rFonts w:ascii="Times New Roman" w:eastAsia="SimSun" w:hAnsi="Times New Roman" w:cs="Times New Roman"/>
          <w:color w:val="000000"/>
          <w:lang w:eastAsia="zh-CN"/>
        </w:rPr>
        <w:tab/>
        <w:t>посещение горных массивов, изучение минералов в природе на месте образования;</w:t>
      </w:r>
    </w:p>
    <w:p w:rsidR="000C5AC3" w:rsidRPr="000C5AC3" w:rsidRDefault="000C5AC3" w:rsidP="00A23A8B">
      <w:pPr>
        <w:spacing w:after="0" w:line="240" w:lineRule="auto"/>
        <w:ind w:firstLine="567"/>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w:t>
      </w:r>
      <w:r w:rsidRPr="000C5AC3">
        <w:rPr>
          <w:rFonts w:ascii="Times New Roman" w:eastAsia="SimSun" w:hAnsi="Times New Roman" w:cs="Times New Roman"/>
          <w:color w:val="000000"/>
          <w:lang w:eastAsia="zh-CN"/>
        </w:rPr>
        <w:tab/>
        <w:t>отбор образцов минералов для проекта;</w:t>
      </w:r>
    </w:p>
    <w:p w:rsidR="000C5AC3" w:rsidRPr="000C5AC3" w:rsidRDefault="000C5AC3" w:rsidP="00A23A8B">
      <w:pPr>
        <w:spacing w:after="0" w:line="240" w:lineRule="auto"/>
        <w:ind w:firstLine="567"/>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w:t>
      </w:r>
      <w:r w:rsidRPr="000C5AC3">
        <w:rPr>
          <w:rFonts w:ascii="Times New Roman" w:eastAsia="SimSun" w:hAnsi="Times New Roman" w:cs="Times New Roman"/>
          <w:color w:val="000000"/>
          <w:lang w:eastAsia="zh-CN"/>
        </w:rPr>
        <w:tab/>
        <w:t>подготовка образцов для исследования;</w:t>
      </w:r>
    </w:p>
    <w:p w:rsidR="000C5AC3" w:rsidRPr="000C5AC3" w:rsidRDefault="000C5AC3" w:rsidP="00A23A8B">
      <w:pPr>
        <w:spacing w:after="0" w:line="240" w:lineRule="auto"/>
        <w:ind w:firstLine="567"/>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w:t>
      </w:r>
      <w:r w:rsidRPr="000C5AC3">
        <w:rPr>
          <w:rFonts w:ascii="Times New Roman" w:eastAsia="SimSun" w:hAnsi="Times New Roman" w:cs="Times New Roman"/>
          <w:color w:val="000000"/>
          <w:lang w:eastAsia="zh-CN"/>
        </w:rPr>
        <w:tab/>
        <w:t>изучение образцов электронным микроскопом;</w:t>
      </w:r>
    </w:p>
    <w:p w:rsidR="000C5AC3" w:rsidRPr="000C5AC3" w:rsidRDefault="000C5AC3" w:rsidP="00A23A8B">
      <w:pPr>
        <w:spacing w:after="0" w:line="240" w:lineRule="auto"/>
        <w:ind w:firstLine="567"/>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w:t>
      </w:r>
      <w:r w:rsidRPr="000C5AC3">
        <w:rPr>
          <w:rFonts w:ascii="Times New Roman" w:eastAsia="SimSun" w:hAnsi="Times New Roman" w:cs="Times New Roman"/>
          <w:color w:val="000000"/>
          <w:lang w:eastAsia="zh-CN"/>
        </w:rPr>
        <w:tab/>
        <w:t>обработка полученных результатов.</w:t>
      </w:r>
    </w:p>
    <w:p w:rsidR="000C5AC3" w:rsidRPr="000C5AC3" w:rsidRDefault="000C5AC3" w:rsidP="00A23A8B">
      <w:pPr>
        <w:spacing w:after="0" w:line="240" w:lineRule="auto"/>
        <w:ind w:firstLine="567"/>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 xml:space="preserve"> В течении двух лет (2022-2023гг.) автор в составе геологической экспедиции посещал месторождения Ловозерского и Хибинского массивов Кольского полуострова (Россия). </w:t>
      </w:r>
    </w:p>
    <w:p w:rsidR="000C5AC3" w:rsidRPr="000C5AC3" w:rsidRDefault="000C5AC3" w:rsidP="00A23A8B">
      <w:pPr>
        <w:spacing w:after="0" w:line="240" w:lineRule="auto"/>
        <w:ind w:firstLine="567"/>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Из экспедиций были привезены образцы горных пород, в основном куски пегматоидных тел, из которых были отколоты те участки, в которых присутствуют светящиеся в ультрафиолетовом свете минералы. Для отбора использовался УФ-фонарик. Затем из этих кусков были изготовлены полированные препараты-шашки из полистирола для исследования их с помощью сканирующей электронной микроскопии в Институте Экспериментальной минералогии РАН. На электронном микроскопе был оценен их химический состав.</w:t>
      </w:r>
    </w:p>
    <w:p w:rsidR="000C5AC3" w:rsidRPr="000C5AC3" w:rsidRDefault="000C5AC3" w:rsidP="00A23A8B">
      <w:pPr>
        <w:spacing w:after="0" w:line="240" w:lineRule="auto"/>
        <w:ind w:firstLine="567"/>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Метод сканирующей электронной микроскопии позволил выявить такие минералы, как: апатит (</w:t>
      </w:r>
      <w:r w:rsidRPr="000C5AC3">
        <w:rPr>
          <w:rFonts w:ascii="Times New Roman" w:eastAsia="SimSun" w:hAnsi="Times New Roman" w:cs="Times New Roman"/>
          <w:color w:val="000000"/>
          <w:lang w:val="en-US" w:eastAsia="zh-CN"/>
        </w:rPr>
        <w:t>Apt</w:t>
      </w:r>
      <w:r w:rsidRPr="000C5AC3">
        <w:rPr>
          <w:rFonts w:ascii="Times New Roman" w:eastAsia="SimSun" w:hAnsi="Times New Roman" w:cs="Times New Roman"/>
          <w:color w:val="000000"/>
          <w:lang w:eastAsia="zh-CN"/>
        </w:rPr>
        <w:t>), содалит-гакманит (</w:t>
      </w:r>
      <w:r w:rsidRPr="000C5AC3">
        <w:rPr>
          <w:rFonts w:ascii="Times New Roman" w:eastAsia="SimSun" w:hAnsi="Times New Roman" w:cs="Times New Roman"/>
          <w:color w:val="000000"/>
          <w:lang w:val="en-US" w:eastAsia="zh-CN"/>
        </w:rPr>
        <w:t>Sdl</w:t>
      </w:r>
      <w:r w:rsidRPr="000C5AC3">
        <w:rPr>
          <w:rFonts w:ascii="Times New Roman" w:eastAsia="SimSun" w:hAnsi="Times New Roman" w:cs="Times New Roman"/>
          <w:color w:val="000000"/>
          <w:lang w:eastAsia="zh-CN"/>
        </w:rPr>
        <w:t>-</w:t>
      </w:r>
      <w:r w:rsidRPr="000C5AC3">
        <w:rPr>
          <w:rFonts w:ascii="Times New Roman" w:eastAsia="SimSun" w:hAnsi="Times New Roman" w:cs="Times New Roman"/>
          <w:color w:val="000000"/>
          <w:lang w:val="en-US" w:eastAsia="zh-CN"/>
        </w:rPr>
        <w:t>Gkm</w:t>
      </w:r>
      <w:r w:rsidRPr="000C5AC3">
        <w:rPr>
          <w:rFonts w:ascii="Times New Roman" w:eastAsia="SimSun" w:hAnsi="Times New Roman" w:cs="Times New Roman"/>
          <w:color w:val="000000"/>
          <w:lang w:eastAsia="zh-CN"/>
        </w:rPr>
        <w:t>), натролит (</w:t>
      </w:r>
      <w:r w:rsidRPr="000C5AC3">
        <w:rPr>
          <w:rFonts w:ascii="Times New Roman" w:eastAsia="SimSun" w:hAnsi="Times New Roman" w:cs="Times New Roman"/>
          <w:color w:val="000000"/>
          <w:lang w:val="en-US" w:eastAsia="zh-CN"/>
        </w:rPr>
        <w:t>Ntr</w:t>
      </w:r>
      <w:r w:rsidRPr="000C5AC3">
        <w:rPr>
          <w:rFonts w:ascii="Times New Roman" w:eastAsia="SimSun" w:hAnsi="Times New Roman" w:cs="Times New Roman"/>
          <w:color w:val="000000"/>
          <w:lang w:eastAsia="zh-CN"/>
        </w:rPr>
        <w:t>), эвдиалит (</w:t>
      </w:r>
      <w:r w:rsidRPr="000C5AC3">
        <w:rPr>
          <w:rFonts w:ascii="Times New Roman" w:eastAsia="SimSun" w:hAnsi="Times New Roman" w:cs="Times New Roman"/>
          <w:color w:val="000000"/>
          <w:lang w:val="en-US" w:eastAsia="zh-CN"/>
        </w:rPr>
        <w:t>Eud</w:t>
      </w:r>
      <w:r w:rsidRPr="000C5AC3">
        <w:rPr>
          <w:rFonts w:ascii="Times New Roman" w:eastAsia="SimSun" w:hAnsi="Times New Roman" w:cs="Times New Roman"/>
          <w:color w:val="000000"/>
          <w:lang w:eastAsia="zh-CN"/>
        </w:rPr>
        <w:t xml:space="preserve">), </w:t>
      </w:r>
      <w:r w:rsidRPr="000C5AC3">
        <w:rPr>
          <w:rFonts w:ascii="Times New Roman" w:eastAsia="SimSun" w:hAnsi="Times New Roman" w:cs="Times New Roman"/>
          <w:color w:val="000000"/>
          <w:lang w:val="en-US" w:eastAsia="zh-CN"/>
        </w:rPr>
        <w:t>Na</w:t>
      </w:r>
      <w:r w:rsidRPr="000C5AC3">
        <w:rPr>
          <w:rFonts w:ascii="Times New Roman" w:eastAsia="SimSun" w:hAnsi="Times New Roman" w:cs="Times New Roman"/>
          <w:color w:val="000000"/>
          <w:lang w:eastAsia="zh-CN"/>
        </w:rPr>
        <w:t>,</w:t>
      </w:r>
      <w:r w:rsidRPr="000C5AC3">
        <w:rPr>
          <w:rFonts w:ascii="Times New Roman" w:eastAsia="SimSun" w:hAnsi="Times New Roman" w:cs="Times New Roman"/>
          <w:color w:val="000000"/>
          <w:lang w:val="en-US" w:eastAsia="zh-CN"/>
        </w:rPr>
        <w:t>Ca</w:t>
      </w:r>
      <w:r w:rsidRPr="000C5AC3">
        <w:rPr>
          <w:rFonts w:ascii="Times New Roman" w:eastAsia="SimSun" w:hAnsi="Times New Roman" w:cs="Times New Roman"/>
          <w:color w:val="000000"/>
          <w:lang w:eastAsia="zh-CN"/>
        </w:rPr>
        <w:t>-шабазит (</w:t>
      </w:r>
      <w:r w:rsidRPr="000C5AC3">
        <w:rPr>
          <w:rFonts w:ascii="Times New Roman" w:eastAsia="SimSun" w:hAnsi="Times New Roman" w:cs="Times New Roman"/>
          <w:color w:val="000000"/>
          <w:lang w:val="en-US" w:eastAsia="zh-CN"/>
        </w:rPr>
        <w:t>Cbz</w:t>
      </w:r>
      <w:r w:rsidRPr="000C5AC3">
        <w:rPr>
          <w:rFonts w:ascii="Times New Roman" w:eastAsia="SimSun" w:hAnsi="Times New Roman" w:cs="Times New Roman"/>
          <w:color w:val="000000"/>
          <w:lang w:eastAsia="zh-CN"/>
        </w:rPr>
        <w:t>),  монацит (</w:t>
      </w:r>
      <w:r w:rsidRPr="000C5AC3">
        <w:rPr>
          <w:rFonts w:ascii="Times New Roman" w:eastAsia="SimSun" w:hAnsi="Times New Roman" w:cs="Times New Roman"/>
          <w:color w:val="000000"/>
          <w:lang w:val="en-US" w:eastAsia="zh-CN"/>
        </w:rPr>
        <w:t>Mnz</w:t>
      </w:r>
      <w:r w:rsidRPr="000C5AC3">
        <w:rPr>
          <w:rFonts w:ascii="Times New Roman" w:eastAsia="SimSun" w:hAnsi="Times New Roman" w:cs="Times New Roman"/>
          <w:color w:val="000000"/>
          <w:lang w:eastAsia="zh-CN"/>
        </w:rPr>
        <w:t>), катаплеит (</w:t>
      </w:r>
      <w:r w:rsidRPr="000C5AC3">
        <w:rPr>
          <w:rFonts w:ascii="Times New Roman" w:eastAsia="SimSun" w:hAnsi="Times New Roman" w:cs="Times New Roman"/>
          <w:color w:val="000000"/>
          <w:lang w:val="en-US" w:eastAsia="zh-CN"/>
        </w:rPr>
        <w:t>Ctp</w:t>
      </w:r>
      <w:r w:rsidRPr="000C5AC3">
        <w:rPr>
          <w:rFonts w:ascii="Times New Roman" w:eastAsia="SimSun" w:hAnsi="Times New Roman" w:cs="Times New Roman"/>
          <w:color w:val="000000"/>
          <w:lang w:eastAsia="zh-CN"/>
        </w:rPr>
        <w:t>), гмеленит (</w:t>
      </w:r>
      <w:r w:rsidRPr="000C5AC3">
        <w:rPr>
          <w:rFonts w:ascii="Times New Roman" w:eastAsia="SimSun" w:hAnsi="Times New Roman" w:cs="Times New Roman"/>
          <w:color w:val="000000"/>
          <w:lang w:val="en-US" w:eastAsia="zh-CN"/>
        </w:rPr>
        <w:t>Gme</w:t>
      </w:r>
      <w:r w:rsidRPr="000C5AC3">
        <w:rPr>
          <w:rFonts w:ascii="Times New Roman" w:eastAsia="SimSun" w:hAnsi="Times New Roman" w:cs="Times New Roman"/>
          <w:color w:val="000000"/>
          <w:lang w:eastAsia="zh-CN"/>
        </w:rPr>
        <w:t>), мурманит (</w:t>
      </w:r>
      <w:r w:rsidRPr="000C5AC3">
        <w:rPr>
          <w:rFonts w:ascii="Times New Roman" w:eastAsia="SimSun" w:hAnsi="Times New Roman" w:cs="Times New Roman"/>
          <w:color w:val="000000"/>
          <w:lang w:val="en-US" w:eastAsia="zh-CN"/>
        </w:rPr>
        <w:t>Mmn</w:t>
      </w:r>
      <w:r w:rsidRPr="000C5AC3">
        <w:rPr>
          <w:rFonts w:ascii="Times New Roman" w:eastAsia="SimSun" w:hAnsi="Times New Roman" w:cs="Times New Roman"/>
          <w:color w:val="000000"/>
          <w:lang w:eastAsia="zh-CN"/>
        </w:rPr>
        <w:t xml:space="preserve">) (рис. 1). Информацию о причинах свечения обнаруженных минералов автор искал в сети Интернет и доступной научной литературе. Результаты проведенных исследований представлены в таблице 1. </w:t>
      </w:r>
    </w:p>
    <w:p w:rsidR="000C5AC3" w:rsidRPr="000C5AC3" w:rsidRDefault="000C5AC3" w:rsidP="00A23A8B">
      <w:pPr>
        <w:spacing w:after="0" w:line="240" w:lineRule="auto"/>
        <w:ind w:firstLine="567"/>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Итак, люминесценция исследуемых минералов Кольского полуострова (апатита, монацита, катаплеита, эвдиалита, мурманита, астрофилита, содалита-гакманита), вероятно, связана с вхождением в их решетку примесных ионов, таких как редкоземельные элементы, марганец, титан, калий, сера и комплексные ионы, такие как (</w:t>
      </w:r>
      <w:r w:rsidRPr="000C5AC3">
        <w:rPr>
          <w:rFonts w:ascii="Times New Roman" w:eastAsia="SimSun" w:hAnsi="Times New Roman" w:cs="Times New Roman"/>
          <w:color w:val="000000"/>
          <w:lang w:val="en-US" w:eastAsia="zh-CN"/>
        </w:rPr>
        <w:t>UO</w:t>
      </w:r>
      <w:r w:rsidRPr="000C5AC3">
        <w:rPr>
          <w:rFonts w:ascii="Times New Roman" w:eastAsia="SimSun" w:hAnsi="Times New Roman" w:cs="Times New Roman"/>
          <w:color w:val="000000"/>
          <w:vertAlign w:val="subscript"/>
          <w:lang w:eastAsia="zh-CN"/>
        </w:rPr>
        <w:t>2</w:t>
      </w:r>
      <w:r w:rsidRPr="000C5AC3">
        <w:rPr>
          <w:rFonts w:ascii="Times New Roman" w:eastAsia="SimSun" w:hAnsi="Times New Roman" w:cs="Times New Roman"/>
          <w:color w:val="000000"/>
          <w:lang w:eastAsia="zh-CN"/>
        </w:rPr>
        <w:t>)</w:t>
      </w:r>
      <w:r w:rsidRPr="000C5AC3">
        <w:rPr>
          <w:rFonts w:ascii="Times New Roman" w:eastAsia="SimSun" w:hAnsi="Times New Roman" w:cs="Times New Roman"/>
          <w:color w:val="000000"/>
          <w:vertAlign w:val="superscript"/>
          <w:lang w:eastAsia="zh-CN"/>
        </w:rPr>
        <w:t>2+</w:t>
      </w:r>
      <w:r w:rsidRPr="000C5AC3">
        <w:rPr>
          <w:rFonts w:ascii="Times New Roman" w:eastAsia="SimSun" w:hAnsi="Times New Roman" w:cs="Times New Roman"/>
          <w:color w:val="000000"/>
          <w:lang w:eastAsia="zh-CN"/>
        </w:rPr>
        <w:t xml:space="preserve"> в катаплеите. Также причиной служат </w:t>
      </w:r>
      <w:r w:rsidRPr="000C5AC3">
        <w:rPr>
          <w:rFonts w:ascii="Times New Roman" w:eastAsia="SimSun" w:hAnsi="Times New Roman" w:cs="Times New Roman"/>
          <w:color w:val="000000"/>
          <w:lang w:eastAsia="zh-CN"/>
        </w:rPr>
        <w:lastRenderedPageBreak/>
        <w:t>дефекты кристаллической решетки, например, пустоты в кристаллической решетке цеолитов (гмеленит, натролит).</w:t>
      </w:r>
    </w:p>
    <w:p w:rsidR="000C5AC3" w:rsidRPr="000C5AC3" w:rsidRDefault="000C5AC3" w:rsidP="00A23A8B">
      <w:pPr>
        <w:spacing w:after="0" w:line="240" w:lineRule="auto"/>
        <w:ind w:firstLine="567"/>
        <w:jc w:val="both"/>
        <w:rPr>
          <w:rFonts w:ascii="Times New Roman" w:eastAsia="SimSun" w:hAnsi="Times New Roman" w:cs="Times New Roman"/>
          <w:color w:val="000000"/>
          <w:lang w:eastAsia="zh-CN"/>
        </w:rPr>
      </w:pPr>
    </w:p>
    <w:tbl>
      <w:tblPr>
        <w:tblW w:w="0" w:type="auto"/>
        <w:jc w:val="center"/>
        <w:tblLook w:val="04A0"/>
      </w:tblPr>
      <w:tblGrid>
        <w:gridCol w:w="7705"/>
      </w:tblGrid>
      <w:tr w:rsidR="000C5AC3" w:rsidRPr="000C5AC3" w:rsidTr="00A23A8B">
        <w:trPr>
          <w:trHeight w:val="6764"/>
          <w:jc w:val="center"/>
        </w:trPr>
        <w:tc>
          <w:tcPr>
            <w:tcW w:w="7705" w:type="dxa"/>
            <w:shd w:val="clear" w:color="auto" w:fill="auto"/>
          </w:tcPr>
          <w:p w:rsidR="000C5AC3" w:rsidRPr="000C5AC3" w:rsidRDefault="000C5AC3" w:rsidP="00A23A8B">
            <w:pPr>
              <w:spacing w:after="0" w:line="240" w:lineRule="auto"/>
              <w:jc w:val="center"/>
              <w:rPr>
                <w:rFonts w:ascii="Times New Roman" w:eastAsia="SimSun" w:hAnsi="Times New Roman" w:cs="Times New Roman"/>
                <w:color w:val="000000"/>
                <w:lang w:eastAsia="zh-CN"/>
              </w:rPr>
            </w:pPr>
            <w:r w:rsidRPr="000C5AC3">
              <w:rPr>
                <w:rFonts w:ascii="Times New Roman" w:eastAsia="SimSun" w:hAnsi="Times New Roman" w:cs="Times New Roman"/>
                <w:noProof/>
                <w:color w:val="000000"/>
                <w:lang w:eastAsia="ru-RU"/>
              </w:rPr>
              <w:drawing>
                <wp:inline distT="0" distB="0" distL="0" distR="0">
                  <wp:extent cx="3905250" cy="4257675"/>
                  <wp:effectExtent l="0" t="0" r="0" b="9525"/>
                  <wp:docPr id="4775797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0" cy="4257675"/>
                          </a:xfrm>
                          <a:prstGeom prst="rect">
                            <a:avLst/>
                          </a:prstGeom>
                          <a:noFill/>
                          <a:ln>
                            <a:noFill/>
                          </a:ln>
                        </pic:spPr>
                      </pic:pic>
                    </a:graphicData>
                  </a:graphic>
                </wp:inline>
              </w:drawing>
            </w:r>
          </w:p>
        </w:tc>
      </w:tr>
      <w:tr w:rsidR="000C5AC3" w:rsidRPr="000C5AC3" w:rsidTr="00A23A8B">
        <w:trPr>
          <w:trHeight w:val="334"/>
          <w:jc w:val="center"/>
        </w:trPr>
        <w:tc>
          <w:tcPr>
            <w:tcW w:w="7705" w:type="dxa"/>
            <w:shd w:val="clear" w:color="auto" w:fill="auto"/>
          </w:tcPr>
          <w:p w:rsidR="000C5AC3" w:rsidRPr="000C5AC3" w:rsidRDefault="000C5AC3" w:rsidP="00A23A8B">
            <w:pPr>
              <w:spacing w:after="0" w:line="240" w:lineRule="auto"/>
              <w:jc w:val="center"/>
              <w:rPr>
                <w:rFonts w:ascii="Times New Roman" w:eastAsia="SimSun" w:hAnsi="Times New Roman" w:cs="Times New Roman"/>
                <w:color w:val="000000"/>
                <w:sz w:val="20"/>
                <w:lang w:eastAsia="zh-CN"/>
              </w:rPr>
            </w:pPr>
            <w:r w:rsidRPr="000C5AC3">
              <w:rPr>
                <w:rFonts w:ascii="Times New Roman" w:eastAsia="SimSun" w:hAnsi="Times New Roman" w:cs="Times New Roman"/>
                <w:color w:val="000000"/>
                <w:sz w:val="20"/>
                <w:lang w:eastAsia="zh-CN"/>
              </w:rPr>
              <w:t>Рис. 1. СЭМ фото образцов с люминесцирующими минералами</w:t>
            </w:r>
          </w:p>
        </w:tc>
      </w:tr>
    </w:tbl>
    <w:p w:rsidR="000C5AC3" w:rsidRPr="000C5AC3" w:rsidRDefault="000C5AC3" w:rsidP="00A23A8B">
      <w:pPr>
        <w:spacing w:after="0" w:line="240" w:lineRule="auto"/>
        <w:ind w:firstLine="567"/>
        <w:jc w:val="both"/>
        <w:rPr>
          <w:rFonts w:ascii="Times New Roman" w:eastAsia="SimSun" w:hAnsi="Times New Roman" w:cs="Times New Roman"/>
          <w:color w:val="000000"/>
          <w:lang w:eastAsia="zh-CN"/>
        </w:rPr>
      </w:pPr>
    </w:p>
    <w:p w:rsidR="000C5AC3" w:rsidRPr="000C5AC3" w:rsidRDefault="000C5AC3" w:rsidP="00A23A8B">
      <w:pPr>
        <w:spacing w:after="0" w:line="240" w:lineRule="auto"/>
        <w:ind w:firstLine="567"/>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Таким образом, люминесценция минералов - явление интересное и не до конца изученное. Польза этого явления для ученых бесценна, применяется в самых разных областях деятельности человека - для поиска месторождений редких металлов, для идентификации подделки драгоценных камней, для изучения законов формирования месторождений полезных ископаемых. Методы люминесцентной спектроскопии позволяют существенно повысить эффективность минералогических исследований.</w:t>
      </w:r>
    </w:p>
    <w:p w:rsidR="000C5AC3" w:rsidRPr="000C5AC3" w:rsidRDefault="000C5AC3" w:rsidP="00A23A8B">
      <w:pPr>
        <w:spacing w:after="0" w:line="240" w:lineRule="auto"/>
        <w:ind w:firstLine="567"/>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Люминесценция многих минералов связана с вхождением в их решетку примесных ионов, также причиной иногда служат дефекты кристаллической решетки, например, пустоты в кристаллической решетке цеолитов.</w:t>
      </w:r>
    </w:p>
    <w:p w:rsidR="000C5AC3" w:rsidRPr="000C5AC3" w:rsidRDefault="000C5AC3" w:rsidP="00A23A8B">
      <w:pPr>
        <w:spacing w:after="0" w:line="240" w:lineRule="auto"/>
        <w:ind w:firstLine="567"/>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Проведенное исследование и его результаты будут способствовать организации в геошколе МАН «Импульс» стенда «Люминесцирующие минералы».</w:t>
      </w:r>
    </w:p>
    <w:p w:rsidR="000C5AC3" w:rsidRPr="000C5AC3" w:rsidRDefault="000C5AC3" w:rsidP="00A23A8B">
      <w:pPr>
        <w:spacing w:after="0" w:line="240" w:lineRule="auto"/>
        <w:jc w:val="both"/>
        <w:rPr>
          <w:rFonts w:ascii="Times New Roman" w:eastAsia="Times New Roman" w:hAnsi="Times New Roman" w:cs="Times New Roman"/>
          <w:b/>
          <w:sz w:val="20"/>
          <w:szCs w:val="24"/>
          <w:lang w:eastAsia="ru-RU"/>
        </w:rPr>
      </w:pPr>
    </w:p>
    <w:p w:rsidR="000C5AC3" w:rsidRPr="000C5AC3" w:rsidRDefault="000C5AC3" w:rsidP="00A23A8B">
      <w:pPr>
        <w:spacing w:after="0" w:line="240" w:lineRule="auto"/>
        <w:jc w:val="both"/>
        <w:rPr>
          <w:rFonts w:ascii="Times New Roman" w:eastAsia="SimSun" w:hAnsi="Times New Roman" w:cs="Times New Roman"/>
          <w:color w:val="000000"/>
          <w:sz w:val="28"/>
          <w:szCs w:val="28"/>
          <w:lang w:eastAsia="zh-CN"/>
        </w:rPr>
      </w:pPr>
      <w:r w:rsidRPr="000C5AC3">
        <w:rPr>
          <w:rFonts w:ascii="Times New Roman" w:eastAsia="Times New Roman" w:hAnsi="Times New Roman" w:cs="Times New Roman"/>
          <w:b/>
          <w:sz w:val="20"/>
          <w:szCs w:val="24"/>
          <w:lang w:eastAsia="ru-RU"/>
        </w:rPr>
        <w:t>Литература</w:t>
      </w:r>
      <w:r w:rsidRPr="000C5AC3">
        <w:rPr>
          <w:rFonts w:ascii="Times New Roman" w:eastAsia="SimSun" w:hAnsi="Times New Roman" w:cs="Times New Roman"/>
          <w:color w:val="000000"/>
          <w:sz w:val="28"/>
          <w:szCs w:val="28"/>
          <w:lang w:eastAsia="zh-CN"/>
        </w:rPr>
        <w:t>:</w:t>
      </w:r>
    </w:p>
    <w:p w:rsidR="000C5AC3" w:rsidRPr="000C5AC3" w:rsidRDefault="000C5AC3" w:rsidP="00A23A8B">
      <w:pPr>
        <w:numPr>
          <w:ilvl w:val="0"/>
          <w:numId w:val="4"/>
        </w:numPr>
        <w:tabs>
          <w:tab w:val="left" w:pos="425"/>
        </w:tabs>
        <w:spacing w:after="0" w:line="240" w:lineRule="auto"/>
        <w:jc w:val="both"/>
        <w:rPr>
          <w:rFonts w:ascii="Times New Roman" w:eastAsia="SimSun" w:hAnsi="Times New Roman" w:cs="Times New Roman"/>
          <w:color w:val="000000"/>
          <w:sz w:val="20"/>
          <w:szCs w:val="21"/>
          <w:lang w:eastAsia="zh-CN"/>
        </w:rPr>
      </w:pPr>
      <w:r w:rsidRPr="000C5AC3">
        <w:rPr>
          <w:rFonts w:ascii="Times New Roman" w:eastAsia="SimSun" w:hAnsi="Times New Roman" w:cs="Times New Roman"/>
          <w:color w:val="000000"/>
          <w:sz w:val="20"/>
          <w:szCs w:val="21"/>
          <w:lang w:eastAsia="zh-CN"/>
        </w:rPr>
        <w:t>Таращан А.Н. 1978. Люминесценция минералов. Киев: Наукова думка. 296с.</w:t>
      </w:r>
    </w:p>
    <w:p w:rsidR="000C5AC3" w:rsidRPr="000C5AC3" w:rsidRDefault="000C5AC3" w:rsidP="00A23A8B">
      <w:pPr>
        <w:numPr>
          <w:ilvl w:val="0"/>
          <w:numId w:val="4"/>
        </w:numPr>
        <w:tabs>
          <w:tab w:val="left" w:pos="425"/>
        </w:tabs>
        <w:spacing w:after="0" w:line="240" w:lineRule="auto"/>
        <w:jc w:val="both"/>
        <w:rPr>
          <w:rFonts w:ascii="Times New Roman" w:eastAsia="SimSun" w:hAnsi="Times New Roman" w:cs="Times New Roman"/>
          <w:color w:val="000000"/>
          <w:sz w:val="20"/>
          <w:szCs w:val="21"/>
          <w:lang w:eastAsia="zh-CN"/>
        </w:rPr>
      </w:pPr>
      <w:r w:rsidRPr="000C5AC3">
        <w:rPr>
          <w:rFonts w:ascii="Times New Roman" w:eastAsia="SimSun" w:hAnsi="Times New Roman" w:cs="Times New Roman"/>
          <w:color w:val="000000"/>
          <w:sz w:val="20"/>
          <w:szCs w:val="21"/>
          <w:lang w:eastAsia="zh-CN"/>
        </w:rPr>
        <w:t>https://www.webmineral.com</w:t>
      </w:r>
    </w:p>
    <w:p w:rsidR="000C5AC3" w:rsidRPr="000C5AC3" w:rsidRDefault="000C5AC3" w:rsidP="00A23A8B">
      <w:pPr>
        <w:numPr>
          <w:ilvl w:val="0"/>
          <w:numId w:val="4"/>
        </w:numPr>
        <w:tabs>
          <w:tab w:val="left" w:pos="425"/>
        </w:tabs>
        <w:spacing w:after="0" w:line="240" w:lineRule="auto"/>
        <w:jc w:val="both"/>
        <w:rPr>
          <w:rFonts w:ascii="Times New Roman" w:eastAsia="SimSun" w:hAnsi="Times New Roman" w:cs="Times New Roman"/>
          <w:color w:val="000000"/>
          <w:sz w:val="20"/>
          <w:szCs w:val="21"/>
          <w:lang w:eastAsia="zh-CN"/>
        </w:rPr>
      </w:pPr>
      <w:r w:rsidRPr="000C5AC3">
        <w:rPr>
          <w:rFonts w:ascii="Times New Roman" w:eastAsia="SimSun" w:hAnsi="Times New Roman" w:cs="Times New Roman"/>
          <w:color w:val="000000"/>
          <w:sz w:val="20"/>
          <w:szCs w:val="21"/>
          <w:lang w:eastAsia="zh-CN"/>
        </w:rPr>
        <w:t>https://www.livemaster.ru/topic/2969087-opticheskie-effekty-v-kamnyah</w:t>
      </w:r>
    </w:p>
    <w:p w:rsidR="000C5AC3" w:rsidRPr="000C5AC3" w:rsidRDefault="000C5AC3" w:rsidP="00A23A8B">
      <w:pPr>
        <w:numPr>
          <w:ilvl w:val="0"/>
          <w:numId w:val="4"/>
        </w:numPr>
        <w:tabs>
          <w:tab w:val="left" w:pos="425"/>
        </w:tabs>
        <w:spacing w:after="0" w:line="240" w:lineRule="auto"/>
        <w:jc w:val="both"/>
        <w:rPr>
          <w:rFonts w:ascii="Times New Roman" w:eastAsia="SimSun" w:hAnsi="Times New Roman" w:cs="Times New Roman"/>
          <w:color w:val="000000"/>
          <w:sz w:val="20"/>
          <w:szCs w:val="21"/>
          <w:lang w:eastAsia="zh-CN"/>
        </w:rPr>
      </w:pPr>
      <w:r w:rsidRPr="000C5AC3">
        <w:rPr>
          <w:rFonts w:ascii="Times New Roman" w:eastAsia="SimSun" w:hAnsi="Times New Roman" w:cs="Times New Roman"/>
          <w:color w:val="000000"/>
          <w:sz w:val="20"/>
          <w:szCs w:val="21"/>
          <w:lang w:eastAsia="zh-CN"/>
        </w:rPr>
        <w:t>https://www.nkj.ru/archive/articles/10599/ (Наука и жизнь, "СВЕЧЕНИЕ" МИНЕРАЛОВ).</w:t>
      </w:r>
    </w:p>
    <w:p w:rsidR="000C5AC3" w:rsidRPr="000C5AC3" w:rsidRDefault="000C5AC3" w:rsidP="00A23A8B">
      <w:pPr>
        <w:numPr>
          <w:ilvl w:val="0"/>
          <w:numId w:val="4"/>
        </w:numPr>
        <w:tabs>
          <w:tab w:val="left" w:pos="425"/>
        </w:tabs>
        <w:spacing w:after="0" w:line="240" w:lineRule="auto"/>
        <w:jc w:val="both"/>
        <w:rPr>
          <w:rFonts w:ascii="Times New Roman" w:eastAsia="SimSun" w:hAnsi="Times New Roman" w:cs="Times New Roman"/>
          <w:color w:val="000000"/>
          <w:sz w:val="20"/>
          <w:szCs w:val="21"/>
          <w:lang w:eastAsia="zh-CN"/>
        </w:rPr>
      </w:pPr>
      <w:r w:rsidRPr="000C5AC3">
        <w:rPr>
          <w:rFonts w:ascii="Times New Roman" w:eastAsia="SimSun" w:hAnsi="Times New Roman" w:cs="Times New Roman"/>
          <w:color w:val="000000"/>
          <w:sz w:val="20"/>
          <w:szCs w:val="21"/>
          <w:lang w:eastAsia="zh-CN"/>
        </w:rPr>
        <w:t>Жиличева О. М. 2010. Люминесцентные свойства минералов по данным импульсной катодолюминесценции, автореферат диссертации. 28 с.</w:t>
      </w:r>
    </w:p>
    <w:p w:rsidR="00CD2F25" w:rsidRDefault="00CD2F25" w:rsidP="00A23A8B">
      <w:pPr>
        <w:spacing w:after="0"/>
        <w:rPr>
          <w:rFonts w:ascii="Times New Roman" w:eastAsia="SimSun" w:hAnsi="Times New Roman" w:cs="Times New Roman"/>
          <w:color w:val="000000"/>
          <w:sz w:val="28"/>
          <w:szCs w:val="28"/>
          <w:lang w:eastAsia="zh-CN"/>
        </w:rPr>
      </w:pPr>
      <w:r>
        <w:rPr>
          <w:rFonts w:ascii="Times New Roman" w:eastAsia="SimSun" w:hAnsi="Times New Roman" w:cs="Times New Roman"/>
          <w:color w:val="000000"/>
          <w:sz w:val="28"/>
          <w:szCs w:val="28"/>
          <w:lang w:eastAsia="zh-CN"/>
        </w:rPr>
        <w:br w:type="page"/>
      </w:r>
    </w:p>
    <w:p w:rsidR="000C5AC3" w:rsidRPr="000C5AC3" w:rsidRDefault="000C5AC3" w:rsidP="00A23A8B">
      <w:pPr>
        <w:spacing w:after="0" w:line="240" w:lineRule="auto"/>
        <w:ind w:firstLine="567"/>
        <w:jc w:val="both"/>
        <w:rPr>
          <w:rFonts w:ascii="Times New Roman" w:eastAsia="SimSun" w:hAnsi="Times New Roman" w:cs="Times New Roman"/>
          <w:color w:val="000000"/>
          <w:sz w:val="28"/>
          <w:szCs w:val="28"/>
          <w:lang w:eastAsia="zh-CN"/>
        </w:rPr>
      </w:pPr>
    </w:p>
    <w:tbl>
      <w:tblPr>
        <w:tblpPr w:leftFromText="180" w:rightFromText="180" w:vertAnchor="text" w:horzAnchor="page" w:tblpX="1199" w:tblpY="270"/>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0"/>
        <w:gridCol w:w="1188"/>
        <w:gridCol w:w="1985"/>
        <w:gridCol w:w="3402"/>
        <w:gridCol w:w="1843"/>
      </w:tblGrid>
      <w:tr w:rsidR="000C5AC3" w:rsidRPr="000C5AC3" w:rsidTr="00A23A8B">
        <w:tc>
          <w:tcPr>
            <w:tcW w:w="1930" w:type="dxa"/>
            <w:shd w:val="clear" w:color="auto" w:fill="auto"/>
            <w:vAlign w:val="center"/>
          </w:tcPr>
          <w:p w:rsidR="000C5AC3" w:rsidRPr="000C5AC3" w:rsidRDefault="000C5AC3" w:rsidP="00A23A8B">
            <w:pPr>
              <w:spacing w:after="0" w:line="240" w:lineRule="auto"/>
              <w:jc w:val="center"/>
              <w:rPr>
                <w:rFonts w:ascii="Times New Roman" w:eastAsia="Arial" w:hAnsi="Times New Roman" w:cs="Times New Roman"/>
                <w:b/>
                <w:bCs/>
                <w:i/>
                <w:iCs/>
                <w:color w:val="000000"/>
                <w:szCs w:val="28"/>
                <w:lang w:val="en-US" w:eastAsia="zh-CN"/>
              </w:rPr>
            </w:pPr>
            <w:r w:rsidRPr="000C5AC3">
              <w:rPr>
                <w:rFonts w:ascii="Times New Roman" w:eastAsia="SimSun" w:hAnsi="Times New Roman" w:cs="Times New Roman"/>
                <w:b/>
                <w:bCs/>
                <w:i/>
                <w:iCs/>
                <w:color w:val="000000"/>
                <w:szCs w:val="28"/>
                <w:lang w:eastAsia="zh-CN"/>
              </w:rPr>
              <w:t>Источник образца</w:t>
            </w:r>
          </w:p>
        </w:tc>
        <w:tc>
          <w:tcPr>
            <w:tcW w:w="1188" w:type="dxa"/>
            <w:shd w:val="clear" w:color="auto" w:fill="auto"/>
            <w:vAlign w:val="center"/>
          </w:tcPr>
          <w:p w:rsidR="000C5AC3" w:rsidRPr="000C5AC3" w:rsidRDefault="000C5AC3" w:rsidP="00A23A8B">
            <w:pPr>
              <w:spacing w:after="0" w:line="240" w:lineRule="auto"/>
              <w:jc w:val="center"/>
              <w:rPr>
                <w:rFonts w:ascii="Times New Roman" w:eastAsia="Arial" w:hAnsi="Times New Roman" w:cs="Times New Roman"/>
                <w:b/>
                <w:bCs/>
                <w:i/>
                <w:iCs/>
                <w:color w:val="000000"/>
                <w:szCs w:val="28"/>
                <w:lang w:val="en-US" w:eastAsia="zh-CN"/>
              </w:rPr>
            </w:pPr>
            <w:r w:rsidRPr="000C5AC3">
              <w:rPr>
                <w:rFonts w:ascii="Times New Roman" w:eastAsia="SimSun" w:hAnsi="Times New Roman" w:cs="Times New Roman"/>
                <w:b/>
                <w:bCs/>
                <w:i/>
                <w:iCs/>
                <w:color w:val="000000"/>
                <w:szCs w:val="28"/>
                <w:lang w:eastAsia="zh-CN"/>
              </w:rPr>
              <w:t>Минерал</w:t>
            </w:r>
            <w:r w:rsidRPr="000C5AC3">
              <w:rPr>
                <w:rFonts w:ascii="Times New Roman" w:eastAsia="SimSun" w:hAnsi="Times New Roman" w:cs="Times New Roman"/>
                <w:b/>
                <w:bCs/>
                <w:i/>
                <w:iCs/>
                <w:color w:val="000000"/>
                <w:szCs w:val="28"/>
                <w:lang w:val="en-US" w:eastAsia="zh-CN"/>
              </w:rPr>
              <w:t xml:space="preserve"> </w:t>
            </w:r>
          </w:p>
        </w:tc>
        <w:tc>
          <w:tcPr>
            <w:tcW w:w="1985" w:type="dxa"/>
            <w:shd w:val="clear" w:color="auto" w:fill="auto"/>
            <w:vAlign w:val="center"/>
          </w:tcPr>
          <w:p w:rsidR="000C5AC3" w:rsidRPr="000C5AC3" w:rsidRDefault="000C5AC3" w:rsidP="00A23A8B">
            <w:pPr>
              <w:spacing w:after="0" w:line="240" w:lineRule="auto"/>
              <w:jc w:val="center"/>
              <w:rPr>
                <w:rFonts w:ascii="Times New Roman" w:eastAsia="Arial" w:hAnsi="Times New Roman" w:cs="Times New Roman"/>
                <w:b/>
                <w:bCs/>
                <w:i/>
                <w:iCs/>
                <w:color w:val="000000"/>
                <w:szCs w:val="28"/>
                <w:lang w:val="en-US" w:eastAsia="zh-CN"/>
              </w:rPr>
            </w:pPr>
            <w:r w:rsidRPr="000C5AC3">
              <w:rPr>
                <w:rFonts w:ascii="Times New Roman" w:eastAsia="SimSun" w:hAnsi="Times New Roman" w:cs="Times New Roman"/>
                <w:b/>
                <w:bCs/>
                <w:i/>
                <w:iCs/>
                <w:color w:val="000000"/>
                <w:szCs w:val="28"/>
                <w:lang w:val="en-US" w:eastAsia="zh-CN"/>
              </w:rPr>
              <w:t>Свечение</w:t>
            </w:r>
          </w:p>
        </w:tc>
        <w:tc>
          <w:tcPr>
            <w:tcW w:w="3402" w:type="dxa"/>
            <w:shd w:val="clear" w:color="auto" w:fill="auto"/>
            <w:vAlign w:val="center"/>
          </w:tcPr>
          <w:p w:rsidR="000C5AC3" w:rsidRPr="000C5AC3" w:rsidRDefault="000C5AC3" w:rsidP="00A23A8B">
            <w:pPr>
              <w:spacing w:after="0" w:line="240" w:lineRule="auto"/>
              <w:jc w:val="center"/>
              <w:rPr>
                <w:rFonts w:ascii="Times New Roman" w:eastAsia="Arial" w:hAnsi="Times New Roman" w:cs="Times New Roman"/>
                <w:b/>
                <w:bCs/>
                <w:i/>
                <w:iCs/>
                <w:color w:val="000000"/>
                <w:szCs w:val="28"/>
                <w:lang w:eastAsia="zh-CN"/>
              </w:rPr>
            </w:pPr>
            <w:r w:rsidRPr="000C5AC3">
              <w:rPr>
                <w:rFonts w:ascii="Times New Roman" w:eastAsia="SimSun" w:hAnsi="Times New Roman" w:cs="Times New Roman"/>
                <w:b/>
                <w:bCs/>
                <w:i/>
                <w:iCs/>
                <w:color w:val="000000"/>
                <w:szCs w:val="28"/>
                <w:lang w:eastAsia="zh-CN"/>
              </w:rPr>
              <w:t>Хим. состав, усредненный, мас.% окислов элементов</w:t>
            </w:r>
          </w:p>
        </w:tc>
        <w:tc>
          <w:tcPr>
            <w:tcW w:w="1843" w:type="dxa"/>
            <w:shd w:val="clear" w:color="auto" w:fill="auto"/>
            <w:vAlign w:val="center"/>
          </w:tcPr>
          <w:p w:rsidR="000C5AC3" w:rsidRPr="000C5AC3" w:rsidRDefault="000C5AC3" w:rsidP="00A23A8B">
            <w:pPr>
              <w:spacing w:after="0" w:line="240" w:lineRule="auto"/>
              <w:jc w:val="center"/>
              <w:rPr>
                <w:rFonts w:ascii="Times New Roman" w:eastAsia="Arial" w:hAnsi="Times New Roman" w:cs="Times New Roman"/>
                <w:b/>
                <w:bCs/>
                <w:color w:val="000000"/>
                <w:szCs w:val="28"/>
                <w:lang w:val="en-US" w:eastAsia="zh-CN"/>
              </w:rPr>
            </w:pPr>
            <w:r w:rsidRPr="000C5AC3">
              <w:rPr>
                <w:rFonts w:ascii="Times New Roman" w:eastAsia="SimSun" w:hAnsi="Times New Roman" w:cs="Times New Roman"/>
                <w:b/>
                <w:bCs/>
                <w:i/>
                <w:iCs/>
                <w:color w:val="000000"/>
                <w:szCs w:val="28"/>
                <w:lang w:val="en-US" w:eastAsia="zh-CN"/>
              </w:rPr>
              <w:t>Причина свечения</w:t>
            </w:r>
          </w:p>
        </w:tc>
      </w:tr>
      <w:tr w:rsidR="000C5AC3" w:rsidRPr="000C5AC3" w:rsidTr="00A23A8B">
        <w:trPr>
          <w:trHeight w:val="1383"/>
        </w:trPr>
        <w:tc>
          <w:tcPr>
            <w:tcW w:w="1930" w:type="dxa"/>
            <w:vMerge w:val="restart"/>
            <w:shd w:val="clear" w:color="auto" w:fill="auto"/>
          </w:tcPr>
          <w:p w:rsidR="000C5AC3" w:rsidRPr="000C5AC3" w:rsidRDefault="000C5AC3" w:rsidP="00A23A8B">
            <w:pPr>
              <w:spacing w:after="0" w:line="240" w:lineRule="auto"/>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отвалы Юкспорского тоннеля Хибинский массив</w:t>
            </w:r>
          </w:p>
          <w:p w:rsidR="000C5AC3" w:rsidRPr="000C5AC3" w:rsidRDefault="000C5AC3" w:rsidP="00A23A8B">
            <w:pPr>
              <w:spacing w:after="0" w:line="240" w:lineRule="auto"/>
              <w:rPr>
                <w:rFonts w:ascii="Times New Roman" w:eastAsia="SimSun" w:hAnsi="Times New Roman" w:cs="Times New Roman"/>
                <w:color w:val="000000"/>
                <w:lang w:eastAsia="zh-CN"/>
              </w:rPr>
            </w:pPr>
          </w:p>
        </w:tc>
        <w:tc>
          <w:tcPr>
            <w:tcW w:w="1188" w:type="dxa"/>
            <w:shd w:val="clear" w:color="auto" w:fill="auto"/>
          </w:tcPr>
          <w:p w:rsidR="000C5AC3" w:rsidRPr="000C5AC3" w:rsidRDefault="000C5AC3" w:rsidP="00A23A8B">
            <w:pPr>
              <w:spacing w:after="0" w:line="240" w:lineRule="auto"/>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апатит</w:t>
            </w:r>
          </w:p>
        </w:tc>
        <w:tc>
          <w:tcPr>
            <w:tcW w:w="1985" w:type="dxa"/>
            <w:shd w:val="clear" w:color="auto" w:fill="auto"/>
          </w:tcPr>
          <w:p w:rsidR="000C5AC3" w:rsidRPr="000C5AC3" w:rsidRDefault="000C5AC3" w:rsidP="00A23A8B">
            <w:pPr>
              <w:spacing w:after="0" w:line="240" w:lineRule="auto"/>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Сиреневый/желто-оранжево-красный</w:t>
            </w:r>
          </w:p>
        </w:tc>
        <w:tc>
          <w:tcPr>
            <w:tcW w:w="3402" w:type="dxa"/>
            <w:shd w:val="clear" w:color="auto" w:fill="auto"/>
            <w:vAlign w:val="center"/>
          </w:tcPr>
          <w:p w:rsidR="000C5AC3" w:rsidRPr="000C5AC3" w:rsidRDefault="000C5AC3" w:rsidP="00A23A8B">
            <w:pPr>
              <w:spacing w:after="0" w:line="240" w:lineRule="auto"/>
              <w:rPr>
                <w:rFonts w:ascii="Times New Roman" w:eastAsia="Arial" w:hAnsi="Times New Roman" w:cs="Times New Roman"/>
                <w:color w:val="000000"/>
                <w:lang w:val="en-US" w:eastAsia="zh-CN"/>
              </w:rPr>
            </w:pPr>
            <w:r w:rsidRPr="000C5AC3">
              <w:rPr>
                <w:rFonts w:ascii="Times New Roman" w:eastAsia="SimSun" w:hAnsi="Times New Roman" w:cs="Times New Roman"/>
                <w:color w:val="000000"/>
                <w:lang w:val="en-US" w:eastAsia="zh-CN"/>
              </w:rPr>
              <w:t xml:space="preserve"> SiO</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 xml:space="preserve"> – 1.23, CaO – 42,58, P</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O</w:t>
            </w:r>
            <w:r w:rsidRPr="000C5AC3">
              <w:rPr>
                <w:rFonts w:ascii="Times New Roman" w:eastAsia="SimSun" w:hAnsi="Times New Roman" w:cs="Times New Roman"/>
                <w:color w:val="000000"/>
                <w:vertAlign w:val="subscript"/>
                <w:lang w:val="en-US" w:eastAsia="zh-CN"/>
              </w:rPr>
              <w:t>5</w:t>
            </w:r>
            <w:r w:rsidRPr="000C5AC3">
              <w:rPr>
                <w:rFonts w:ascii="Times New Roman" w:eastAsia="SimSun" w:hAnsi="Times New Roman" w:cs="Times New Roman"/>
                <w:color w:val="000000"/>
                <w:lang w:val="en-US" w:eastAsia="zh-CN"/>
              </w:rPr>
              <w:t xml:space="preserve"> – 40.31, F – 4.12, FeO – 0.11, MgO – 0.17, Ln</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O</w:t>
            </w:r>
            <w:r w:rsidRPr="000C5AC3">
              <w:rPr>
                <w:rFonts w:ascii="Times New Roman" w:eastAsia="SimSun" w:hAnsi="Times New Roman" w:cs="Times New Roman"/>
                <w:color w:val="000000"/>
                <w:vertAlign w:val="subscript"/>
                <w:lang w:val="en-US" w:eastAsia="zh-CN"/>
              </w:rPr>
              <w:t>3</w:t>
            </w:r>
            <w:r w:rsidRPr="000C5AC3">
              <w:rPr>
                <w:rFonts w:ascii="Times New Roman" w:eastAsia="SimSun" w:hAnsi="Times New Roman" w:cs="Times New Roman"/>
                <w:color w:val="000000"/>
                <w:lang w:val="en-US" w:eastAsia="zh-CN"/>
              </w:rPr>
              <w:t xml:space="preserve"> – 1.9, K</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O – 0.08, H</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 xml:space="preserve">O – 0.19 </w:t>
            </w:r>
          </w:p>
        </w:tc>
        <w:tc>
          <w:tcPr>
            <w:tcW w:w="1843" w:type="dxa"/>
            <w:shd w:val="clear" w:color="auto" w:fill="auto"/>
            <w:vAlign w:val="center"/>
          </w:tcPr>
          <w:p w:rsidR="000C5AC3" w:rsidRPr="000C5AC3" w:rsidRDefault="000C5AC3" w:rsidP="00A23A8B">
            <w:pPr>
              <w:spacing w:after="0" w:line="240" w:lineRule="auto"/>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Mn, редкоземельные элементы</w:t>
            </w:r>
          </w:p>
        </w:tc>
      </w:tr>
      <w:tr w:rsidR="000C5AC3" w:rsidRPr="000C5AC3" w:rsidTr="00A23A8B">
        <w:trPr>
          <w:trHeight w:val="726"/>
        </w:trPr>
        <w:tc>
          <w:tcPr>
            <w:tcW w:w="1930" w:type="dxa"/>
            <w:vMerge/>
            <w:shd w:val="clear" w:color="auto" w:fill="auto"/>
          </w:tcPr>
          <w:p w:rsidR="000C5AC3" w:rsidRPr="000C5AC3" w:rsidRDefault="000C5AC3" w:rsidP="00A23A8B">
            <w:pPr>
              <w:spacing w:after="0" w:line="240" w:lineRule="auto"/>
              <w:rPr>
                <w:rFonts w:ascii="Times New Roman" w:eastAsia="SimSun" w:hAnsi="Times New Roman" w:cs="Times New Roman"/>
                <w:color w:val="000000"/>
                <w:lang w:eastAsia="zh-CN"/>
              </w:rPr>
            </w:pPr>
          </w:p>
        </w:tc>
        <w:tc>
          <w:tcPr>
            <w:tcW w:w="1188" w:type="dxa"/>
            <w:shd w:val="clear" w:color="auto" w:fill="auto"/>
            <w:vAlign w:val="center"/>
          </w:tcPr>
          <w:p w:rsidR="000C5AC3" w:rsidRPr="000C5AC3" w:rsidRDefault="000C5AC3" w:rsidP="00A23A8B">
            <w:pPr>
              <w:spacing w:after="0" w:line="240" w:lineRule="auto"/>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катаплеит</w:t>
            </w:r>
          </w:p>
        </w:tc>
        <w:tc>
          <w:tcPr>
            <w:tcW w:w="1985" w:type="dxa"/>
            <w:shd w:val="clear" w:color="auto" w:fill="auto"/>
            <w:vAlign w:val="center"/>
          </w:tcPr>
          <w:p w:rsidR="000C5AC3" w:rsidRPr="000C5AC3" w:rsidRDefault="000C5AC3" w:rsidP="00A23A8B">
            <w:pPr>
              <w:spacing w:after="0" w:line="240" w:lineRule="auto"/>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зеленый</w:t>
            </w:r>
          </w:p>
        </w:tc>
        <w:tc>
          <w:tcPr>
            <w:tcW w:w="3402" w:type="dxa"/>
            <w:shd w:val="clear" w:color="auto" w:fill="auto"/>
            <w:vAlign w:val="center"/>
          </w:tcPr>
          <w:p w:rsidR="000C5AC3" w:rsidRPr="000C5AC3" w:rsidRDefault="000C5AC3" w:rsidP="00A23A8B">
            <w:pPr>
              <w:spacing w:after="0" w:line="240" w:lineRule="auto"/>
              <w:jc w:val="both"/>
              <w:rPr>
                <w:rFonts w:ascii="Times New Roman" w:eastAsia="SimSun" w:hAnsi="Times New Roman" w:cs="Times New Roman"/>
                <w:color w:val="000000"/>
                <w:lang w:val="en-US" w:eastAsia="zh-CN"/>
              </w:rPr>
            </w:pPr>
            <w:r w:rsidRPr="000C5AC3">
              <w:rPr>
                <w:rFonts w:ascii="Times New Roman" w:eastAsia="SimSun" w:hAnsi="Times New Roman" w:cs="Times New Roman"/>
                <w:color w:val="000000"/>
                <w:shd w:val="clear" w:color="auto" w:fill="FFFFFF"/>
                <w:lang w:val="en-US" w:eastAsia="zh-CN"/>
              </w:rPr>
              <w:t>SiO</w:t>
            </w:r>
            <w:r w:rsidRPr="000C5AC3">
              <w:rPr>
                <w:rFonts w:ascii="Times New Roman" w:eastAsia="SimSun" w:hAnsi="Times New Roman" w:cs="Times New Roman"/>
                <w:color w:val="000000"/>
                <w:shd w:val="clear" w:color="auto" w:fill="FFFFFF"/>
                <w:vertAlign w:val="subscript"/>
                <w:lang w:val="en-US" w:eastAsia="zh-CN"/>
              </w:rPr>
              <w:t>2</w:t>
            </w:r>
            <w:r w:rsidRPr="000C5AC3">
              <w:rPr>
                <w:rFonts w:ascii="Times New Roman" w:eastAsia="SimSun" w:hAnsi="Times New Roman" w:cs="Times New Roman"/>
                <w:color w:val="000000"/>
                <w:shd w:val="clear" w:color="auto" w:fill="FFFFFF"/>
                <w:lang w:val="en-US" w:eastAsia="zh-CN"/>
              </w:rPr>
              <w:t xml:space="preserve"> - 38.15, Na</w:t>
            </w:r>
            <w:r w:rsidRPr="000C5AC3">
              <w:rPr>
                <w:rFonts w:ascii="Times New Roman" w:eastAsia="SimSun" w:hAnsi="Times New Roman" w:cs="Times New Roman"/>
                <w:color w:val="000000"/>
                <w:shd w:val="clear" w:color="auto" w:fill="FFFFFF"/>
                <w:vertAlign w:val="subscript"/>
                <w:lang w:val="en-US" w:eastAsia="zh-CN"/>
              </w:rPr>
              <w:t>2</w:t>
            </w:r>
            <w:r w:rsidRPr="000C5AC3">
              <w:rPr>
                <w:rFonts w:ascii="Times New Roman" w:eastAsia="SimSun" w:hAnsi="Times New Roman" w:cs="Times New Roman"/>
                <w:color w:val="000000"/>
                <w:shd w:val="clear" w:color="auto" w:fill="FFFFFF"/>
                <w:lang w:val="en-US" w:eastAsia="zh-CN"/>
              </w:rPr>
              <w:t>O - 8.07, ZrO</w:t>
            </w:r>
            <w:r w:rsidRPr="000C5AC3">
              <w:rPr>
                <w:rFonts w:ascii="Times New Roman" w:eastAsia="SimSun" w:hAnsi="Times New Roman" w:cs="Times New Roman"/>
                <w:color w:val="000000"/>
                <w:shd w:val="clear" w:color="auto" w:fill="FFFFFF"/>
                <w:vertAlign w:val="subscript"/>
                <w:lang w:val="en-US" w:eastAsia="zh-CN"/>
              </w:rPr>
              <w:t>2</w:t>
            </w:r>
            <w:r w:rsidRPr="000C5AC3">
              <w:rPr>
                <w:rFonts w:ascii="Times New Roman" w:eastAsia="SimSun" w:hAnsi="Times New Roman" w:cs="Times New Roman"/>
                <w:color w:val="000000"/>
                <w:shd w:val="clear" w:color="auto" w:fill="FFFFFF"/>
                <w:lang w:val="en-US" w:eastAsia="zh-CN"/>
              </w:rPr>
              <w:t xml:space="preserve"> - 29.35, CaO - 1.05, V</w:t>
            </w:r>
            <w:r w:rsidRPr="000C5AC3">
              <w:rPr>
                <w:rFonts w:ascii="Times New Roman" w:eastAsia="SimSun" w:hAnsi="Times New Roman" w:cs="Times New Roman"/>
                <w:color w:val="000000"/>
                <w:shd w:val="clear" w:color="auto" w:fill="FFFFFF"/>
                <w:vertAlign w:val="subscript"/>
                <w:lang w:val="en-US" w:eastAsia="zh-CN"/>
              </w:rPr>
              <w:t>2</w:t>
            </w:r>
            <w:r w:rsidRPr="000C5AC3">
              <w:rPr>
                <w:rFonts w:ascii="Times New Roman" w:eastAsia="SimSun" w:hAnsi="Times New Roman" w:cs="Times New Roman"/>
                <w:color w:val="000000"/>
                <w:shd w:val="clear" w:color="auto" w:fill="FFFFFF"/>
                <w:lang w:val="en-US" w:eastAsia="zh-CN"/>
              </w:rPr>
              <w:t>O</w:t>
            </w:r>
            <w:r w:rsidRPr="000C5AC3">
              <w:rPr>
                <w:rFonts w:ascii="Times New Roman" w:eastAsia="SimSun" w:hAnsi="Times New Roman" w:cs="Times New Roman"/>
                <w:color w:val="000000"/>
                <w:shd w:val="clear" w:color="auto" w:fill="FFFFFF"/>
                <w:vertAlign w:val="subscript"/>
                <w:lang w:val="en-US" w:eastAsia="zh-CN"/>
              </w:rPr>
              <w:t>5</w:t>
            </w:r>
            <w:r w:rsidRPr="000C5AC3">
              <w:rPr>
                <w:rFonts w:ascii="Times New Roman" w:eastAsia="SimSun" w:hAnsi="Times New Roman" w:cs="Times New Roman"/>
                <w:color w:val="000000"/>
                <w:shd w:val="clear" w:color="auto" w:fill="FFFFFF"/>
                <w:lang w:val="en-US" w:eastAsia="zh-CN"/>
              </w:rPr>
              <w:t xml:space="preserve"> - 0.14, Gd</w:t>
            </w:r>
            <w:r w:rsidRPr="000C5AC3">
              <w:rPr>
                <w:rFonts w:ascii="Times New Roman" w:eastAsia="SimSun" w:hAnsi="Times New Roman" w:cs="Times New Roman"/>
                <w:color w:val="000000"/>
                <w:shd w:val="clear" w:color="auto" w:fill="FFFFFF"/>
                <w:vertAlign w:val="subscript"/>
                <w:lang w:val="en-US" w:eastAsia="zh-CN"/>
              </w:rPr>
              <w:t>2</w:t>
            </w:r>
            <w:r w:rsidRPr="000C5AC3">
              <w:rPr>
                <w:rFonts w:ascii="Times New Roman" w:eastAsia="SimSun" w:hAnsi="Times New Roman" w:cs="Times New Roman"/>
                <w:color w:val="000000"/>
                <w:shd w:val="clear" w:color="auto" w:fill="FFFFFF"/>
                <w:lang w:val="en-US" w:eastAsia="zh-CN"/>
              </w:rPr>
              <w:t>O</w:t>
            </w:r>
            <w:r w:rsidRPr="000C5AC3">
              <w:rPr>
                <w:rFonts w:ascii="Times New Roman" w:eastAsia="SimSun" w:hAnsi="Times New Roman" w:cs="Times New Roman"/>
                <w:color w:val="000000"/>
                <w:shd w:val="clear" w:color="auto" w:fill="FFFFFF"/>
                <w:vertAlign w:val="subscript"/>
                <w:lang w:val="en-US" w:eastAsia="zh-CN"/>
              </w:rPr>
              <w:t>3</w:t>
            </w:r>
            <w:r w:rsidRPr="000C5AC3">
              <w:rPr>
                <w:rFonts w:ascii="Times New Roman" w:eastAsia="SimSun" w:hAnsi="Times New Roman" w:cs="Times New Roman"/>
                <w:color w:val="000000"/>
                <w:shd w:val="clear" w:color="auto" w:fill="FFFFFF"/>
                <w:lang w:val="en-US" w:eastAsia="zh-CN"/>
              </w:rPr>
              <w:t xml:space="preserve"> - 0.4, Sc</w:t>
            </w:r>
            <w:r w:rsidRPr="000C5AC3">
              <w:rPr>
                <w:rFonts w:ascii="Times New Roman" w:eastAsia="SimSun" w:hAnsi="Times New Roman" w:cs="Times New Roman"/>
                <w:color w:val="000000"/>
                <w:shd w:val="clear" w:color="auto" w:fill="FFFFFF"/>
                <w:vertAlign w:val="subscript"/>
                <w:lang w:val="en-US" w:eastAsia="zh-CN"/>
              </w:rPr>
              <w:t>2</w:t>
            </w:r>
            <w:r w:rsidRPr="000C5AC3">
              <w:rPr>
                <w:rFonts w:ascii="Times New Roman" w:eastAsia="SimSun" w:hAnsi="Times New Roman" w:cs="Times New Roman"/>
                <w:color w:val="000000"/>
                <w:shd w:val="clear" w:color="auto" w:fill="FFFFFF"/>
                <w:lang w:val="en-US" w:eastAsia="zh-CN"/>
              </w:rPr>
              <w:t>O</w:t>
            </w:r>
            <w:r w:rsidRPr="000C5AC3">
              <w:rPr>
                <w:rFonts w:ascii="Times New Roman" w:eastAsia="SimSun" w:hAnsi="Times New Roman" w:cs="Times New Roman"/>
                <w:color w:val="000000"/>
                <w:shd w:val="clear" w:color="auto" w:fill="FFFFFF"/>
                <w:vertAlign w:val="subscript"/>
                <w:lang w:val="en-US" w:eastAsia="zh-CN"/>
              </w:rPr>
              <w:t>3</w:t>
            </w:r>
            <w:r w:rsidRPr="000C5AC3">
              <w:rPr>
                <w:rFonts w:ascii="Times New Roman" w:eastAsia="SimSun" w:hAnsi="Times New Roman" w:cs="Times New Roman"/>
                <w:color w:val="000000"/>
                <w:shd w:val="clear" w:color="auto" w:fill="FFFFFF"/>
                <w:lang w:val="en-US" w:eastAsia="zh-CN"/>
              </w:rPr>
              <w:t xml:space="preserve"> - 0.03</w:t>
            </w:r>
          </w:p>
        </w:tc>
        <w:tc>
          <w:tcPr>
            <w:tcW w:w="1843" w:type="dxa"/>
            <w:shd w:val="clear" w:color="auto" w:fill="auto"/>
            <w:vAlign w:val="center"/>
          </w:tcPr>
          <w:p w:rsidR="000C5AC3" w:rsidRPr="000C5AC3" w:rsidRDefault="000C5AC3" w:rsidP="00A23A8B">
            <w:pPr>
              <w:spacing w:after="0" w:line="240" w:lineRule="auto"/>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Резкоземельные элементы, (UO</w:t>
            </w:r>
            <w:r w:rsidRPr="000C5AC3">
              <w:rPr>
                <w:rFonts w:ascii="Times New Roman" w:eastAsia="SimSun" w:hAnsi="Times New Roman" w:cs="Times New Roman"/>
                <w:color w:val="000000"/>
                <w:vertAlign w:val="subscript"/>
                <w:lang w:eastAsia="zh-CN"/>
              </w:rPr>
              <w:t>2</w:t>
            </w:r>
            <w:r w:rsidRPr="000C5AC3">
              <w:rPr>
                <w:rFonts w:ascii="Times New Roman" w:eastAsia="SimSun" w:hAnsi="Times New Roman" w:cs="Times New Roman"/>
                <w:color w:val="000000"/>
                <w:lang w:eastAsia="zh-CN"/>
              </w:rPr>
              <w:t>)</w:t>
            </w:r>
            <w:r w:rsidRPr="000C5AC3">
              <w:rPr>
                <w:rFonts w:ascii="Times New Roman" w:eastAsia="SimSun" w:hAnsi="Times New Roman" w:cs="Times New Roman"/>
                <w:color w:val="000000"/>
                <w:vertAlign w:val="superscript"/>
                <w:lang w:eastAsia="zh-CN"/>
              </w:rPr>
              <w:t>2+</w:t>
            </w:r>
          </w:p>
        </w:tc>
      </w:tr>
      <w:tr w:rsidR="000C5AC3" w:rsidRPr="000C5AC3" w:rsidTr="00A23A8B">
        <w:tc>
          <w:tcPr>
            <w:tcW w:w="1930" w:type="dxa"/>
            <w:vMerge/>
            <w:shd w:val="clear" w:color="auto" w:fill="auto"/>
          </w:tcPr>
          <w:p w:rsidR="000C5AC3" w:rsidRPr="000C5AC3" w:rsidRDefault="000C5AC3" w:rsidP="00A23A8B">
            <w:pPr>
              <w:spacing w:after="0" w:line="240" w:lineRule="auto"/>
              <w:rPr>
                <w:rFonts w:ascii="Times New Roman" w:eastAsia="SimSun" w:hAnsi="Times New Roman" w:cs="Times New Roman"/>
                <w:color w:val="000000"/>
                <w:lang w:eastAsia="zh-CN"/>
              </w:rPr>
            </w:pPr>
          </w:p>
        </w:tc>
        <w:tc>
          <w:tcPr>
            <w:tcW w:w="1188" w:type="dxa"/>
            <w:shd w:val="clear" w:color="auto" w:fill="auto"/>
          </w:tcPr>
          <w:p w:rsidR="000C5AC3" w:rsidRPr="000C5AC3" w:rsidRDefault="000C5AC3" w:rsidP="00A23A8B">
            <w:pPr>
              <w:spacing w:after="0" w:line="240" w:lineRule="auto"/>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монацит</w:t>
            </w:r>
          </w:p>
        </w:tc>
        <w:tc>
          <w:tcPr>
            <w:tcW w:w="1985" w:type="dxa"/>
            <w:shd w:val="clear" w:color="auto" w:fill="auto"/>
          </w:tcPr>
          <w:p w:rsidR="000C5AC3" w:rsidRPr="000C5AC3" w:rsidRDefault="000C5AC3" w:rsidP="00A23A8B">
            <w:pPr>
              <w:spacing w:after="0" w:line="240" w:lineRule="auto"/>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изумрудно-зеленый</w:t>
            </w:r>
          </w:p>
        </w:tc>
        <w:tc>
          <w:tcPr>
            <w:tcW w:w="3402" w:type="dxa"/>
            <w:shd w:val="clear" w:color="auto" w:fill="auto"/>
          </w:tcPr>
          <w:p w:rsidR="000C5AC3" w:rsidRPr="000C5AC3" w:rsidRDefault="000C5AC3" w:rsidP="00A23A8B">
            <w:pPr>
              <w:spacing w:after="0" w:line="240" w:lineRule="auto"/>
              <w:jc w:val="both"/>
              <w:rPr>
                <w:rFonts w:ascii="Times New Roman" w:eastAsia="SimSun" w:hAnsi="Times New Roman" w:cs="Times New Roman"/>
                <w:color w:val="000000"/>
                <w:lang w:val="en-US" w:eastAsia="zh-CN"/>
              </w:rPr>
            </w:pPr>
            <w:r w:rsidRPr="000C5AC3">
              <w:rPr>
                <w:rFonts w:ascii="Times New Roman" w:eastAsia="SimSun" w:hAnsi="Times New Roman" w:cs="Times New Roman"/>
                <w:color w:val="000000"/>
                <w:lang w:val="en-US" w:eastAsia="zh-CN"/>
              </w:rPr>
              <w:t>SiO</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 xml:space="preserve"> - 3.0, P</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O</w:t>
            </w:r>
            <w:r w:rsidRPr="000C5AC3">
              <w:rPr>
                <w:rFonts w:ascii="Times New Roman" w:eastAsia="SimSun" w:hAnsi="Times New Roman" w:cs="Times New Roman"/>
                <w:color w:val="000000"/>
                <w:vertAlign w:val="subscript"/>
                <w:lang w:val="en-US" w:eastAsia="zh-CN"/>
              </w:rPr>
              <w:t xml:space="preserve">5 </w:t>
            </w:r>
            <w:r w:rsidRPr="000C5AC3">
              <w:rPr>
                <w:rFonts w:ascii="Times New Roman" w:eastAsia="SimSun" w:hAnsi="Times New Roman" w:cs="Times New Roman"/>
                <w:color w:val="000000"/>
                <w:lang w:val="en-US" w:eastAsia="zh-CN"/>
              </w:rPr>
              <w:t>- 27,74,</w:t>
            </w:r>
          </w:p>
          <w:p w:rsidR="000C5AC3" w:rsidRPr="000C5AC3" w:rsidRDefault="000C5AC3" w:rsidP="00A23A8B">
            <w:pPr>
              <w:spacing w:after="0" w:line="240" w:lineRule="auto"/>
              <w:jc w:val="both"/>
              <w:rPr>
                <w:rFonts w:ascii="Times New Roman" w:eastAsia="SimSun" w:hAnsi="Times New Roman" w:cs="Times New Roman"/>
                <w:color w:val="000000"/>
                <w:lang w:val="en-US" w:eastAsia="zh-CN"/>
              </w:rPr>
            </w:pPr>
            <w:r w:rsidRPr="000C5AC3">
              <w:rPr>
                <w:rFonts w:ascii="Times New Roman" w:eastAsia="SimSun" w:hAnsi="Times New Roman" w:cs="Times New Roman"/>
                <w:color w:val="000000"/>
                <w:lang w:val="en-US" w:eastAsia="zh-CN"/>
              </w:rPr>
              <w:t>K</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O-0,93,  CaO-8,21, La</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O</w:t>
            </w:r>
            <w:r w:rsidRPr="000C5AC3">
              <w:rPr>
                <w:rFonts w:ascii="Times New Roman" w:eastAsia="SimSun" w:hAnsi="Times New Roman" w:cs="Times New Roman"/>
                <w:color w:val="000000"/>
                <w:vertAlign w:val="subscript"/>
                <w:lang w:val="en-US" w:eastAsia="zh-CN"/>
              </w:rPr>
              <w:t xml:space="preserve">3 </w:t>
            </w:r>
            <w:r w:rsidRPr="000C5AC3">
              <w:rPr>
                <w:rFonts w:ascii="Times New Roman" w:eastAsia="SimSun" w:hAnsi="Times New Roman" w:cs="Times New Roman"/>
                <w:color w:val="000000"/>
                <w:lang w:val="en-US" w:eastAsia="zh-CN"/>
              </w:rPr>
              <w:t>- 15,51,CeO</w:t>
            </w:r>
            <w:r w:rsidRPr="000C5AC3">
              <w:rPr>
                <w:rFonts w:ascii="Times New Roman" w:eastAsia="SimSun" w:hAnsi="Times New Roman" w:cs="Times New Roman"/>
                <w:color w:val="000000"/>
                <w:vertAlign w:val="subscript"/>
                <w:lang w:val="en-US" w:eastAsia="zh-CN"/>
              </w:rPr>
              <w:t xml:space="preserve">2 </w:t>
            </w:r>
            <w:r w:rsidRPr="000C5AC3">
              <w:rPr>
                <w:rFonts w:ascii="Times New Roman" w:eastAsia="SimSun" w:hAnsi="Times New Roman" w:cs="Times New Roman"/>
                <w:color w:val="000000"/>
                <w:lang w:val="en-US" w:eastAsia="zh-CN"/>
              </w:rPr>
              <w:t>-24,45, Nd</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O</w:t>
            </w:r>
            <w:r w:rsidRPr="000C5AC3">
              <w:rPr>
                <w:rFonts w:ascii="Times New Roman" w:eastAsia="SimSun" w:hAnsi="Times New Roman" w:cs="Times New Roman"/>
                <w:color w:val="000000"/>
                <w:vertAlign w:val="subscript"/>
                <w:lang w:val="en-US" w:eastAsia="zh-CN"/>
              </w:rPr>
              <w:t xml:space="preserve">3 </w:t>
            </w:r>
            <w:r w:rsidRPr="000C5AC3">
              <w:rPr>
                <w:rFonts w:ascii="Times New Roman" w:eastAsia="SimSun" w:hAnsi="Times New Roman" w:cs="Times New Roman"/>
                <w:color w:val="000000"/>
                <w:lang w:val="en-US" w:eastAsia="zh-CN"/>
              </w:rPr>
              <w:t>- 24,92, WO</w:t>
            </w:r>
            <w:r w:rsidRPr="000C5AC3">
              <w:rPr>
                <w:rFonts w:ascii="Times New Roman" w:eastAsia="SimSun" w:hAnsi="Times New Roman" w:cs="Times New Roman"/>
                <w:color w:val="000000"/>
                <w:vertAlign w:val="subscript"/>
                <w:lang w:val="en-US" w:eastAsia="zh-CN"/>
              </w:rPr>
              <w:t>3</w:t>
            </w:r>
            <w:r w:rsidRPr="000C5AC3">
              <w:rPr>
                <w:rFonts w:ascii="Times New Roman" w:eastAsia="SimSun" w:hAnsi="Times New Roman" w:cs="Times New Roman"/>
                <w:color w:val="000000"/>
                <w:lang w:val="en-US" w:eastAsia="zh-CN"/>
              </w:rPr>
              <w:t>-0,06</w:t>
            </w:r>
          </w:p>
        </w:tc>
        <w:tc>
          <w:tcPr>
            <w:tcW w:w="1843" w:type="dxa"/>
            <w:shd w:val="clear" w:color="auto" w:fill="auto"/>
            <w:vAlign w:val="center"/>
          </w:tcPr>
          <w:p w:rsidR="000C5AC3" w:rsidRPr="000C5AC3" w:rsidRDefault="000C5AC3" w:rsidP="00A23A8B">
            <w:pPr>
              <w:spacing w:after="0" w:line="240" w:lineRule="auto"/>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Резкоземельные элементы</w:t>
            </w:r>
          </w:p>
        </w:tc>
      </w:tr>
      <w:tr w:rsidR="000C5AC3" w:rsidRPr="000C5AC3" w:rsidTr="00A23A8B">
        <w:tc>
          <w:tcPr>
            <w:tcW w:w="1930" w:type="dxa"/>
            <w:vMerge/>
            <w:shd w:val="clear" w:color="auto" w:fill="auto"/>
          </w:tcPr>
          <w:p w:rsidR="000C5AC3" w:rsidRPr="000C5AC3" w:rsidRDefault="000C5AC3" w:rsidP="00A23A8B">
            <w:pPr>
              <w:spacing w:after="0" w:line="240" w:lineRule="auto"/>
              <w:rPr>
                <w:rFonts w:ascii="Times New Roman" w:eastAsia="SimSun" w:hAnsi="Times New Roman" w:cs="Times New Roman"/>
                <w:color w:val="000000"/>
                <w:lang w:eastAsia="zh-CN"/>
              </w:rPr>
            </w:pPr>
          </w:p>
        </w:tc>
        <w:tc>
          <w:tcPr>
            <w:tcW w:w="1188" w:type="dxa"/>
            <w:shd w:val="clear" w:color="auto" w:fill="auto"/>
          </w:tcPr>
          <w:p w:rsidR="000C5AC3" w:rsidRPr="000C5AC3" w:rsidRDefault="000C5AC3" w:rsidP="00A23A8B">
            <w:pPr>
              <w:spacing w:after="0" w:line="240" w:lineRule="auto"/>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эвдиалит</w:t>
            </w:r>
          </w:p>
        </w:tc>
        <w:tc>
          <w:tcPr>
            <w:tcW w:w="1985" w:type="dxa"/>
            <w:shd w:val="clear" w:color="auto" w:fill="auto"/>
          </w:tcPr>
          <w:p w:rsidR="000C5AC3" w:rsidRPr="000C5AC3" w:rsidRDefault="000C5AC3" w:rsidP="00A23A8B">
            <w:pPr>
              <w:spacing w:after="0" w:line="240" w:lineRule="auto"/>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оранжевый</w:t>
            </w:r>
          </w:p>
        </w:tc>
        <w:tc>
          <w:tcPr>
            <w:tcW w:w="3402" w:type="dxa"/>
            <w:shd w:val="clear" w:color="auto" w:fill="auto"/>
          </w:tcPr>
          <w:p w:rsidR="000C5AC3" w:rsidRPr="000C5AC3" w:rsidRDefault="000C5AC3" w:rsidP="00A23A8B">
            <w:pPr>
              <w:spacing w:after="0" w:line="240" w:lineRule="auto"/>
              <w:ind w:left="120" w:hanging="140"/>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val="en-US" w:eastAsia="zh-CN"/>
              </w:rPr>
              <w:t>SiO</w:t>
            </w:r>
            <w:r w:rsidRPr="000C5AC3">
              <w:rPr>
                <w:rFonts w:ascii="Times New Roman" w:eastAsia="SimSun" w:hAnsi="Times New Roman" w:cs="Times New Roman"/>
                <w:color w:val="000000"/>
                <w:vertAlign w:val="subscript"/>
                <w:lang w:eastAsia="zh-CN"/>
              </w:rPr>
              <w:t>2</w:t>
            </w:r>
            <w:r w:rsidRPr="000C5AC3">
              <w:rPr>
                <w:rFonts w:ascii="Times New Roman" w:eastAsia="SimSun" w:hAnsi="Times New Roman" w:cs="Times New Roman"/>
                <w:color w:val="000000"/>
                <w:lang w:eastAsia="zh-CN"/>
              </w:rPr>
              <w:t xml:space="preserve"> - 45,39, </w:t>
            </w:r>
            <w:r w:rsidRPr="000C5AC3">
              <w:rPr>
                <w:rFonts w:ascii="Times New Roman" w:eastAsia="SimSun" w:hAnsi="Times New Roman" w:cs="Times New Roman"/>
                <w:color w:val="000000"/>
                <w:lang w:val="en-US" w:eastAsia="zh-CN"/>
              </w:rPr>
              <w:t>Na</w:t>
            </w:r>
            <w:r w:rsidRPr="000C5AC3">
              <w:rPr>
                <w:rFonts w:ascii="Times New Roman" w:eastAsia="SimSun" w:hAnsi="Times New Roman" w:cs="Times New Roman"/>
                <w:color w:val="000000"/>
                <w:vertAlign w:val="subscript"/>
                <w:lang w:eastAsia="zh-CN"/>
              </w:rPr>
              <w:t>2</w:t>
            </w:r>
            <w:r w:rsidRPr="000C5AC3">
              <w:rPr>
                <w:rFonts w:ascii="Times New Roman" w:eastAsia="SimSun" w:hAnsi="Times New Roman" w:cs="Times New Roman"/>
                <w:color w:val="000000"/>
                <w:lang w:val="en-US" w:eastAsia="zh-CN"/>
              </w:rPr>
              <w:t>O</w:t>
            </w:r>
            <w:r w:rsidRPr="000C5AC3">
              <w:rPr>
                <w:rFonts w:ascii="Times New Roman" w:eastAsia="SimSun" w:hAnsi="Times New Roman" w:cs="Times New Roman"/>
                <w:color w:val="000000"/>
                <w:lang w:eastAsia="zh-CN"/>
              </w:rPr>
              <w:t xml:space="preserve"> -10,61, </w:t>
            </w:r>
            <w:r w:rsidRPr="000C5AC3">
              <w:rPr>
                <w:rFonts w:ascii="Times New Roman" w:eastAsia="SimSun" w:hAnsi="Times New Roman" w:cs="Times New Roman"/>
                <w:color w:val="000000"/>
                <w:lang w:val="en-US" w:eastAsia="zh-CN"/>
              </w:rPr>
              <w:t>K</w:t>
            </w:r>
            <w:r w:rsidRPr="000C5AC3">
              <w:rPr>
                <w:rFonts w:ascii="Times New Roman" w:eastAsia="SimSun" w:hAnsi="Times New Roman" w:cs="Times New Roman"/>
                <w:color w:val="000000"/>
                <w:vertAlign w:val="subscript"/>
                <w:lang w:eastAsia="zh-CN"/>
              </w:rPr>
              <w:t>2</w:t>
            </w:r>
            <w:r w:rsidRPr="000C5AC3">
              <w:rPr>
                <w:rFonts w:ascii="Times New Roman" w:eastAsia="SimSun" w:hAnsi="Times New Roman" w:cs="Times New Roman"/>
                <w:color w:val="000000"/>
                <w:lang w:val="en-US" w:eastAsia="zh-CN"/>
              </w:rPr>
              <w:t>O</w:t>
            </w:r>
            <w:r w:rsidRPr="000C5AC3">
              <w:rPr>
                <w:rFonts w:ascii="Times New Roman" w:eastAsia="SimSun" w:hAnsi="Times New Roman" w:cs="Times New Roman"/>
                <w:color w:val="000000"/>
                <w:lang w:eastAsia="zh-CN"/>
              </w:rPr>
              <w:t xml:space="preserve"> - 0,43, </w:t>
            </w:r>
            <w:r w:rsidRPr="000C5AC3">
              <w:rPr>
                <w:rFonts w:ascii="Times New Roman" w:eastAsia="SimSun" w:hAnsi="Times New Roman" w:cs="Times New Roman"/>
                <w:color w:val="000000"/>
                <w:lang w:val="en-US" w:eastAsia="zh-CN"/>
              </w:rPr>
              <w:t>CaO</w:t>
            </w:r>
            <w:r w:rsidRPr="000C5AC3">
              <w:rPr>
                <w:rFonts w:ascii="Times New Roman" w:eastAsia="SimSun" w:hAnsi="Times New Roman" w:cs="Times New Roman"/>
                <w:color w:val="000000"/>
                <w:lang w:eastAsia="zh-CN"/>
              </w:rPr>
              <w:t xml:space="preserve"> - 10,18, </w:t>
            </w:r>
            <w:r w:rsidRPr="000C5AC3">
              <w:rPr>
                <w:rFonts w:ascii="Times New Roman" w:eastAsia="SimSun" w:hAnsi="Times New Roman" w:cs="Times New Roman"/>
                <w:color w:val="000000"/>
                <w:lang w:val="en-US" w:eastAsia="zh-CN"/>
              </w:rPr>
              <w:t>TiO</w:t>
            </w:r>
            <w:r w:rsidRPr="000C5AC3">
              <w:rPr>
                <w:rFonts w:ascii="Times New Roman" w:eastAsia="SimSun" w:hAnsi="Times New Roman" w:cs="Times New Roman"/>
                <w:color w:val="000000"/>
                <w:vertAlign w:val="subscript"/>
                <w:lang w:eastAsia="zh-CN"/>
              </w:rPr>
              <w:t>2</w:t>
            </w:r>
            <w:r w:rsidRPr="000C5AC3">
              <w:rPr>
                <w:rFonts w:ascii="Times New Roman" w:eastAsia="SimSun" w:hAnsi="Times New Roman" w:cs="Times New Roman"/>
                <w:color w:val="000000"/>
                <w:lang w:eastAsia="zh-CN"/>
              </w:rPr>
              <w:t xml:space="preserve"> - 0,22, </w:t>
            </w:r>
            <w:r w:rsidRPr="000C5AC3">
              <w:rPr>
                <w:rFonts w:ascii="Times New Roman" w:eastAsia="SimSun" w:hAnsi="Times New Roman" w:cs="Times New Roman"/>
                <w:color w:val="000000"/>
                <w:lang w:val="en-US" w:eastAsia="zh-CN"/>
              </w:rPr>
              <w:t>MnO</w:t>
            </w:r>
            <w:r w:rsidRPr="000C5AC3">
              <w:rPr>
                <w:rFonts w:ascii="Times New Roman" w:eastAsia="SimSun" w:hAnsi="Times New Roman" w:cs="Times New Roman"/>
                <w:color w:val="000000"/>
                <w:lang w:eastAsia="zh-CN"/>
              </w:rPr>
              <w:t xml:space="preserve"> - 3,39, </w:t>
            </w:r>
            <w:r w:rsidRPr="000C5AC3">
              <w:rPr>
                <w:rFonts w:ascii="Times New Roman" w:eastAsia="SimSun" w:hAnsi="Times New Roman" w:cs="Times New Roman"/>
                <w:color w:val="000000"/>
                <w:lang w:val="en-US" w:eastAsia="zh-CN"/>
              </w:rPr>
              <w:t>FeO</w:t>
            </w:r>
            <w:r w:rsidRPr="000C5AC3">
              <w:rPr>
                <w:rFonts w:ascii="Times New Roman" w:eastAsia="SimSun" w:hAnsi="Times New Roman" w:cs="Times New Roman"/>
                <w:color w:val="000000"/>
                <w:lang w:eastAsia="zh-CN"/>
              </w:rPr>
              <w:t xml:space="preserve"> - 4,51, </w:t>
            </w:r>
            <w:r w:rsidRPr="000C5AC3">
              <w:rPr>
                <w:rFonts w:ascii="Times New Roman" w:eastAsia="SimSun" w:hAnsi="Times New Roman" w:cs="Times New Roman"/>
                <w:color w:val="000000"/>
                <w:lang w:val="en-US" w:eastAsia="zh-CN"/>
              </w:rPr>
              <w:t>SrO</w:t>
            </w:r>
            <w:r w:rsidRPr="000C5AC3">
              <w:rPr>
                <w:rFonts w:ascii="Times New Roman" w:eastAsia="SimSun" w:hAnsi="Times New Roman" w:cs="Times New Roman"/>
                <w:color w:val="000000"/>
                <w:lang w:eastAsia="zh-CN"/>
              </w:rPr>
              <w:t xml:space="preserve"> - 4,32, </w:t>
            </w:r>
            <w:r w:rsidRPr="000C5AC3">
              <w:rPr>
                <w:rFonts w:ascii="Times New Roman" w:eastAsia="SimSun" w:hAnsi="Times New Roman" w:cs="Times New Roman"/>
                <w:color w:val="000000"/>
                <w:lang w:val="en-US" w:eastAsia="zh-CN"/>
              </w:rPr>
              <w:t>ZrO</w:t>
            </w:r>
            <w:r w:rsidRPr="000C5AC3">
              <w:rPr>
                <w:rFonts w:ascii="Times New Roman" w:eastAsia="SimSun" w:hAnsi="Times New Roman" w:cs="Times New Roman"/>
                <w:color w:val="000000"/>
                <w:vertAlign w:val="subscript"/>
                <w:lang w:eastAsia="zh-CN"/>
              </w:rPr>
              <w:t>2</w:t>
            </w:r>
            <w:r w:rsidRPr="000C5AC3">
              <w:rPr>
                <w:rFonts w:ascii="Times New Roman" w:eastAsia="SimSun" w:hAnsi="Times New Roman" w:cs="Times New Roman"/>
                <w:color w:val="000000"/>
                <w:lang w:eastAsia="zh-CN"/>
              </w:rPr>
              <w:t xml:space="preserve"> - 11,69, </w:t>
            </w:r>
            <w:r w:rsidRPr="000C5AC3">
              <w:rPr>
                <w:rFonts w:ascii="Times New Roman" w:eastAsia="SimSun" w:hAnsi="Times New Roman" w:cs="Times New Roman"/>
                <w:color w:val="000000"/>
                <w:lang w:val="en-US" w:eastAsia="zh-CN"/>
              </w:rPr>
              <w:t>Nb</w:t>
            </w:r>
            <w:r w:rsidRPr="000C5AC3">
              <w:rPr>
                <w:rFonts w:ascii="Times New Roman" w:eastAsia="SimSun" w:hAnsi="Times New Roman" w:cs="Times New Roman"/>
                <w:color w:val="000000"/>
                <w:vertAlign w:val="subscript"/>
                <w:lang w:eastAsia="zh-CN"/>
              </w:rPr>
              <w:t>2</w:t>
            </w:r>
            <w:r w:rsidRPr="000C5AC3">
              <w:rPr>
                <w:rFonts w:ascii="Times New Roman" w:eastAsia="SimSun" w:hAnsi="Times New Roman" w:cs="Times New Roman"/>
                <w:color w:val="000000"/>
                <w:lang w:val="en-US" w:eastAsia="zh-CN"/>
              </w:rPr>
              <w:t>O</w:t>
            </w:r>
            <w:r w:rsidRPr="000C5AC3">
              <w:rPr>
                <w:rFonts w:ascii="Times New Roman" w:eastAsia="SimSun" w:hAnsi="Times New Roman" w:cs="Times New Roman"/>
                <w:color w:val="000000"/>
                <w:vertAlign w:val="subscript"/>
                <w:lang w:eastAsia="zh-CN"/>
              </w:rPr>
              <w:t>5</w:t>
            </w:r>
            <w:r w:rsidRPr="000C5AC3">
              <w:rPr>
                <w:rFonts w:ascii="Times New Roman" w:eastAsia="SimSun" w:hAnsi="Times New Roman" w:cs="Times New Roman"/>
                <w:color w:val="000000"/>
                <w:lang w:eastAsia="zh-CN"/>
              </w:rPr>
              <w:t xml:space="preserve"> - 3,09, </w:t>
            </w:r>
            <w:r w:rsidRPr="000C5AC3">
              <w:rPr>
                <w:rFonts w:ascii="Times New Roman" w:eastAsia="SimSun" w:hAnsi="Times New Roman" w:cs="Times New Roman"/>
                <w:color w:val="000000"/>
                <w:lang w:val="en-US" w:eastAsia="zh-CN"/>
              </w:rPr>
              <w:t>La</w:t>
            </w:r>
            <w:r w:rsidRPr="000C5AC3">
              <w:rPr>
                <w:rFonts w:ascii="Times New Roman" w:eastAsia="SimSun" w:hAnsi="Times New Roman" w:cs="Times New Roman"/>
                <w:color w:val="000000"/>
                <w:vertAlign w:val="subscript"/>
                <w:lang w:eastAsia="zh-CN"/>
              </w:rPr>
              <w:t>2</w:t>
            </w:r>
            <w:r w:rsidRPr="000C5AC3">
              <w:rPr>
                <w:rFonts w:ascii="Times New Roman" w:eastAsia="SimSun" w:hAnsi="Times New Roman" w:cs="Times New Roman"/>
                <w:color w:val="000000"/>
                <w:lang w:val="en-US" w:eastAsia="zh-CN"/>
              </w:rPr>
              <w:t>O</w:t>
            </w:r>
            <w:r w:rsidRPr="000C5AC3">
              <w:rPr>
                <w:rFonts w:ascii="Times New Roman" w:eastAsia="SimSun" w:hAnsi="Times New Roman" w:cs="Times New Roman"/>
                <w:color w:val="000000"/>
                <w:vertAlign w:val="subscript"/>
                <w:lang w:eastAsia="zh-CN"/>
              </w:rPr>
              <w:t>3</w:t>
            </w:r>
            <w:r w:rsidRPr="000C5AC3">
              <w:rPr>
                <w:rFonts w:ascii="Times New Roman" w:eastAsia="SimSun" w:hAnsi="Times New Roman" w:cs="Times New Roman"/>
                <w:color w:val="000000"/>
                <w:lang w:eastAsia="zh-CN"/>
              </w:rPr>
              <w:t xml:space="preserve"> - 1,11, </w:t>
            </w:r>
            <w:r w:rsidRPr="000C5AC3">
              <w:rPr>
                <w:rFonts w:ascii="Times New Roman" w:eastAsia="SimSun" w:hAnsi="Times New Roman" w:cs="Times New Roman"/>
                <w:color w:val="000000"/>
                <w:lang w:val="en-US" w:eastAsia="zh-CN"/>
              </w:rPr>
              <w:t>CeO</w:t>
            </w:r>
            <w:r w:rsidRPr="000C5AC3">
              <w:rPr>
                <w:rFonts w:ascii="Times New Roman" w:eastAsia="SimSun" w:hAnsi="Times New Roman" w:cs="Times New Roman"/>
                <w:color w:val="000000"/>
                <w:vertAlign w:val="subscript"/>
                <w:lang w:eastAsia="zh-CN"/>
              </w:rPr>
              <w:t>2</w:t>
            </w:r>
            <w:r w:rsidRPr="000C5AC3">
              <w:rPr>
                <w:rFonts w:ascii="Times New Roman" w:eastAsia="SimSun" w:hAnsi="Times New Roman" w:cs="Times New Roman"/>
                <w:color w:val="000000"/>
                <w:lang w:eastAsia="zh-CN"/>
              </w:rPr>
              <w:t xml:space="preserve"> - 1,46, </w:t>
            </w:r>
            <w:r w:rsidRPr="000C5AC3">
              <w:rPr>
                <w:rFonts w:ascii="Times New Roman" w:eastAsia="SimSun" w:hAnsi="Times New Roman" w:cs="Times New Roman"/>
                <w:color w:val="000000"/>
                <w:lang w:val="en-US" w:eastAsia="zh-CN"/>
              </w:rPr>
              <w:t>Nd</w:t>
            </w:r>
            <w:r w:rsidRPr="000C5AC3">
              <w:rPr>
                <w:rFonts w:ascii="Times New Roman" w:eastAsia="SimSun" w:hAnsi="Times New Roman" w:cs="Times New Roman"/>
                <w:color w:val="000000"/>
                <w:vertAlign w:val="subscript"/>
                <w:lang w:eastAsia="zh-CN"/>
              </w:rPr>
              <w:t>2</w:t>
            </w:r>
            <w:r w:rsidRPr="000C5AC3">
              <w:rPr>
                <w:rFonts w:ascii="Times New Roman" w:eastAsia="SimSun" w:hAnsi="Times New Roman" w:cs="Times New Roman"/>
                <w:color w:val="000000"/>
                <w:lang w:val="en-US" w:eastAsia="zh-CN"/>
              </w:rPr>
              <w:t>O</w:t>
            </w:r>
            <w:r w:rsidRPr="000C5AC3">
              <w:rPr>
                <w:rFonts w:ascii="Times New Roman" w:eastAsia="SimSun" w:hAnsi="Times New Roman" w:cs="Times New Roman"/>
                <w:color w:val="000000"/>
                <w:vertAlign w:val="subscript"/>
                <w:lang w:eastAsia="zh-CN"/>
              </w:rPr>
              <w:t>3</w:t>
            </w:r>
            <w:r w:rsidRPr="000C5AC3">
              <w:rPr>
                <w:rFonts w:ascii="Times New Roman" w:eastAsia="SimSun" w:hAnsi="Times New Roman" w:cs="Times New Roman"/>
                <w:color w:val="000000"/>
                <w:lang w:eastAsia="zh-CN"/>
              </w:rPr>
              <w:t xml:space="preserve"> - 0,31, </w:t>
            </w:r>
            <w:r w:rsidRPr="000C5AC3">
              <w:rPr>
                <w:rFonts w:ascii="Times New Roman" w:eastAsia="SimSun" w:hAnsi="Times New Roman" w:cs="Times New Roman"/>
                <w:color w:val="000000"/>
                <w:lang w:val="en-US" w:eastAsia="zh-CN"/>
              </w:rPr>
              <w:t>Sm</w:t>
            </w:r>
            <w:r w:rsidRPr="000C5AC3">
              <w:rPr>
                <w:rFonts w:ascii="Times New Roman" w:eastAsia="SimSun" w:hAnsi="Times New Roman" w:cs="Times New Roman"/>
                <w:color w:val="000000"/>
                <w:vertAlign w:val="subscript"/>
                <w:lang w:eastAsia="zh-CN"/>
              </w:rPr>
              <w:t>2</w:t>
            </w:r>
            <w:r w:rsidRPr="000C5AC3">
              <w:rPr>
                <w:rFonts w:ascii="Times New Roman" w:eastAsia="SimSun" w:hAnsi="Times New Roman" w:cs="Times New Roman"/>
                <w:color w:val="000000"/>
                <w:lang w:val="en-US" w:eastAsia="zh-CN"/>
              </w:rPr>
              <w:t>O</w:t>
            </w:r>
            <w:r w:rsidRPr="000C5AC3">
              <w:rPr>
                <w:rFonts w:ascii="Times New Roman" w:eastAsia="SimSun" w:hAnsi="Times New Roman" w:cs="Times New Roman"/>
                <w:color w:val="000000"/>
                <w:vertAlign w:val="subscript"/>
                <w:lang w:eastAsia="zh-CN"/>
              </w:rPr>
              <w:t>3</w:t>
            </w:r>
            <w:r w:rsidRPr="000C5AC3">
              <w:rPr>
                <w:rFonts w:ascii="Times New Roman" w:eastAsia="SimSun" w:hAnsi="Times New Roman" w:cs="Times New Roman"/>
                <w:color w:val="000000"/>
                <w:lang w:eastAsia="zh-CN"/>
              </w:rPr>
              <w:t xml:space="preserve"> - 0,08</w:t>
            </w:r>
          </w:p>
        </w:tc>
        <w:tc>
          <w:tcPr>
            <w:tcW w:w="1843" w:type="dxa"/>
            <w:shd w:val="clear" w:color="auto" w:fill="auto"/>
            <w:vAlign w:val="center"/>
          </w:tcPr>
          <w:p w:rsidR="000C5AC3" w:rsidRPr="000C5AC3" w:rsidRDefault="000C5AC3" w:rsidP="00A23A8B">
            <w:pPr>
              <w:spacing w:after="0" w:line="240" w:lineRule="auto"/>
              <w:rPr>
                <w:rFonts w:ascii="Times New Roman" w:eastAsia="SimSun" w:hAnsi="Times New Roman" w:cs="Times New Roman"/>
                <w:color w:val="000000"/>
                <w:lang w:val="en-US" w:eastAsia="zh-CN"/>
              </w:rPr>
            </w:pPr>
            <w:r w:rsidRPr="000C5AC3">
              <w:rPr>
                <w:rFonts w:ascii="Times New Roman" w:eastAsia="SimSun" w:hAnsi="Times New Roman" w:cs="Times New Roman"/>
                <w:color w:val="000000"/>
                <w:lang w:eastAsia="zh-CN"/>
              </w:rPr>
              <w:t>Mn</w:t>
            </w:r>
            <w:r w:rsidRPr="000C5AC3">
              <w:rPr>
                <w:rFonts w:ascii="Times New Roman" w:eastAsia="SimSun" w:hAnsi="Times New Roman" w:cs="Times New Roman"/>
                <w:color w:val="000000"/>
                <w:vertAlign w:val="superscript"/>
                <w:lang w:eastAsia="zh-CN"/>
              </w:rPr>
              <w:t>2+</w:t>
            </w:r>
            <w:r w:rsidRPr="000C5AC3">
              <w:rPr>
                <w:rFonts w:ascii="Times New Roman" w:eastAsia="SimSun" w:hAnsi="Times New Roman" w:cs="Times New Roman"/>
                <w:color w:val="000000"/>
                <w:lang w:eastAsia="zh-CN"/>
              </w:rPr>
              <w:t xml:space="preserve">, </w:t>
            </w:r>
            <w:r w:rsidRPr="000C5AC3">
              <w:rPr>
                <w:rFonts w:ascii="Times New Roman" w:eastAsia="SimSun" w:hAnsi="Times New Roman" w:cs="Times New Roman"/>
                <w:color w:val="000000"/>
                <w:lang w:val="en-US" w:eastAsia="zh-CN"/>
              </w:rPr>
              <w:t>Ti</w:t>
            </w:r>
            <w:r w:rsidRPr="000C5AC3">
              <w:rPr>
                <w:rFonts w:ascii="Times New Roman" w:eastAsia="SimSun" w:hAnsi="Times New Roman" w:cs="Times New Roman"/>
                <w:color w:val="000000"/>
                <w:vertAlign w:val="superscript"/>
                <w:lang w:val="en-US" w:eastAsia="zh-CN"/>
              </w:rPr>
              <w:t>3+</w:t>
            </w:r>
          </w:p>
        </w:tc>
      </w:tr>
      <w:tr w:rsidR="000C5AC3" w:rsidRPr="000C5AC3" w:rsidTr="00A23A8B">
        <w:trPr>
          <w:trHeight w:val="322"/>
        </w:trPr>
        <w:tc>
          <w:tcPr>
            <w:tcW w:w="1930" w:type="dxa"/>
            <w:vMerge/>
            <w:shd w:val="clear" w:color="auto" w:fill="auto"/>
          </w:tcPr>
          <w:p w:rsidR="000C5AC3" w:rsidRPr="000C5AC3" w:rsidRDefault="000C5AC3" w:rsidP="00A23A8B">
            <w:pPr>
              <w:spacing w:after="0" w:line="240" w:lineRule="auto"/>
              <w:rPr>
                <w:rFonts w:ascii="Times New Roman" w:eastAsia="SimSun" w:hAnsi="Times New Roman" w:cs="Times New Roman"/>
                <w:color w:val="000000"/>
                <w:lang w:val="en-US" w:eastAsia="zh-CN"/>
              </w:rPr>
            </w:pPr>
          </w:p>
        </w:tc>
        <w:tc>
          <w:tcPr>
            <w:tcW w:w="1188" w:type="dxa"/>
            <w:shd w:val="clear" w:color="auto" w:fill="auto"/>
          </w:tcPr>
          <w:p w:rsidR="000C5AC3" w:rsidRPr="000C5AC3" w:rsidRDefault="000C5AC3" w:rsidP="00A23A8B">
            <w:pPr>
              <w:spacing w:after="0" w:line="240" w:lineRule="auto"/>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val="en-US" w:eastAsia="zh-CN"/>
              </w:rPr>
              <w:t>Na</w:t>
            </w:r>
            <w:r w:rsidRPr="000C5AC3">
              <w:rPr>
                <w:rFonts w:ascii="Times New Roman" w:eastAsia="SimSun" w:hAnsi="Times New Roman" w:cs="Times New Roman"/>
                <w:color w:val="000000"/>
                <w:lang w:eastAsia="zh-CN"/>
              </w:rPr>
              <w:t>,</w:t>
            </w:r>
            <w:r w:rsidRPr="000C5AC3">
              <w:rPr>
                <w:rFonts w:ascii="Times New Roman" w:eastAsia="SimSun" w:hAnsi="Times New Roman" w:cs="Times New Roman"/>
                <w:color w:val="000000"/>
                <w:lang w:val="en-US" w:eastAsia="zh-CN"/>
              </w:rPr>
              <w:t>Ca</w:t>
            </w:r>
            <w:r w:rsidRPr="000C5AC3">
              <w:rPr>
                <w:rFonts w:ascii="Times New Roman" w:eastAsia="SimSun" w:hAnsi="Times New Roman" w:cs="Times New Roman"/>
                <w:color w:val="000000"/>
                <w:lang w:eastAsia="zh-CN"/>
              </w:rPr>
              <w:t>-шабазит</w:t>
            </w:r>
          </w:p>
        </w:tc>
        <w:tc>
          <w:tcPr>
            <w:tcW w:w="1985" w:type="dxa"/>
            <w:shd w:val="clear" w:color="auto" w:fill="auto"/>
          </w:tcPr>
          <w:p w:rsidR="000C5AC3" w:rsidRPr="000C5AC3" w:rsidRDefault="000C5AC3" w:rsidP="00A23A8B">
            <w:pPr>
              <w:spacing w:after="0" w:line="240" w:lineRule="auto"/>
              <w:jc w:val="both"/>
              <w:rPr>
                <w:rFonts w:ascii="Times New Roman" w:eastAsia="SimSun" w:hAnsi="Times New Roman" w:cs="Times New Roman"/>
                <w:color w:val="000000"/>
                <w:highlight w:val="yellow"/>
                <w:lang w:eastAsia="zh-CN"/>
              </w:rPr>
            </w:pPr>
            <w:r w:rsidRPr="000C5AC3">
              <w:rPr>
                <w:rFonts w:ascii="Times New Roman" w:eastAsia="SimSun" w:hAnsi="Times New Roman" w:cs="Times New Roman"/>
                <w:color w:val="000000"/>
                <w:lang w:eastAsia="zh-CN"/>
              </w:rPr>
              <w:t>Не люминесцирует</w:t>
            </w:r>
          </w:p>
        </w:tc>
        <w:tc>
          <w:tcPr>
            <w:tcW w:w="3402" w:type="dxa"/>
            <w:shd w:val="clear" w:color="auto" w:fill="auto"/>
          </w:tcPr>
          <w:p w:rsidR="000C5AC3" w:rsidRPr="000C5AC3" w:rsidRDefault="000C5AC3" w:rsidP="00A23A8B">
            <w:pPr>
              <w:spacing w:after="0" w:line="240" w:lineRule="auto"/>
              <w:rPr>
                <w:rFonts w:ascii="Times New Roman" w:eastAsia="Arial" w:hAnsi="Times New Roman" w:cs="Times New Roman"/>
                <w:color w:val="000000"/>
                <w:lang w:val="en-US" w:eastAsia="zh-CN"/>
              </w:rPr>
            </w:pPr>
            <w:r w:rsidRPr="000C5AC3">
              <w:rPr>
                <w:rFonts w:ascii="Times New Roman" w:eastAsia="SimSun" w:hAnsi="Times New Roman" w:cs="Times New Roman"/>
                <w:color w:val="000000"/>
                <w:lang w:val="en-US" w:eastAsia="zh-CN"/>
              </w:rPr>
              <w:t>Na</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O – 3.75, Al</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O</w:t>
            </w:r>
            <w:r w:rsidRPr="000C5AC3">
              <w:rPr>
                <w:rFonts w:ascii="Times New Roman" w:eastAsia="SimSun" w:hAnsi="Times New Roman" w:cs="Times New Roman"/>
                <w:color w:val="000000"/>
                <w:vertAlign w:val="subscript"/>
                <w:lang w:val="en-US" w:eastAsia="zh-CN"/>
              </w:rPr>
              <w:t>3</w:t>
            </w:r>
            <w:r w:rsidRPr="000C5AC3">
              <w:rPr>
                <w:rFonts w:ascii="Times New Roman" w:eastAsia="SimSun" w:hAnsi="Times New Roman" w:cs="Times New Roman"/>
                <w:color w:val="000000"/>
                <w:lang w:val="en-US" w:eastAsia="zh-CN"/>
              </w:rPr>
              <w:t xml:space="preserve"> – 28.54, SiO</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 xml:space="preserve"> – 35.84, CaO – 12.35, TiO</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 xml:space="preserve"> – 0.28</w:t>
            </w:r>
          </w:p>
        </w:tc>
        <w:tc>
          <w:tcPr>
            <w:tcW w:w="1843" w:type="dxa"/>
            <w:vMerge w:val="restart"/>
            <w:shd w:val="clear" w:color="auto" w:fill="auto"/>
            <w:vAlign w:val="center"/>
          </w:tcPr>
          <w:p w:rsidR="000C5AC3" w:rsidRPr="000C5AC3" w:rsidRDefault="000C5AC3" w:rsidP="00A23A8B">
            <w:pPr>
              <w:spacing w:after="0" w:line="240" w:lineRule="auto"/>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Пустоты в кристаллической решетке</w:t>
            </w:r>
          </w:p>
        </w:tc>
      </w:tr>
      <w:tr w:rsidR="000C5AC3" w:rsidRPr="000C5AC3" w:rsidTr="00A23A8B">
        <w:tc>
          <w:tcPr>
            <w:tcW w:w="1930" w:type="dxa"/>
            <w:vMerge/>
            <w:shd w:val="clear" w:color="auto" w:fill="auto"/>
          </w:tcPr>
          <w:p w:rsidR="000C5AC3" w:rsidRPr="000C5AC3" w:rsidRDefault="000C5AC3" w:rsidP="00A23A8B">
            <w:pPr>
              <w:spacing w:after="0" w:line="240" w:lineRule="auto"/>
              <w:rPr>
                <w:rFonts w:ascii="Times New Roman" w:eastAsia="SimSun" w:hAnsi="Times New Roman" w:cs="Times New Roman"/>
                <w:color w:val="000000"/>
                <w:lang w:eastAsia="zh-CN"/>
              </w:rPr>
            </w:pPr>
          </w:p>
        </w:tc>
        <w:tc>
          <w:tcPr>
            <w:tcW w:w="1188" w:type="dxa"/>
            <w:shd w:val="clear" w:color="auto" w:fill="auto"/>
          </w:tcPr>
          <w:p w:rsidR="000C5AC3" w:rsidRPr="000C5AC3" w:rsidRDefault="000C5AC3" w:rsidP="00A23A8B">
            <w:pPr>
              <w:spacing w:after="0" w:line="240" w:lineRule="auto"/>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гмеленит</w:t>
            </w:r>
          </w:p>
        </w:tc>
        <w:tc>
          <w:tcPr>
            <w:tcW w:w="1985" w:type="dxa"/>
            <w:shd w:val="clear" w:color="auto" w:fill="auto"/>
          </w:tcPr>
          <w:p w:rsidR="000C5AC3" w:rsidRPr="000C5AC3" w:rsidRDefault="000C5AC3" w:rsidP="00A23A8B">
            <w:pPr>
              <w:spacing w:after="0" w:line="240" w:lineRule="auto"/>
              <w:jc w:val="both"/>
              <w:rPr>
                <w:rFonts w:ascii="Times New Roman" w:eastAsia="SimSun" w:hAnsi="Times New Roman" w:cs="Times New Roman"/>
                <w:color w:val="000000"/>
                <w:lang w:val="en-US" w:eastAsia="zh-CN"/>
              </w:rPr>
            </w:pPr>
            <w:r w:rsidRPr="000C5AC3">
              <w:rPr>
                <w:rFonts w:ascii="Times New Roman" w:eastAsia="SimSun" w:hAnsi="Times New Roman" w:cs="Times New Roman"/>
                <w:color w:val="000000"/>
                <w:lang w:eastAsia="zh-CN"/>
              </w:rPr>
              <w:t>Желто-зеленый</w:t>
            </w:r>
          </w:p>
        </w:tc>
        <w:tc>
          <w:tcPr>
            <w:tcW w:w="3402" w:type="dxa"/>
            <w:shd w:val="clear" w:color="auto" w:fill="auto"/>
          </w:tcPr>
          <w:p w:rsidR="000C5AC3" w:rsidRPr="000C5AC3" w:rsidRDefault="000C5AC3" w:rsidP="00A23A8B">
            <w:pPr>
              <w:spacing w:after="0" w:line="240" w:lineRule="auto"/>
              <w:jc w:val="both"/>
              <w:rPr>
                <w:rFonts w:ascii="Times New Roman" w:eastAsia="SimSun" w:hAnsi="Times New Roman" w:cs="Times New Roman"/>
                <w:color w:val="000000"/>
                <w:lang w:val="en-US" w:eastAsia="zh-CN"/>
              </w:rPr>
            </w:pPr>
            <w:r w:rsidRPr="000C5AC3">
              <w:rPr>
                <w:rFonts w:ascii="Times New Roman" w:eastAsia="SimSun" w:hAnsi="Times New Roman" w:cs="Times New Roman"/>
                <w:color w:val="000000"/>
                <w:lang w:val="en-US" w:eastAsia="zh-CN"/>
              </w:rPr>
              <w:t>SiO</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-42,71, Na</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O-0,75</w:t>
            </w:r>
          </w:p>
          <w:p w:rsidR="000C5AC3" w:rsidRPr="000C5AC3" w:rsidRDefault="000C5AC3" w:rsidP="00A23A8B">
            <w:pPr>
              <w:spacing w:after="0" w:line="240" w:lineRule="auto"/>
              <w:jc w:val="both"/>
              <w:rPr>
                <w:rFonts w:ascii="Times New Roman" w:eastAsia="SimSun" w:hAnsi="Times New Roman" w:cs="Times New Roman"/>
                <w:color w:val="000000"/>
                <w:highlight w:val="yellow"/>
                <w:lang w:val="en-US" w:eastAsia="zh-CN"/>
              </w:rPr>
            </w:pPr>
            <w:r w:rsidRPr="000C5AC3">
              <w:rPr>
                <w:rFonts w:ascii="Times New Roman" w:eastAsia="SimSun" w:hAnsi="Times New Roman" w:cs="Times New Roman"/>
                <w:color w:val="000000"/>
                <w:lang w:val="en-US" w:eastAsia="zh-CN"/>
              </w:rPr>
              <w:t>Al</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O</w:t>
            </w:r>
            <w:r w:rsidRPr="000C5AC3">
              <w:rPr>
                <w:rFonts w:ascii="Times New Roman" w:eastAsia="SimSun" w:hAnsi="Times New Roman" w:cs="Times New Roman"/>
                <w:color w:val="000000"/>
                <w:vertAlign w:val="subscript"/>
                <w:lang w:val="en-US" w:eastAsia="zh-CN"/>
              </w:rPr>
              <w:t>3</w:t>
            </w:r>
            <w:r w:rsidRPr="000C5AC3">
              <w:rPr>
                <w:rFonts w:ascii="Times New Roman" w:eastAsia="SimSun" w:hAnsi="Times New Roman" w:cs="Times New Roman"/>
                <w:color w:val="000000"/>
                <w:lang w:val="en-US" w:eastAsia="zh-CN"/>
              </w:rPr>
              <w:t>-20,64, K</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O-17,78</w:t>
            </w:r>
          </w:p>
        </w:tc>
        <w:tc>
          <w:tcPr>
            <w:tcW w:w="1843" w:type="dxa"/>
            <w:vMerge/>
            <w:shd w:val="clear" w:color="auto" w:fill="auto"/>
            <w:vAlign w:val="center"/>
          </w:tcPr>
          <w:p w:rsidR="000C5AC3" w:rsidRPr="000C5AC3" w:rsidRDefault="000C5AC3" w:rsidP="00A23A8B">
            <w:pPr>
              <w:spacing w:after="0" w:line="240" w:lineRule="auto"/>
              <w:rPr>
                <w:rFonts w:ascii="Times New Roman" w:eastAsia="SimSun" w:hAnsi="Times New Roman" w:cs="Times New Roman"/>
                <w:color w:val="000000"/>
                <w:lang w:val="en-US" w:eastAsia="zh-CN"/>
              </w:rPr>
            </w:pPr>
          </w:p>
        </w:tc>
      </w:tr>
      <w:tr w:rsidR="000C5AC3" w:rsidRPr="000C5AC3" w:rsidTr="00A23A8B">
        <w:tc>
          <w:tcPr>
            <w:tcW w:w="1930" w:type="dxa"/>
            <w:vMerge w:val="restart"/>
            <w:shd w:val="clear" w:color="auto" w:fill="auto"/>
          </w:tcPr>
          <w:p w:rsidR="000C5AC3" w:rsidRPr="000C5AC3" w:rsidRDefault="000C5AC3" w:rsidP="00A23A8B">
            <w:pPr>
              <w:spacing w:after="0" w:line="240" w:lineRule="auto"/>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Северный карьер рудника Умбозеро Ловозерский массив</w:t>
            </w:r>
          </w:p>
        </w:tc>
        <w:tc>
          <w:tcPr>
            <w:tcW w:w="1188" w:type="dxa"/>
            <w:shd w:val="clear" w:color="auto" w:fill="auto"/>
          </w:tcPr>
          <w:p w:rsidR="000C5AC3" w:rsidRPr="000C5AC3" w:rsidRDefault="000C5AC3" w:rsidP="00A23A8B">
            <w:pPr>
              <w:spacing w:after="0" w:line="240" w:lineRule="auto"/>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мурманит</w:t>
            </w:r>
          </w:p>
        </w:tc>
        <w:tc>
          <w:tcPr>
            <w:tcW w:w="1985" w:type="dxa"/>
            <w:shd w:val="clear" w:color="auto" w:fill="auto"/>
          </w:tcPr>
          <w:p w:rsidR="000C5AC3" w:rsidRPr="000C5AC3" w:rsidRDefault="000C5AC3" w:rsidP="00A23A8B">
            <w:pPr>
              <w:spacing w:after="0" w:line="240" w:lineRule="auto"/>
              <w:jc w:val="both"/>
              <w:rPr>
                <w:rFonts w:ascii="Times New Roman" w:eastAsia="SimSun" w:hAnsi="Times New Roman" w:cs="Times New Roman"/>
                <w:color w:val="000000"/>
                <w:lang w:val="en-US" w:eastAsia="zh-CN"/>
              </w:rPr>
            </w:pPr>
            <w:r w:rsidRPr="000C5AC3">
              <w:rPr>
                <w:rFonts w:ascii="Times New Roman" w:eastAsia="SimSun" w:hAnsi="Times New Roman" w:cs="Times New Roman"/>
                <w:color w:val="000000"/>
                <w:lang w:eastAsia="zh-CN"/>
              </w:rPr>
              <w:t>голубой</w:t>
            </w:r>
          </w:p>
        </w:tc>
        <w:tc>
          <w:tcPr>
            <w:tcW w:w="3402" w:type="dxa"/>
            <w:shd w:val="clear" w:color="auto" w:fill="auto"/>
          </w:tcPr>
          <w:p w:rsidR="000C5AC3" w:rsidRPr="000C5AC3" w:rsidRDefault="000C5AC3" w:rsidP="00A23A8B">
            <w:pPr>
              <w:spacing w:after="0" w:line="240" w:lineRule="auto"/>
              <w:jc w:val="both"/>
              <w:rPr>
                <w:rFonts w:ascii="Times New Roman" w:eastAsia="SimSun" w:hAnsi="Times New Roman" w:cs="Times New Roman"/>
                <w:color w:val="000000"/>
                <w:highlight w:val="yellow"/>
                <w:lang w:val="en-US" w:eastAsia="zh-CN"/>
              </w:rPr>
            </w:pPr>
            <w:r w:rsidRPr="000C5AC3">
              <w:rPr>
                <w:rFonts w:ascii="Times New Roman" w:eastAsia="Arial" w:hAnsi="Times New Roman" w:cs="Times New Roman"/>
                <w:color w:val="000000"/>
                <w:lang w:val="en-US" w:eastAsia="zh-CN"/>
              </w:rPr>
              <w:t>SiO</w:t>
            </w:r>
            <w:r w:rsidRPr="000C5AC3">
              <w:rPr>
                <w:rFonts w:ascii="Times New Roman" w:eastAsia="Arial" w:hAnsi="Times New Roman" w:cs="Times New Roman"/>
                <w:color w:val="000000"/>
                <w:vertAlign w:val="subscript"/>
                <w:lang w:val="en-US" w:eastAsia="zh-CN"/>
              </w:rPr>
              <w:t>2</w:t>
            </w:r>
            <w:r w:rsidRPr="000C5AC3">
              <w:rPr>
                <w:rFonts w:ascii="Times New Roman" w:eastAsia="Arial" w:hAnsi="Times New Roman" w:cs="Times New Roman"/>
                <w:color w:val="000000"/>
                <w:lang w:val="en-US" w:eastAsia="zh-CN"/>
              </w:rPr>
              <w:t xml:space="preserve"> – 33.77, TiO</w:t>
            </w:r>
            <w:r w:rsidRPr="000C5AC3">
              <w:rPr>
                <w:rFonts w:ascii="Times New Roman" w:eastAsia="Arial" w:hAnsi="Times New Roman" w:cs="Times New Roman"/>
                <w:color w:val="000000"/>
                <w:vertAlign w:val="subscript"/>
                <w:lang w:val="en-US" w:eastAsia="zh-CN"/>
              </w:rPr>
              <w:t>2</w:t>
            </w:r>
            <w:r w:rsidRPr="000C5AC3">
              <w:rPr>
                <w:rFonts w:ascii="Times New Roman" w:eastAsia="Arial" w:hAnsi="Times New Roman" w:cs="Times New Roman"/>
                <w:color w:val="000000"/>
                <w:lang w:val="en-US" w:eastAsia="zh-CN"/>
              </w:rPr>
              <w:t xml:space="preserve"> – 31.27, CaO – 7.17, ZrO</w:t>
            </w:r>
            <w:r w:rsidRPr="000C5AC3">
              <w:rPr>
                <w:rFonts w:ascii="Times New Roman" w:eastAsia="Arial" w:hAnsi="Times New Roman" w:cs="Times New Roman"/>
                <w:color w:val="000000"/>
                <w:vertAlign w:val="subscript"/>
                <w:lang w:val="en-US" w:eastAsia="zh-CN"/>
              </w:rPr>
              <w:t>2</w:t>
            </w:r>
            <w:r w:rsidRPr="000C5AC3">
              <w:rPr>
                <w:rFonts w:ascii="Times New Roman" w:eastAsia="Arial" w:hAnsi="Times New Roman" w:cs="Times New Roman"/>
                <w:color w:val="000000"/>
                <w:lang w:val="en-US" w:eastAsia="zh-CN"/>
              </w:rPr>
              <w:t xml:space="preserve"> – 5.16, </w:t>
            </w:r>
            <w:r w:rsidRPr="000C5AC3">
              <w:rPr>
                <w:rFonts w:ascii="Times New Roman" w:eastAsia="SimSun" w:hAnsi="Times New Roman" w:cs="Times New Roman"/>
                <w:color w:val="000000"/>
                <w:lang w:val="en-US" w:eastAsia="zh-CN"/>
              </w:rPr>
              <w:t>Na</w:t>
            </w:r>
            <w:r w:rsidRPr="000C5AC3">
              <w:rPr>
                <w:rFonts w:ascii="Times New Roman" w:eastAsia="Arial" w:hAnsi="Times New Roman" w:cs="Times New Roman"/>
                <w:color w:val="000000"/>
                <w:vertAlign w:val="subscript"/>
                <w:lang w:val="en-US" w:eastAsia="zh-CN"/>
              </w:rPr>
              <w:t>2</w:t>
            </w:r>
            <w:r w:rsidRPr="000C5AC3">
              <w:rPr>
                <w:rFonts w:ascii="Times New Roman" w:eastAsia="Arial" w:hAnsi="Times New Roman" w:cs="Times New Roman"/>
                <w:color w:val="000000"/>
                <w:lang w:val="en-US" w:eastAsia="zh-CN"/>
              </w:rPr>
              <w:t>O – 5.07, MgO – 0.37, MnO – 3.70, FeO – 1.82, Ta</w:t>
            </w:r>
            <w:r w:rsidRPr="000C5AC3">
              <w:rPr>
                <w:rFonts w:ascii="Times New Roman" w:eastAsia="Arial" w:hAnsi="Times New Roman" w:cs="Times New Roman"/>
                <w:color w:val="000000"/>
                <w:vertAlign w:val="subscript"/>
                <w:lang w:val="en-US" w:eastAsia="zh-CN"/>
              </w:rPr>
              <w:t>2</w:t>
            </w:r>
            <w:r w:rsidRPr="000C5AC3">
              <w:rPr>
                <w:rFonts w:ascii="Times New Roman" w:eastAsia="Arial" w:hAnsi="Times New Roman" w:cs="Times New Roman"/>
                <w:color w:val="000000"/>
                <w:lang w:val="en-US" w:eastAsia="zh-CN"/>
              </w:rPr>
              <w:t>O</w:t>
            </w:r>
            <w:r w:rsidRPr="000C5AC3">
              <w:rPr>
                <w:rFonts w:ascii="Times New Roman" w:eastAsia="Arial" w:hAnsi="Times New Roman" w:cs="Times New Roman"/>
                <w:color w:val="000000"/>
                <w:vertAlign w:val="subscript"/>
                <w:lang w:val="en-US" w:eastAsia="zh-CN"/>
              </w:rPr>
              <w:t>5</w:t>
            </w:r>
            <w:r w:rsidRPr="000C5AC3">
              <w:rPr>
                <w:rFonts w:ascii="Times New Roman" w:eastAsia="Arial" w:hAnsi="Times New Roman" w:cs="Times New Roman"/>
                <w:color w:val="000000"/>
                <w:lang w:val="en-US" w:eastAsia="zh-CN"/>
              </w:rPr>
              <w:t xml:space="preserve"> – 1.20, P</w:t>
            </w:r>
            <w:r w:rsidRPr="000C5AC3">
              <w:rPr>
                <w:rFonts w:ascii="Times New Roman" w:eastAsia="Arial" w:hAnsi="Times New Roman" w:cs="Times New Roman"/>
                <w:color w:val="000000"/>
                <w:vertAlign w:val="subscript"/>
                <w:lang w:val="en-US" w:eastAsia="zh-CN"/>
              </w:rPr>
              <w:t>2</w:t>
            </w:r>
            <w:r w:rsidRPr="000C5AC3">
              <w:rPr>
                <w:rFonts w:ascii="Times New Roman" w:eastAsia="Arial" w:hAnsi="Times New Roman" w:cs="Times New Roman"/>
                <w:color w:val="000000"/>
                <w:lang w:val="en-US" w:eastAsia="zh-CN"/>
              </w:rPr>
              <w:t>O</w:t>
            </w:r>
            <w:r w:rsidRPr="000C5AC3">
              <w:rPr>
                <w:rFonts w:ascii="Times New Roman" w:eastAsia="Arial" w:hAnsi="Times New Roman" w:cs="Times New Roman"/>
                <w:color w:val="000000"/>
                <w:vertAlign w:val="subscript"/>
                <w:lang w:val="en-US" w:eastAsia="zh-CN"/>
              </w:rPr>
              <w:t>5</w:t>
            </w:r>
            <w:r w:rsidRPr="000C5AC3">
              <w:rPr>
                <w:rFonts w:ascii="Times New Roman" w:eastAsia="Arial" w:hAnsi="Times New Roman" w:cs="Times New Roman"/>
                <w:color w:val="000000"/>
                <w:lang w:val="en-US" w:eastAsia="zh-CN"/>
              </w:rPr>
              <w:t xml:space="preserve"> – 1.15, K</w:t>
            </w:r>
            <w:r w:rsidRPr="000C5AC3">
              <w:rPr>
                <w:rFonts w:ascii="Times New Roman" w:eastAsia="Arial" w:hAnsi="Times New Roman" w:cs="Times New Roman"/>
                <w:color w:val="000000"/>
                <w:vertAlign w:val="subscript"/>
                <w:lang w:val="en-US" w:eastAsia="zh-CN"/>
              </w:rPr>
              <w:t>2</w:t>
            </w:r>
            <w:r w:rsidRPr="000C5AC3">
              <w:rPr>
                <w:rFonts w:ascii="Times New Roman" w:eastAsia="Arial" w:hAnsi="Times New Roman" w:cs="Times New Roman"/>
                <w:color w:val="000000"/>
                <w:lang w:val="en-US" w:eastAsia="zh-CN"/>
              </w:rPr>
              <w:t>O – 1.14, MgO – 0.37</w:t>
            </w:r>
          </w:p>
        </w:tc>
        <w:tc>
          <w:tcPr>
            <w:tcW w:w="1843" w:type="dxa"/>
            <w:shd w:val="clear" w:color="auto" w:fill="auto"/>
            <w:vAlign w:val="center"/>
          </w:tcPr>
          <w:p w:rsidR="000C5AC3" w:rsidRPr="000C5AC3" w:rsidRDefault="000C5AC3" w:rsidP="00A23A8B">
            <w:pPr>
              <w:spacing w:after="0" w:line="240" w:lineRule="auto"/>
              <w:rPr>
                <w:rFonts w:ascii="Times New Roman" w:eastAsia="SimSun" w:hAnsi="Times New Roman" w:cs="Times New Roman"/>
                <w:color w:val="000000"/>
                <w:lang w:val="en-US" w:eastAsia="zh-CN"/>
              </w:rPr>
            </w:pPr>
            <w:r w:rsidRPr="000C5AC3">
              <w:rPr>
                <w:rFonts w:ascii="Times New Roman" w:eastAsia="SimSun" w:hAnsi="Times New Roman" w:cs="Times New Roman"/>
                <w:color w:val="000000"/>
                <w:lang w:eastAsia="zh-CN"/>
              </w:rPr>
              <w:t>Резкоземельные</w:t>
            </w:r>
            <w:r w:rsidRPr="000C5AC3">
              <w:rPr>
                <w:rFonts w:ascii="Times New Roman" w:eastAsia="SimSun" w:hAnsi="Times New Roman" w:cs="Times New Roman"/>
                <w:color w:val="000000"/>
                <w:lang w:val="en-US" w:eastAsia="zh-CN"/>
              </w:rPr>
              <w:t xml:space="preserve"> </w:t>
            </w:r>
            <w:r w:rsidRPr="000C5AC3">
              <w:rPr>
                <w:rFonts w:ascii="Times New Roman" w:eastAsia="SimSun" w:hAnsi="Times New Roman" w:cs="Times New Roman"/>
                <w:color w:val="000000"/>
                <w:lang w:eastAsia="zh-CN"/>
              </w:rPr>
              <w:t>элементы</w:t>
            </w:r>
          </w:p>
        </w:tc>
      </w:tr>
      <w:tr w:rsidR="000C5AC3" w:rsidRPr="000C5AC3" w:rsidTr="00A23A8B">
        <w:tc>
          <w:tcPr>
            <w:tcW w:w="1930" w:type="dxa"/>
            <w:vMerge/>
            <w:shd w:val="clear" w:color="auto" w:fill="auto"/>
          </w:tcPr>
          <w:p w:rsidR="000C5AC3" w:rsidRPr="000C5AC3" w:rsidRDefault="000C5AC3" w:rsidP="00A23A8B">
            <w:pPr>
              <w:spacing w:after="0" w:line="240" w:lineRule="auto"/>
              <w:rPr>
                <w:rFonts w:ascii="Times New Roman" w:eastAsia="SimSun" w:hAnsi="Times New Roman" w:cs="Times New Roman"/>
                <w:color w:val="000000"/>
                <w:lang w:val="en-US" w:eastAsia="zh-CN"/>
              </w:rPr>
            </w:pPr>
          </w:p>
        </w:tc>
        <w:tc>
          <w:tcPr>
            <w:tcW w:w="1188" w:type="dxa"/>
            <w:shd w:val="clear" w:color="auto" w:fill="auto"/>
          </w:tcPr>
          <w:p w:rsidR="000C5AC3" w:rsidRPr="000C5AC3" w:rsidRDefault="000C5AC3" w:rsidP="00A23A8B">
            <w:pPr>
              <w:spacing w:after="0" w:line="240" w:lineRule="auto"/>
              <w:jc w:val="both"/>
              <w:rPr>
                <w:rFonts w:ascii="Times New Roman" w:eastAsia="SimSun" w:hAnsi="Times New Roman" w:cs="Times New Roman"/>
                <w:color w:val="000000"/>
                <w:lang w:val="en-US" w:eastAsia="zh-CN"/>
              </w:rPr>
            </w:pPr>
            <w:r w:rsidRPr="000C5AC3">
              <w:rPr>
                <w:rFonts w:ascii="Times New Roman" w:eastAsia="SimSun" w:hAnsi="Times New Roman" w:cs="Times New Roman"/>
                <w:color w:val="000000"/>
                <w:lang w:eastAsia="zh-CN"/>
              </w:rPr>
              <w:t>астрофилит</w:t>
            </w:r>
          </w:p>
        </w:tc>
        <w:tc>
          <w:tcPr>
            <w:tcW w:w="1985" w:type="dxa"/>
            <w:shd w:val="clear" w:color="auto" w:fill="auto"/>
          </w:tcPr>
          <w:p w:rsidR="000C5AC3" w:rsidRPr="000C5AC3" w:rsidRDefault="000C5AC3" w:rsidP="00A23A8B">
            <w:pPr>
              <w:spacing w:after="0" w:line="240" w:lineRule="auto"/>
              <w:jc w:val="both"/>
              <w:rPr>
                <w:rFonts w:ascii="Times New Roman" w:eastAsia="SimSun" w:hAnsi="Times New Roman" w:cs="Times New Roman"/>
                <w:color w:val="000000"/>
                <w:highlight w:val="yellow"/>
                <w:lang w:val="en-US" w:eastAsia="zh-CN"/>
              </w:rPr>
            </w:pPr>
            <w:r w:rsidRPr="000C5AC3">
              <w:rPr>
                <w:rFonts w:ascii="Times New Roman" w:eastAsia="SimSun" w:hAnsi="Times New Roman" w:cs="Times New Roman"/>
                <w:color w:val="000000"/>
                <w:lang w:eastAsia="zh-CN"/>
              </w:rPr>
              <w:t>пурпурный</w:t>
            </w:r>
          </w:p>
        </w:tc>
        <w:tc>
          <w:tcPr>
            <w:tcW w:w="3402" w:type="dxa"/>
            <w:shd w:val="clear" w:color="auto" w:fill="auto"/>
          </w:tcPr>
          <w:p w:rsidR="000C5AC3" w:rsidRPr="000C5AC3" w:rsidRDefault="000C5AC3" w:rsidP="00A23A8B">
            <w:pPr>
              <w:spacing w:after="0" w:line="240" w:lineRule="auto"/>
              <w:jc w:val="both"/>
              <w:rPr>
                <w:rFonts w:ascii="Times New Roman" w:eastAsia="SimSun" w:hAnsi="Times New Roman" w:cs="Times New Roman"/>
                <w:color w:val="000000"/>
                <w:highlight w:val="yellow"/>
                <w:lang w:eastAsia="zh-CN"/>
              </w:rPr>
            </w:pPr>
            <w:r w:rsidRPr="000C5AC3">
              <w:rPr>
                <w:rFonts w:ascii="Times New Roman" w:eastAsia="SimSun" w:hAnsi="Times New Roman" w:cs="Times New Roman"/>
                <w:color w:val="000000"/>
                <w:lang w:val="en-US" w:eastAsia="zh-CN"/>
              </w:rPr>
              <w:t>SiO</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 xml:space="preserve"> - 36.49, K</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O - 12.91, TiO</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 xml:space="preserve"> - 13.32, Nb</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O</w:t>
            </w:r>
            <w:r w:rsidRPr="000C5AC3">
              <w:rPr>
                <w:rFonts w:ascii="Times New Roman" w:eastAsia="SimSun" w:hAnsi="Times New Roman" w:cs="Times New Roman"/>
                <w:color w:val="000000"/>
                <w:vertAlign w:val="subscript"/>
                <w:lang w:val="en-US" w:eastAsia="zh-CN"/>
              </w:rPr>
              <w:t>5</w:t>
            </w:r>
            <w:r w:rsidRPr="000C5AC3">
              <w:rPr>
                <w:rFonts w:ascii="Times New Roman" w:eastAsia="SimSun" w:hAnsi="Times New Roman" w:cs="Times New Roman"/>
                <w:color w:val="000000"/>
                <w:lang w:val="en-US" w:eastAsia="zh-CN"/>
              </w:rPr>
              <w:t xml:space="preserve"> - 17.36, BaO - 6.6, Na</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O - 4.6, FeO - 0.48. MnO - 0.15, SrO - 1.02, Eu</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O</w:t>
            </w:r>
            <w:r w:rsidRPr="000C5AC3">
              <w:rPr>
                <w:rFonts w:ascii="Times New Roman" w:eastAsia="SimSun" w:hAnsi="Times New Roman" w:cs="Times New Roman"/>
                <w:color w:val="000000"/>
                <w:vertAlign w:val="subscript"/>
                <w:lang w:val="en-US" w:eastAsia="zh-CN"/>
              </w:rPr>
              <w:t>+</w:t>
            </w:r>
            <w:r w:rsidRPr="000C5AC3">
              <w:rPr>
                <w:rFonts w:ascii="Times New Roman" w:eastAsia="SimSun" w:hAnsi="Times New Roman" w:cs="Times New Roman"/>
                <w:color w:val="000000"/>
                <w:lang w:val="en-US" w:eastAsia="zh-CN"/>
              </w:rPr>
              <w:t xml:space="preserve"> - 0.15</w:t>
            </w:r>
          </w:p>
        </w:tc>
        <w:tc>
          <w:tcPr>
            <w:tcW w:w="1843" w:type="dxa"/>
            <w:shd w:val="clear" w:color="auto" w:fill="auto"/>
            <w:vAlign w:val="center"/>
          </w:tcPr>
          <w:p w:rsidR="000C5AC3" w:rsidRPr="000C5AC3" w:rsidRDefault="000C5AC3" w:rsidP="00A23A8B">
            <w:pPr>
              <w:spacing w:after="0" w:line="240" w:lineRule="auto"/>
              <w:rPr>
                <w:rFonts w:ascii="Times New Roman" w:eastAsia="SimSun" w:hAnsi="Times New Roman" w:cs="Times New Roman"/>
                <w:color w:val="000000"/>
                <w:lang w:val="en-US" w:eastAsia="zh-CN"/>
              </w:rPr>
            </w:pPr>
            <w:r w:rsidRPr="000C5AC3">
              <w:rPr>
                <w:rFonts w:ascii="Times New Roman" w:eastAsia="SimSun" w:hAnsi="Times New Roman" w:cs="Times New Roman"/>
                <w:color w:val="000000"/>
                <w:lang w:val="en-US" w:eastAsia="zh-CN"/>
              </w:rPr>
              <w:t>K</w:t>
            </w:r>
            <w:r w:rsidRPr="000C5AC3">
              <w:rPr>
                <w:rFonts w:ascii="Times New Roman" w:eastAsia="SimSun" w:hAnsi="Times New Roman" w:cs="Times New Roman"/>
                <w:color w:val="000000"/>
                <w:vertAlign w:val="superscript"/>
                <w:lang w:val="en-US" w:eastAsia="zh-CN"/>
              </w:rPr>
              <w:t>+</w:t>
            </w:r>
          </w:p>
        </w:tc>
      </w:tr>
      <w:tr w:rsidR="000C5AC3" w:rsidRPr="000C5AC3" w:rsidTr="00A23A8B">
        <w:tc>
          <w:tcPr>
            <w:tcW w:w="1930" w:type="dxa"/>
            <w:vMerge w:val="restart"/>
            <w:shd w:val="clear" w:color="auto" w:fill="auto"/>
            <w:vAlign w:val="center"/>
          </w:tcPr>
          <w:p w:rsidR="000C5AC3" w:rsidRPr="000C5AC3" w:rsidRDefault="000C5AC3" w:rsidP="00A23A8B">
            <w:pPr>
              <w:spacing w:after="0" w:line="240" w:lineRule="auto"/>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г. Карнасурт (Ловозеро)</w:t>
            </w:r>
          </w:p>
        </w:tc>
        <w:tc>
          <w:tcPr>
            <w:tcW w:w="1188" w:type="dxa"/>
            <w:shd w:val="clear" w:color="auto" w:fill="auto"/>
          </w:tcPr>
          <w:p w:rsidR="000C5AC3" w:rsidRPr="000C5AC3" w:rsidRDefault="000C5AC3" w:rsidP="00A23A8B">
            <w:pPr>
              <w:spacing w:after="0" w:line="240" w:lineRule="auto"/>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натролит</w:t>
            </w:r>
          </w:p>
        </w:tc>
        <w:tc>
          <w:tcPr>
            <w:tcW w:w="1985" w:type="dxa"/>
            <w:shd w:val="clear" w:color="auto" w:fill="auto"/>
          </w:tcPr>
          <w:p w:rsidR="000C5AC3" w:rsidRPr="000C5AC3" w:rsidRDefault="000C5AC3" w:rsidP="00A23A8B">
            <w:pPr>
              <w:spacing w:after="0" w:line="240" w:lineRule="auto"/>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желто-оранжевый - салатовый</w:t>
            </w:r>
          </w:p>
        </w:tc>
        <w:tc>
          <w:tcPr>
            <w:tcW w:w="3402" w:type="dxa"/>
            <w:shd w:val="clear" w:color="auto" w:fill="auto"/>
            <w:vAlign w:val="center"/>
          </w:tcPr>
          <w:p w:rsidR="000C5AC3" w:rsidRPr="000C5AC3" w:rsidRDefault="000C5AC3" w:rsidP="00A23A8B">
            <w:pPr>
              <w:spacing w:after="0" w:line="240" w:lineRule="auto"/>
              <w:ind w:left="120" w:hanging="140"/>
              <w:rPr>
                <w:rFonts w:ascii="Times New Roman" w:eastAsia="Arial" w:hAnsi="Times New Roman" w:cs="Times New Roman"/>
                <w:color w:val="000000"/>
                <w:lang w:val="en-US" w:eastAsia="zh-CN"/>
              </w:rPr>
            </w:pPr>
            <w:r w:rsidRPr="000C5AC3">
              <w:rPr>
                <w:rFonts w:ascii="Times New Roman" w:eastAsia="Arial" w:hAnsi="Times New Roman" w:cs="Times New Roman"/>
                <w:color w:val="000000"/>
                <w:lang w:val="en-US" w:eastAsia="zh-CN"/>
              </w:rPr>
              <w:t>SiO</w:t>
            </w:r>
            <w:r w:rsidRPr="000C5AC3">
              <w:rPr>
                <w:rFonts w:ascii="Times New Roman" w:eastAsia="Arial" w:hAnsi="Times New Roman" w:cs="Times New Roman"/>
                <w:color w:val="000000"/>
                <w:vertAlign w:val="subscript"/>
                <w:lang w:val="en-US" w:eastAsia="zh-CN"/>
              </w:rPr>
              <w:t xml:space="preserve">2 </w:t>
            </w:r>
            <w:r w:rsidRPr="000C5AC3">
              <w:rPr>
                <w:rFonts w:ascii="Times New Roman" w:eastAsia="Arial" w:hAnsi="Times New Roman" w:cs="Times New Roman"/>
                <w:color w:val="000000"/>
                <w:lang w:val="en-US" w:eastAsia="zh-CN"/>
              </w:rPr>
              <w:t>- 43,82, Al</w:t>
            </w:r>
            <w:r w:rsidRPr="000C5AC3">
              <w:rPr>
                <w:rFonts w:ascii="Times New Roman" w:eastAsia="Arial" w:hAnsi="Times New Roman" w:cs="Times New Roman"/>
                <w:color w:val="000000"/>
                <w:vertAlign w:val="subscript"/>
                <w:lang w:val="en-US" w:eastAsia="zh-CN"/>
              </w:rPr>
              <w:t>2</w:t>
            </w:r>
            <w:r w:rsidRPr="000C5AC3">
              <w:rPr>
                <w:rFonts w:ascii="Times New Roman" w:eastAsia="Arial" w:hAnsi="Times New Roman" w:cs="Times New Roman"/>
                <w:color w:val="000000"/>
                <w:lang w:val="en-US" w:eastAsia="zh-CN"/>
              </w:rPr>
              <w:t>O</w:t>
            </w:r>
            <w:r w:rsidRPr="000C5AC3">
              <w:rPr>
                <w:rFonts w:ascii="Times New Roman" w:eastAsia="Arial" w:hAnsi="Times New Roman" w:cs="Times New Roman"/>
                <w:color w:val="000000"/>
                <w:vertAlign w:val="subscript"/>
                <w:lang w:val="en-US" w:eastAsia="zh-CN"/>
              </w:rPr>
              <w:t xml:space="preserve">3 </w:t>
            </w:r>
            <w:r w:rsidRPr="000C5AC3">
              <w:rPr>
                <w:rFonts w:ascii="Times New Roman" w:eastAsia="Arial" w:hAnsi="Times New Roman" w:cs="Times New Roman"/>
                <w:color w:val="000000"/>
                <w:lang w:val="en-US" w:eastAsia="zh-CN"/>
              </w:rPr>
              <w:t>-24,06, Na</w:t>
            </w:r>
            <w:r w:rsidRPr="000C5AC3">
              <w:rPr>
                <w:rFonts w:ascii="Times New Roman" w:eastAsia="Arial" w:hAnsi="Times New Roman" w:cs="Times New Roman"/>
                <w:color w:val="000000"/>
                <w:vertAlign w:val="subscript"/>
                <w:lang w:val="en-US" w:eastAsia="zh-CN"/>
              </w:rPr>
              <w:t>2</w:t>
            </w:r>
            <w:r w:rsidRPr="000C5AC3">
              <w:rPr>
                <w:rFonts w:ascii="Times New Roman" w:eastAsia="Arial" w:hAnsi="Times New Roman" w:cs="Times New Roman"/>
                <w:color w:val="000000"/>
                <w:lang w:val="en-US" w:eastAsia="zh-CN"/>
              </w:rPr>
              <w:t>O - 13,35</w:t>
            </w:r>
          </w:p>
        </w:tc>
        <w:tc>
          <w:tcPr>
            <w:tcW w:w="1843" w:type="dxa"/>
            <w:shd w:val="clear" w:color="auto" w:fill="auto"/>
            <w:vAlign w:val="center"/>
          </w:tcPr>
          <w:p w:rsidR="000C5AC3" w:rsidRPr="000C5AC3" w:rsidRDefault="000C5AC3" w:rsidP="00A23A8B">
            <w:pPr>
              <w:spacing w:after="0" w:line="240" w:lineRule="auto"/>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Пустоты в кристаллической решетке</w:t>
            </w:r>
          </w:p>
        </w:tc>
      </w:tr>
      <w:tr w:rsidR="000C5AC3" w:rsidRPr="000C5AC3" w:rsidTr="00A23A8B">
        <w:tc>
          <w:tcPr>
            <w:tcW w:w="1930" w:type="dxa"/>
            <w:vMerge/>
            <w:shd w:val="clear" w:color="auto" w:fill="auto"/>
          </w:tcPr>
          <w:p w:rsidR="000C5AC3" w:rsidRPr="000C5AC3" w:rsidRDefault="000C5AC3" w:rsidP="00A23A8B">
            <w:pPr>
              <w:spacing w:after="0" w:line="240" w:lineRule="auto"/>
              <w:jc w:val="both"/>
              <w:rPr>
                <w:rFonts w:ascii="Times New Roman" w:eastAsia="SimSun" w:hAnsi="Times New Roman" w:cs="Times New Roman"/>
                <w:color w:val="000000"/>
                <w:lang w:eastAsia="zh-CN"/>
              </w:rPr>
            </w:pPr>
          </w:p>
        </w:tc>
        <w:tc>
          <w:tcPr>
            <w:tcW w:w="1188" w:type="dxa"/>
            <w:shd w:val="clear" w:color="auto" w:fill="auto"/>
          </w:tcPr>
          <w:p w:rsidR="000C5AC3" w:rsidRPr="000C5AC3" w:rsidRDefault="000C5AC3" w:rsidP="00A23A8B">
            <w:pPr>
              <w:spacing w:after="0" w:line="240" w:lineRule="auto"/>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содалит-гакманит</w:t>
            </w:r>
          </w:p>
        </w:tc>
        <w:tc>
          <w:tcPr>
            <w:tcW w:w="1985" w:type="dxa"/>
            <w:shd w:val="clear" w:color="auto" w:fill="auto"/>
          </w:tcPr>
          <w:p w:rsidR="000C5AC3" w:rsidRPr="000C5AC3" w:rsidRDefault="000C5AC3" w:rsidP="00A23A8B">
            <w:pPr>
              <w:spacing w:after="0" w:line="240" w:lineRule="auto"/>
              <w:jc w:val="both"/>
              <w:rPr>
                <w:rFonts w:ascii="Times New Roman" w:eastAsia="SimSun" w:hAnsi="Times New Roman" w:cs="Times New Roman"/>
                <w:color w:val="000000"/>
                <w:lang w:eastAsia="zh-CN"/>
              </w:rPr>
            </w:pPr>
            <w:r w:rsidRPr="000C5AC3">
              <w:rPr>
                <w:rFonts w:ascii="Times New Roman" w:eastAsia="SimSun" w:hAnsi="Times New Roman" w:cs="Times New Roman"/>
                <w:color w:val="000000"/>
                <w:lang w:eastAsia="zh-CN"/>
              </w:rPr>
              <w:t>оранжево-красный</w:t>
            </w:r>
          </w:p>
        </w:tc>
        <w:tc>
          <w:tcPr>
            <w:tcW w:w="3402" w:type="dxa"/>
            <w:shd w:val="clear" w:color="auto" w:fill="auto"/>
            <w:vAlign w:val="center"/>
          </w:tcPr>
          <w:p w:rsidR="000C5AC3" w:rsidRPr="000C5AC3" w:rsidRDefault="000C5AC3" w:rsidP="00A23A8B">
            <w:pPr>
              <w:spacing w:after="0" w:line="240" w:lineRule="auto"/>
              <w:rPr>
                <w:rFonts w:ascii="Times New Roman" w:eastAsia="Arial" w:hAnsi="Times New Roman" w:cs="Times New Roman"/>
                <w:color w:val="000000"/>
                <w:lang w:val="en-US" w:eastAsia="zh-CN"/>
              </w:rPr>
            </w:pPr>
            <w:r w:rsidRPr="000C5AC3">
              <w:rPr>
                <w:rFonts w:ascii="Times New Roman" w:eastAsia="SimSun" w:hAnsi="Times New Roman" w:cs="Times New Roman"/>
                <w:color w:val="000000"/>
                <w:lang w:val="en-US" w:eastAsia="zh-CN"/>
              </w:rPr>
              <w:t>SiO</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 xml:space="preserve"> – 39.96, Al</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O</w:t>
            </w:r>
            <w:r w:rsidRPr="000C5AC3">
              <w:rPr>
                <w:rFonts w:ascii="Times New Roman" w:eastAsia="SimSun" w:hAnsi="Times New Roman" w:cs="Times New Roman"/>
                <w:color w:val="000000"/>
                <w:vertAlign w:val="subscript"/>
                <w:lang w:val="en-US" w:eastAsia="zh-CN"/>
              </w:rPr>
              <w:t>3</w:t>
            </w:r>
            <w:r w:rsidRPr="000C5AC3">
              <w:rPr>
                <w:rFonts w:ascii="Times New Roman" w:eastAsia="SimSun" w:hAnsi="Times New Roman" w:cs="Times New Roman"/>
                <w:color w:val="000000"/>
                <w:lang w:val="en-US" w:eastAsia="zh-CN"/>
              </w:rPr>
              <w:t xml:space="preserve"> – 32.95, Na</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O – 25.18, SO</w:t>
            </w:r>
            <w:r w:rsidRPr="000C5AC3">
              <w:rPr>
                <w:rFonts w:ascii="Times New Roman" w:eastAsia="SimSun" w:hAnsi="Times New Roman" w:cs="Times New Roman"/>
                <w:color w:val="000000"/>
                <w:vertAlign w:val="subscript"/>
                <w:lang w:val="en-US" w:eastAsia="zh-CN"/>
              </w:rPr>
              <w:t>3</w:t>
            </w:r>
            <w:r w:rsidRPr="000C5AC3">
              <w:rPr>
                <w:rFonts w:ascii="Times New Roman" w:eastAsia="SimSun" w:hAnsi="Times New Roman" w:cs="Times New Roman"/>
                <w:color w:val="000000"/>
                <w:lang w:val="en-US" w:eastAsia="zh-CN"/>
              </w:rPr>
              <w:t xml:space="preserve"> – 1.71, K</w:t>
            </w:r>
            <w:r w:rsidRPr="000C5AC3">
              <w:rPr>
                <w:rFonts w:ascii="Times New Roman" w:eastAsia="SimSun" w:hAnsi="Times New Roman" w:cs="Times New Roman"/>
                <w:color w:val="000000"/>
                <w:vertAlign w:val="subscript"/>
                <w:lang w:val="en-US" w:eastAsia="zh-CN"/>
              </w:rPr>
              <w:t>2</w:t>
            </w:r>
            <w:r w:rsidRPr="000C5AC3">
              <w:rPr>
                <w:rFonts w:ascii="Times New Roman" w:eastAsia="SimSun" w:hAnsi="Times New Roman" w:cs="Times New Roman"/>
                <w:color w:val="000000"/>
                <w:lang w:val="en-US" w:eastAsia="zh-CN"/>
              </w:rPr>
              <w:t xml:space="preserve">O – 0.19 </w:t>
            </w:r>
          </w:p>
        </w:tc>
        <w:tc>
          <w:tcPr>
            <w:tcW w:w="1843" w:type="dxa"/>
            <w:shd w:val="clear" w:color="auto" w:fill="auto"/>
            <w:vAlign w:val="center"/>
          </w:tcPr>
          <w:p w:rsidR="000C5AC3" w:rsidRPr="000C5AC3" w:rsidRDefault="000C5AC3" w:rsidP="00A23A8B">
            <w:pPr>
              <w:spacing w:after="0" w:line="240" w:lineRule="auto"/>
              <w:rPr>
                <w:rFonts w:ascii="Times New Roman" w:eastAsia="SimSun" w:hAnsi="Times New Roman" w:cs="Times New Roman"/>
                <w:color w:val="000000"/>
                <w:lang w:val="en-US" w:eastAsia="zh-CN"/>
              </w:rPr>
            </w:pPr>
            <w:r w:rsidRPr="000C5AC3">
              <w:rPr>
                <w:rFonts w:ascii="Times New Roman" w:eastAsia="SimSun" w:hAnsi="Times New Roman" w:cs="Times New Roman"/>
                <w:color w:val="000000"/>
                <w:lang w:eastAsia="zh-CN"/>
              </w:rPr>
              <w:t>S</w:t>
            </w:r>
            <w:r w:rsidRPr="000C5AC3">
              <w:rPr>
                <w:rFonts w:ascii="Times New Roman" w:eastAsia="SimSun" w:hAnsi="Times New Roman" w:cs="Times New Roman"/>
                <w:color w:val="000000"/>
                <w:vertAlign w:val="superscript"/>
                <w:lang w:eastAsia="zh-CN"/>
              </w:rPr>
              <w:t>2-</w:t>
            </w:r>
          </w:p>
        </w:tc>
      </w:tr>
    </w:tbl>
    <w:p w:rsidR="000C5AC3" w:rsidRPr="000C5AC3" w:rsidRDefault="000C5AC3" w:rsidP="00A23A8B">
      <w:pPr>
        <w:spacing w:after="0" w:line="240" w:lineRule="auto"/>
        <w:jc w:val="both"/>
        <w:rPr>
          <w:rFonts w:ascii="Times New Roman" w:eastAsia="Times New Roman" w:hAnsi="Times New Roman" w:cs="Times New Roman"/>
          <w:b/>
          <w:sz w:val="20"/>
          <w:szCs w:val="24"/>
          <w:lang w:eastAsia="ru-RU"/>
        </w:rPr>
      </w:pPr>
    </w:p>
    <w:p w:rsidR="000C5AC3" w:rsidRPr="000C5AC3" w:rsidRDefault="000C5AC3" w:rsidP="00A23A8B">
      <w:pPr>
        <w:tabs>
          <w:tab w:val="left" w:pos="425"/>
        </w:tabs>
        <w:spacing w:after="0" w:line="240" w:lineRule="auto"/>
        <w:ind w:left="425"/>
        <w:jc w:val="both"/>
        <w:rPr>
          <w:rFonts w:ascii="Times New Roman" w:eastAsia="SimSun" w:hAnsi="Times New Roman" w:cs="Times New Roman"/>
          <w:color w:val="000000"/>
          <w:sz w:val="20"/>
          <w:szCs w:val="21"/>
          <w:lang w:eastAsia="zh-CN"/>
        </w:rPr>
      </w:pPr>
    </w:p>
    <w:p w:rsidR="00CD2F25" w:rsidRDefault="00CD2F25" w:rsidP="00A23A8B">
      <w:pPr>
        <w:spacing w:after="0"/>
      </w:pPr>
      <w:r>
        <w:br w:type="page"/>
      </w:r>
    </w:p>
    <w:p w:rsidR="006D5CC6" w:rsidRPr="00465D47" w:rsidRDefault="006D5CC6" w:rsidP="00A23A8B">
      <w:pPr>
        <w:suppressAutoHyphens/>
        <w:spacing w:after="0" w:line="240" w:lineRule="auto"/>
        <w:jc w:val="center"/>
        <w:rPr>
          <w:rFonts w:ascii="Times New Roman" w:hAnsi="Times New Roman"/>
          <w:b/>
          <w:caps/>
          <w:sz w:val="24"/>
          <w:szCs w:val="24"/>
          <w:lang w:eastAsia="ru-RU"/>
        </w:rPr>
      </w:pPr>
      <w:r w:rsidRPr="00465D47">
        <w:rPr>
          <w:rFonts w:ascii="Times New Roman" w:hAnsi="Times New Roman"/>
          <w:b/>
          <w:sz w:val="24"/>
          <w:szCs w:val="24"/>
          <w:lang w:eastAsia="ru-RU"/>
        </w:rPr>
        <w:lastRenderedPageBreak/>
        <w:t>В</w:t>
      </w:r>
      <w:r w:rsidR="00CD2F25">
        <w:rPr>
          <w:rFonts w:ascii="Times New Roman" w:hAnsi="Times New Roman"/>
          <w:b/>
          <w:sz w:val="24"/>
          <w:szCs w:val="24"/>
          <w:lang w:eastAsia="ru-RU"/>
        </w:rPr>
        <w:t>ОЗРАСТ И ГЕОХИМИЧЕСКИЕ ХАРАКТ</w:t>
      </w:r>
      <w:r w:rsidR="00193DAD">
        <w:rPr>
          <w:rFonts w:ascii="Times New Roman" w:hAnsi="Times New Roman"/>
          <w:b/>
          <w:sz w:val="24"/>
          <w:szCs w:val="24"/>
          <w:lang w:eastAsia="ru-RU"/>
        </w:rPr>
        <w:t>ЕРИСТИКИ ЭРДЕНЕТСКОЙ ВУЛКАНОПЛУТАНИЧЕСКОЙ АССОЦИАЦИИ</w:t>
      </w:r>
      <w:r w:rsidRPr="00465D47">
        <w:rPr>
          <w:rFonts w:ascii="Times New Roman" w:hAnsi="Times New Roman"/>
          <w:b/>
          <w:sz w:val="24"/>
          <w:szCs w:val="24"/>
          <w:lang w:eastAsia="ru-RU"/>
        </w:rPr>
        <w:t>: (С</w:t>
      </w:r>
      <w:r w:rsidR="00193DAD">
        <w:rPr>
          <w:rFonts w:ascii="Times New Roman" w:hAnsi="Times New Roman"/>
          <w:b/>
          <w:sz w:val="24"/>
          <w:szCs w:val="24"/>
          <w:lang w:eastAsia="ru-RU"/>
        </w:rPr>
        <w:t>ЕВЕРНАЯ МОНГОЛИЯ</w:t>
      </w:r>
      <w:r w:rsidRPr="00465D47">
        <w:rPr>
          <w:rFonts w:ascii="Times New Roman" w:hAnsi="Times New Roman"/>
          <w:b/>
          <w:sz w:val="24"/>
          <w:szCs w:val="24"/>
          <w:lang w:eastAsia="ru-RU"/>
        </w:rPr>
        <w:t>)</w:t>
      </w:r>
    </w:p>
    <w:p w:rsidR="006D5CC6" w:rsidRPr="004002A5" w:rsidRDefault="006D5CC6" w:rsidP="00A23A8B">
      <w:pPr>
        <w:suppressAutoHyphens/>
        <w:spacing w:after="0" w:line="240" w:lineRule="auto"/>
        <w:jc w:val="center"/>
        <w:rPr>
          <w:rFonts w:ascii="Times New Roman" w:hAnsi="Times New Roman"/>
          <w:bCs/>
          <w:caps/>
          <w:sz w:val="24"/>
          <w:szCs w:val="24"/>
          <w:lang w:eastAsia="ru-RU"/>
        </w:rPr>
      </w:pPr>
    </w:p>
    <w:p w:rsidR="006D5CC6" w:rsidRPr="00184339" w:rsidRDefault="006D5CC6" w:rsidP="00A23A8B">
      <w:pPr>
        <w:suppressAutoHyphens/>
        <w:spacing w:after="0" w:line="240" w:lineRule="auto"/>
        <w:jc w:val="center"/>
        <w:rPr>
          <w:rFonts w:ascii="Times New Roman" w:hAnsi="Times New Roman"/>
          <w:bCs/>
          <w:lang w:eastAsia="ru-RU"/>
        </w:rPr>
      </w:pPr>
      <w:r w:rsidRPr="004A7F50">
        <w:rPr>
          <w:rFonts w:ascii="Times New Roman" w:hAnsi="Times New Roman"/>
          <w:b/>
          <w:sz w:val="24"/>
          <w:szCs w:val="24"/>
          <w:u w:val="single"/>
        </w:rPr>
        <w:t>А.С. Новикова</w:t>
      </w:r>
      <w:r w:rsidRPr="004A7F50">
        <w:rPr>
          <w:rFonts w:ascii="Times New Roman" w:hAnsi="Times New Roman"/>
          <w:b/>
          <w:sz w:val="24"/>
          <w:szCs w:val="24"/>
          <w:u w:val="single"/>
          <w:vertAlign w:val="superscript"/>
        </w:rPr>
        <w:t>1</w:t>
      </w:r>
      <w:r>
        <w:rPr>
          <w:rFonts w:ascii="Times New Roman" w:hAnsi="Times New Roman"/>
          <w:b/>
          <w:sz w:val="24"/>
          <w:szCs w:val="24"/>
          <w:u w:val="single"/>
          <w:vertAlign w:val="superscript"/>
        </w:rPr>
        <w:t>,2</w:t>
      </w:r>
      <w:r w:rsidRPr="004002A5">
        <w:rPr>
          <w:rFonts w:ascii="Times New Roman" w:hAnsi="Times New Roman"/>
          <w:bCs/>
          <w:sz w:val="24"/>
          <w:szCs w:val="24"/>
        </w:rPr>
        <w:t>,</w:t>
      </w:r>
      <w:r w:rsidRPr="004002A5">
        <w:rPr>
          <w:rFonts w:ascii="Times New Roman" w:hAnsi="Times New Roman"/>
          <w:bCs/>
          <w:i/>
          <w:iCs/>
          <w:sz w:val="24"/>
          <w:szCs w:val="24"/>
        </w:rPr>
        <w:t xml:space="preserve"> </w:t>
      </w:r>
      <w:r w:rsidRPr="00597049">
        <w:rPr>
          <w:rFonts w:ascii="Times New Roman" w:hAnsi="Times New Roman"/>
          <w:b/>
          <w:i/>
          <w:iCs/>
          <w:sz w:val="24"/>
          <w:szCs w:val="24"/>
        </w:rPr>
        <w:t>А.М. Козловский</w:t>
      </w:r>
      <w:r w:rsidRPr="00597049">
        <w:rPr>
          <w:rFonts w:ascii="Times New Roman" w:hAnsi="Times New Roman"/>
          <w:b/>
          <w:sz w:val="24"/>
          <w:szCs w:val="24"/>
          <w:vertAlign w:val="superscript"/>
        </w:rPr>
        <w:t>1</w:t>
      </w:r>
      <w:r w:rsidRPr="00597049">
        <w:rPr>
          <w:rFonts w:ascii="Times New Roman" w:hAnsi="Times New Roman"/>
          <w:b/>
          <w:i/>
          <w:iCs/>
          <w:sz w:val="24"/>
          <w:szCs w:val="24"/>
        </w:rPr>
        <w:t>, В.В. Ярмолюк</w:t>
      </w:r>
      <w:r w:rsidRPr="00597049">
        <w:rPr>
          <w:rFonts w:ascii="Times New Roman" w:hAnsi="Times New Roman"/>
          <w:b/>
          <w:sz w:val="24"/>
          <w:szCs w:val="24"/>
          <w:vertAlign w:val="superscript"/>
        </w:rPr>
        <w:t>1</w:t>
      </w:r>
      <w:r w:rsidRPr="00597049">
        <w:rPr>
          <w:rFonts w:ascii="Times New Roman" w:hAnsi="Times New Roman"/>
          <w:b/>
          <w:i/>
          <w:iCs/>
          <w:sz w:val="24"/>
          <w:szCs w:val="24"/>
        </w:rPr>
        <w:t>, Е.Б. Сальникова</w:t>
      </w:r>
      <w:r w:rsidRPr="00597049">
        <w:rPr>
          <w:rFonts w:ascii="Times New Roman" w:hAnsi="Times New Roman"/>
          <w:b/>
          <w:sz w:val="24"/>
          <w:szCs w:val="24"/>
          <w:vertAlign w:val="superscript"/>
        </w:rPr>
        <w:t>3</w:t>
      </w:r>
      <w:r w:rsidRPr="00597049">
        <w:rPr>
          <w:rFonts w:ascii="Times New Roman" w:hAnsi="Times New Roman"/>
          <w:b/>
          <w:i/>
          <w:iCs/>
          <w:sz w:val="24"/>
          <w:szCs w:val="24"/>
        </w:rPr>
        <w:t>,</w:t>
      </w:r>
      <w:r w:rsidRPr="00597049">
        <w:rPr>
          <w:b/>
        </w:rPr>
        <w:t xml:space="preserve"> </w:t>
      </w:r>
      <w:r w:rsidRPr="00597049">
        <w:rPr>
          <w:rFonts w:ascii="Times New Roman" w:hAnsi="Times New Roman"/>
          <w:b/>
          <w:i/>
          <w:iCs/>
          <w:sz w:val="24"/>
          <w:szCs w:val="24"/>
        </w:rPr>
        <w:t>А.В. Травин</w:t>
      </w:r>
      <w:r w:rsidRPr="00597049">
        <w:rPr>
          <w:rFonts w:ascii="Times New Roman" w:hAnsi="Times New Roman"/>
          <w:b/>
          <w:sz w:val="24"/>
          <w:szCs w:val="24"/>
          <w:vertAlign w:val="superscript"/>
        </w:rPr>
        <w:t>3</w:t>
      </w:r>
      <w:r w:rsidRPr="004002A5">
        <w:rPr>
          <w:rFonts w:ascii="Times New Roman" w:hAnsi="Times New Roman"/>
          <w:bCs/>
          <w:i/>
          <w:iCs/>
          <w:sz w:val="24"/>
          <w:szCs w:val="24"/>
        </w:rPr>
        <w:br/>
      </w:r>
      <w:r w:rsidRPr="00597049">
        <w:rPr>
          <w:rFonts w:ascii="Times New Roman" w:hAnsi="Times New Roman"/>
          <w:b/>
          <w:i/>
          <w:iCs/>
          <w:vertAlign w:val="superscript"/>
          <w:lang w:eastAsia="ru-RU"/>
        </w:rPr>
        <w:t>1</w:t>
      </w:r>
      <w:r w:rsidRPr="00597049">
        <w:rPr>
          <w:rFonts w:ascii="Times New Roman" w:hAnsi="Times New Roman"/>
          <w:b/>
          <w:i/>
          <w:iCs/>
          <w:lang w:eastAsia="ru-RU"/>
        </w:rPr>
        <w:t>ИГЕМ РАН</w:t>
      </w:r>
      <w:r w:rsidRPr="00184339">
        <w:rPr>
          <w:rFonts w:ascii="Times New Roman" w:hAnsi="Times New Roman"/>
          <w:bCs/>
          <w:lang w:eastAsia="ru-RU"/>
        </w:rPr>
        <w:t xml:space="preserve"> (</w:t>
      </w:r>
      <w:r w:rsidRPr="00184339">
        <w:rPr>
          <w:rFonts w:ascii="Times New Roman" w:hAnsi="Times New Roman"/>
          <w:bCs/>
          <w:i/>
          <w:iCs/>
          <w:lang w:eastAsia="ru-RU"/>
        </w:rPr>
        <w:t>г. Москва</w:t>
      </w:r>
      <w:r w:rsidRPr="00184339">
        <w:rPr>
          <w:rFonts w:ascii="Times New Roman" w:hAnsi="Times New Roman"/>
          <w:bCs/>
          <w:lang w:eastAsia="ru-RU"/>
        </w:rPr>
        <w:t xml:space="preserve">), </w:t>
      </w:r>
      <w:hyperlink r:id="rId38" w:history="1">
        <w:r w:rsidRPr="00184339">
          <w:rPr>
            <w:rStyle w:val="a8"/>
            <w:rFonts w:ascii="Times New Roman" w:hAnsi="Times New Roman"/>
            <w:bCs/>
            <w:lang w:eastAsia="ru-RU"/>
          </w:rPr>
          <w:t>novikova-a-s@yandex.ru</w:t>
        </w:r>
      </w:hyperlink>
      <w:r w:rsidRPr="00184339">
        <w:rPr>
          <w:rFonts w:ascii="Times New Roman" w:hAnsi="Times New Roman"/>
          <w:bCs/>
          <w:lang w:eastAsia="ru-RU"/>
        </w:rPr>
        <w:t xml:space="preserve">, </w:t>
      </w:r>
      <w:r w:rsidRPr="00597049">
        <w:rPr>
          <w:rFonts w:ascii="Times New Roman" w:hAnsi="Times New Roman"/>
          <w:b/>
          <w:i/>
          <w:iCs/>
          <w:vertAlign w:val="superscript"/>
          <w:lang w:eastAsia="ru-RU"/>
        </w:rPr>
        <w:t>2</w:t>
      </w:r>
      <w:r w:rsidRPr="00597049">
        <w:rPr>
          <w:rFonts w:ascii="Times New Roman" w:hAnsi="Times New Roman"/>
          <w:b/>
          <w:i/>
          <w:iCs/>
          <w:lang w:eastAsia="ru-RU"/>
        </w:rPr>
        <w:t>ИЭМ РАН</w:t>
      </w:r>
      <w:r w:rsidRPr="00184339">
        <w:rPr>
          <w:rFonts w:ascii="Times New Roman" w:hAnsi="Times New Roman"/>
          <w:bCs/>
          <w:lang w:eastAsia="ru-RU"/>
        </w:rPr>
        <w:t xml:space="preserve"> (</w:t>
      </w:r>
      <w:r w:rsidRPr="00184339">
        <w:rPr>
          <w:rFonts w:ascii="Times New Roman" w:hAnsi="Times New Roman"/>
          <w:bCs/>
          <w:i/>
          <w:iCs/>
          <w:lang w:eastAsia="ru-RU"/>
        </w:rPr>
        <w:t>г. Черноголовка</w:t>
      </w:r>
      <w:r w:rsidRPr="00184339">
        <w:rPr>
          <w:rFonts w:ascii="Times New Roman" w:hAnsi="Times New Roman"/>
          <w:bCs/>
          <w:lang w:eastAsia="ru-RU"/>
        </w:rPr>
        <w:t xml:space="preserve">), </w:t>
      </w:r>
      <w:r w:rsidRPr="00597049">
        <w:rPr>
          <w:rFonts w:ascii="Times New Roman" w:hAnsi="Times New Roman"/>
          <w:b/>
          <w:i/>
          <w:iCs/>
          <w:vertAlign w:val="superscript"/>
          <w:lang w:eastAsia="ru-RU"/>
        </w:rPr>
        <w:t>3</w:t>
      </w:r>
      <w:r w:rsidRPr="00597049">
        <w:rPr>
          <w:rFonts w:ascii="Times New Roman" w:hAnsi="Times New Roman"/>
          <w:b/>
          <w:i/>
          <w:iCs/>
          <w:lang w:eastAsia="ru-RU"/>
        </w:rPr>
        <w:t>ИГДД РАН</w:t>
      </w:r>
      <w:r w:rsidRPr="00184339">
        <w:rPr>
          <w:rFonts w:ascii="Times New Roman" w:hAnsi="Times New Roman"/>
          <w:bCs/>
          <w:lang w:eastAsia="ru-RU"/>
        </w:rPr>
        <w:t>, (</w:t>
      </w:r>
      <w:r w:rsidRPr="00184339">
        <w:rPr>
          <w:rFonts w:ascii="Times New Roman" w:hAnsi="Times New Roman"/>
          <w:bCs/>
          <w:i/>
          <w:iCs/>
          <w:lang w:eastAsia="ru-RU"/>
        </w:rPr>
        <w:t>г. Санкт-Петербург</w:t>
      </w:r>
      <w:r w:rsidRPr="00184339">
        <w:rPr>
          <w:rFonts w:ascii="Times New Roman" w:hAnsi="Times New Roman"/>
          <w:bCs/>
          <w:lang w:eastAsia="ru-RU"/>
        </w:rPr>
        <w:t xml:space="preserve">), </w:t>
      </w:r>
      <w:r w:rsidRPr="00597049">
        <w:rPr>
          <w:rFonts w:ascii="Times New Roman" w:hAnsi="Times New Roman"/>
          <w:b/>
          <w:i/>
          <w:iCs/>
          <w:vertAlign w:val="superscript"/>
          <w:lang w:eastAsia="ru-RU"/>
        </w:rPr>
        <w:t>4</w:t>
      </w:r>
      <w:r w:rsidRPr="00597049">
        <w:rPr>
          <w:rFonts w:ascii="Times New Roman" w:hAnsi="Times New Roman"/>
          <w:b/>
          <w:i/>
          <w:iCs/>
          <w:lang w:eastAsia="ru-RU"/>
        </w:rPr>
        <w:t>ИГМ СО РАН</w:t>
      </w:r>
      <w:r w:rsidRPr="00184339">
        <w:rPr>
          <w:rFonts w:ascii="Times New Roman" w:hAnsi="Times New Roman"/>
          <w:bCs/>
          <w:lang w:eastAsia="ru-RU"/>
        </w:rPr>
        <w:t xml:space="preserve"> (</w:t>
      </w:r>
      <w:r w:rsidRPr="00184339">
        <w:rPr>
          <w:rFonts w:ascii="Times New Roman" w:hAnsi="Times New Roman"/>
          <w:bCs/>
          <w:i/>
          <w:iCs/>
          <w:lang w:eastAsia="ru-RU"/>
        </w:rPr>
        <w:t>г. Новосибирск</w:t>
      </w:r>
      <w:r w:rsidRPr="00184339">
        <w:rPr>
          <w:rFonts w:ascii="Times New Roman" w:hAnsi="Times New Roman"/>
          <w:bCs/>
          <w:lang w:eastAsia="ru-RU"/>
        </w:rPr>
        <w:t>)</w:t>
      </w:r>
    </w:p>
    <w:p w:rsidR="006D5CC6" w:rsidRPr="009F16FE" w:rsidRDefault="006D5CC6" w:rsidP="00A23A8B">
      <w:pPr>
        <w:suppressAutoHyphens/>
        <w:spacing w:after="0" w:line="240" w:lineRule="auto"/>
        <w:jc w:val="center"/>
        <w:rPr>
          <w:rFonts w:ascii="Times New Roman" w:hAnsi="Times New Roman"/>
          <w:bCs/>
          <w:iCs/>
        </w:rPr>
      </w:pPr>
    </w:p>
    <w:p w:rsidR="006D5CC6" w:rsidRPr="009F16FE" w:rsidRDefault="006D5CC6" w:rsidP="000A08B5">
      <w:pPr>
        <w:suppressAutoHyphens/>
        <w:spacing w:after="0" w:line="240" w:lineRule="auto"/>
        <w:ind w:firstLine="709"/>
        <w:jc w:val="both"/>
        <w:rPr>
          <w:rFonts w:ascii="Times New Roman" w:hAnsi="Times New Roman"/>
          <w:bCs/>
          <w:lang w:eastAsia="ru-RU"/>
        </w:rPr>
      </w:pPr>
      <w:r w:rsidRPr="009F16FE">
        <w:rPr>
          <w:rFonts w:ascii="Times New Roman" w:hAnsi="Times New Roman"/>
          <w:bCs/>
          <w:lang w:eastAsia="ru-RU"/>
        </w:rPr>
        <w:t xml:space="preserve">В восточной части Селенгино-Витимского </w:t>
      </w:r>
      <w:proofErr w:type="gramStart"/>
      <w:r w:rsidRPr="009F16FE">
        <w:rPr>
          <w:rFonts w:ascii="Times New Roman" w:hAnsi="Times New Roman"/>
          <w:bCs/>
          <w:lang w:eastAsia="ru-RU"/>
        </w:rPr>
        <w:t>вулкано-плутонического</w:t>
      </w:r>
      <w:proofErr w:type="gramEnd"/>
      <w:r w:rsidRPr="009F16FE">
        <w:rPr>
          <w:rFonts w:ascii="Times New Roman" w:hAnsi="Times New Roman"/>
          <w:bCs/>
          <w:lang w:eastAsia="ru-RU"/>
        </w:rPr>
        <w:t xml:space="preserve"> пояса, протягивающегося из Северной Монголии в Западное Забайкалье, в районе крупного </w:t>
      </w:r>
      <w:r w:rsidRPr="009F16FE">
        <w:rPr>
          <w:rFonts w:ascii="Times New Roman" w:hAnsi="Times New Roman"/>
          <w:bCs/>
          <w:lang w:val="en-US" w:eastAsia="ru-RU"/>
        </w:rPr>
        <w:t>Cu</w:t>
      </w:r>
      <w:r w:rsidRPr="009F16FE">
        <w:rPr>
          <w:rFonts w:ascii="Times New Roman" w:hAnsi="Times New Roman"/>
          <w:bCs/>
          <w:lang w:eastAsia="ru-RU"/>
        </w:rPr>
        <w:t>-</w:t>
      </w:r>
      <w:r w:rsidRPr="009F16FE">
        <w:rPr>
          <w:rFonts w:ascii="Times New Roman" w:hAnsi="Times New Roman"/>
          <w:bCs/>
          <w:lang w:val="en-US" w:eastAsia="ru-RU"/>
        </w:rPr>
        <w:t>Mo</w:t>
      </w:r>
      <w:r w:rsidRPr="009F16FE">
        <w:rPr>
          <w:rFonts w:ascii="Times New Roman" w:hAnsi="Times New Roman"/>
          <w:bCs/>
          <w:lang w:eastAsia="ru-RU"/>
        </w:rPr>
        <w:t xml:space="preserve"> месторождения Эрденет (Северная Монголия) широко распространены габбро-гранодиоритовые интрузивные комплексы и палеозойские и раннемезозойские вулканиты. Интрузивные комплексы представлены дорудным </w:t>
      </w:r>
      <w:r w:rsidRPr="009F16FE">
        <w:rPr>
          <w:rFonts w:ascii="Times New Roman" w:hAnsi="Times New Roman"/>
          <w:bCs/>
          <w:lang w:val="en-US" w:eastAsia="ru-RU"/>
        </w:rPr>
        <w:t>P</w:t>
      </w:r>
      <w:r w:rsidRPr="009F16FE">
        <w:rPr>
          <w:rFonts w:ascii="Times New Roman" w:hAnsi="Times New Roman"/>
          <w:bCs/>
          <w:vertAlign w:val="subscript"/>
          <w:lang w:eastAsia="ru-RU"/>
        </w:rPr>
        <w:t>3</w:t>
      </w:r>
      <w:r w:rsidRPr="009F16FE">
        <w:rPr>
          <w:rFonts w:ascii="Times New Roman" w:hAnsi="Times New Roman"/>
          <w:bCs/>
          <w:lang w:val="mn-MN" w:eastAsia="ru-RU"/>
        </w:rPr>
        <w:t>-</w:t>
      </w:r>
      <w:r w:rsidRPr="009F16FE">
        <w:rPr>
          <w:rFonts w:ascii="Times New Roman" w:hAnsi="Times New Roman"/>
          <w:bCs/>
          <w:lang w:val="en-US" w:eastAsia="ru-RU"/>
        </w:rPr>
        <w:t>T</w:t>
      </w:r>
      <w:r w:rsidRPr="009F16FE">
        <w:rPr>
          <w:rFonts w:ascii="Times New Roman" w:hAnsi="Times New Roman"/>
          <w:bCs/>
          <w:vertAlign w:val="subscript"/>
          <w:lang w:eastAsia="ru-RU"/>
        </w:rPr>
        <w:t>1</w:t>
      </w:r>
      <w:r w:rsidRPr="009F16FE">
        <w:rPr>
          <w:rFonts w:ascii="Times New Roman" w:hAnsi="Times New Roman"/>
          <w:bCs/>
          <w:lang w:eastAsia="ru-RU"/>
        </w:rPr>
        <w:t xml:space="preserve"> селенгинским комплексом, рудным </w:t>
      </w:r>
      <w:r w:rsidRPr="009F16FE">
        <w:rPr>
          <w:rFonts w:ascii="Times New Roman" w:hAnsi="Times New Roman"/>
          <w:bCs/>
          <w:lang w:val="en-US" w:eastAsia="ru-RU"/>
        </w:rPr>
        <w:t>T</w:t>
      </w:r>
      <w:r w:rsidRPr="009F16FE">
        <w:rPr>
          <w:rFonts w:ascii="Times New Roman" w:hAnsi="Times New Roman"/>
          <w:bCs/>
          <w:vertAlign w:val="subscript"/>
          <w:lang w:eastAsia="ru-RU"/>
        </w:rPr>
        <w:t xml:space="preserve">2-3 </w:t>
      </w:r>
      <w:r w:rsidRPr="009F16FE">
        <w:rPr>
          <w:rFonts w:ascii="Times New Roman" w:hAnsi="Times New Roman"/>
          <w:bCs/>
          <w:lang w:eastAsia="ru-RU"/>
        </w:rPr>
        <w:t xml:space="preserve">эрденетским комплексом и </w:t>
      </w:r>
      <w:r w:rsidRPr="009F16FE">
        <w:rPr>
          <w:rFonts w:ascii="Times New Roman" w:hAnsi="Times New Roman"/>
          <w:bCs/>
          <w:lang w:val="en-US" w:eastAsia="ru-RU"/>
        </w:rPr>
        <w:t>T</w:t>
      </w:r>
      <w:r w:rsidRPr="009F16FE">
        <w:rPr>
          <w:rFonts w:ascii="Times New Roman" w:hAnsi="Times New Roman"/>
          <w:bCs/>
          <w:vertAlign w:val="subscript"/>
          <w:lang w:eastAsia="ru-RU"/>
        </w:rPr>
        <w:t xml:space="preserve">2 </w:t>
      </w:r>
      <w:r w:rsidRPr="009F16FE">
        <w:rPr>
          <w:rFonts w:ascii="Times New Roman" w:hAnsi="Times New Roman"/>
          <w:bCs/>
          <w:lang w:eastAsia="ru-RU"/>
        </w:rPr>
        <w:t>шивотинским комплексом. Среди вулканитов выделяют хануйскую вулканогенную и вулканогенно-осадочную группу (</w:t>
      </w:r>
      <w:r w:rsidRPr="009F16FE">
        <w:rPr>
          <w:rFonts w:ascii="Times New Roman" w:hAnsi="Times New Roman"/>
          <w:bCs/>
          <w:lang w:val="en-AU" w:eastAsia="ru-RU"/>
        </w:rPr>
        <w:t>P</w:t>
      </w:r>
      <w:r w:rsidRPr="009F16FE">
        <w:rPr>
          <w:rFonts w:ascii="Times New Roman" w:hAnsi="Times New Roman"/>
          <w:bCs/>
          <w:vertAlign w:val="subscript"/>
          <w:lang w:eastAsia="ru-RU"/>
        </w:rPr>
        <w:t>1-2</w:t>
      </w:r>
      <w:r w:rsidRPr="009F16FE">
        <w:rPr>
          <w:rFonts w:ascii="Times New Roman" w:hAnsi="Times New Roman"/>
          <w:bCs/>
          <w:lang w:val="en-AU" w:eastAsia="ru-RU"/>
        </w:rPr>
        <w:t>hs</w:t>
      </w:r>
      <w:r w:rsidRPr="009F16FE">
        <w:rPr>
          <w:rFonts w:ascii="Times New Roman" w:hAnsi="Times New Roman"/>
          <w:bCs/>
          <w:lang w:eastAsia="ru-RU"/>
        </w:rPr>
        <w:t xml:space="preserve"> - Р</w:t>
      </w:r>
      <w:r w:rsidRPr="009F16FE">
        <w:rPr>
          <w:rFonts w:ascii="Times New Roman" w:hAnsi="Times New Roman"/>
          <w:bCs/>
          <w:vertAlign w:val="subscript"/>
          <w:lang w:eastAsia="ru-RU"/>
        </w:rPr>
        <w:t>3</w:t>
      </w:r>
      <w:r w:rsidRPr="009F16FE">
        <w:rPr>
          <w:rFonts w:ascii="Times New Roman" w:hAnsi="Times New Roman"/>
          <w:bCs/>
          <w:lang w:val="en-AU" w:eastAsia="ru-RU"/>
        </w:rPr>
        <w:t>tl</w:t>
      </w:r>
      <w:r w:rsidRPr="009F16FE">
        <w:rPr>
          <w:rFonts w:ascii="Times New Roman" w:hAnsi="Times New Roman"/>
          <w:bCs/>
          <w:lang w:eastAsia="ru-RU"/>
        </w:rPr>
        <w:t xml:space="preserve">) и раннемезозойскую вулканическую серию - </w:t>
      </w:r>
      <w:r w:rsidRPr="009F16FE">
        <w:rPr>
          <w:rFonts w:ascii="Times New Roman" w:hAnsi="Times New Roman"/>
          <w:bCs/>
          <w:lang w:val="en-AU" w:eastAsia="ru-RU"/>
        </w:rPr>
        <w:t>T</w:t>
      </w:r>
      <w:r w:rsidRPr="009F16FE">
        <w:rPr>
          <w:rFonts w:ascii="Times New Roman" w:hAnsi="Times New Roman"/>
          <w:bCs/>
          <w:vertAlign w:val="subscript"/>
          <w:lang w:eastAsia="ru-RU"/>
        </w:rPr>
        <w:t>3</w:t>
      </w:r>
      <w:r w:rsidRPr="009F16FE">
        <w:rPr>
          <w:rFonts w:ascii="Times New Roman" w:hAnsi="Times New Roman"/>
          <w:bCs/>
          <w:lang w:eastAsia="ru-RU"/>
        </w:rPr>
        <w:t>-</w:t>
      </w:r>
      <w:r w:rsidRPr="009F16FE">
        <w:rPr>
          <w:rFonts w:ascii="Times New Roman" w:hAnsi="Times New Roman"/>
          <w:bCs/>
          <w:lang w:val="en-AU" w:eastAsia="ru-RU"/>
        </w:rPr>
        <w:t>J</w:t>
      </w:r>
      <w:r w:rsidRPr="009F16FE">
        <w:rPr>
          <w:rFonts w:ascii="Times New Roman" w:hAnsi="Times New Roman"/>
          <w:bCs/>
          <w:vertAlign w:val="subscript"/>
          <w:lang w:eastAsia="ru-RU"/>
        </w:rPr>
        <w:t>1</w:t>
      </w:r>
      <w:r w:rsidRPr="009F16FE">
        <w:rPr>
          <w:rFonts w:ascii="Times New Roman" w:hAnsi="Times New Roman"/>
          <w:bCs/>
          <w:lang w:val="en-US" w:eastAsia="ru-RU"/>
        </w:rPr>
        <w:t>m</w:t>
      </w:r>
      <w:r w:rsidRPr="009F16FE">
        <w:rPr>
          <w:rFonts w:ascii="Times New Roman" w:hAnsi="Times New Roman"/>
          <w:bCs/>
          <w:lang w:val="en-AU" w:eastAsia="ru-RU"/>
        </w:rPr>
        <w:t>g</w:t>
      </w:r>
      <w:r w:rsidRPr="009F16FE">
        <w:rPr>
          <w:rFonts w:ascii="Times New Roman" w:hAnsi="Times New Roman"/>
          <w:bCs/>
          <w:lang w:eastAsia="ru-RU"/>
        </w:rPr>
        <w:t xml:space="preserve">. </w:t>
      </w:r>
    </w:p>
    <w:p w:rsidR="006D5CC6" w:rsidRDefault="006D5CC6" w:rsidP="000A08B5">
      <w:pPr>
        <w:suppressAutoHyphens/>
        <w:spacing w:after="0" w:line="240" w:lineRule="auto"/>
        <w:ind w:firstLine="709"/>
        <w:jc w:val="both"/>
        <w:rPr>
          <w:rFonts w:ascii="Times New Roman" w:hAnsi="Times New Roman"/>
          <w:bCs/>
          <w:lang w:eastAsia="ru-RU"/>
        </w:rPr>
      </w:pPr>
      <w:r w:rsidRPr="009F16FE">
        <w:rPr>
          <w:rFonts w:ascii="Times New Roman" w:hAnsi="Times New Roman"/>
          <w:bCs/>
          <w:lang w:eastAsia="ru-RU"/>
        </w:rPr>
        <w:t>Возрастные и вещественные соотношения между пространственно взаимосвязанными раннемезозойскими вулканическими комплексами и интузивными комплексами месторождения Эрденет охарактеризованы слабо. В данной работе для детальной характеристики раннемезозойского вулканизма, его структурного положения и корреляции с интрузивными образованиями Cu-Mo месторождения Эрденет были изучены вулканические разрезы Бугатской, Селенгинской и Орхонской мульд, относимые к могодской серии (</w:t>
      </w:r>
      <w:r w:rsidRPr="009F16FE">
        <w:rPr>
          <w:rFonts w:ascii="Times New Roman" w:hAnsi="Times New Roman"/>
          <w:bCs/>
          <w:lang w:val="en-AU" w:eastAsia="ru-RU"/>
        </w:rPr>
        <w:t>T</w:t>
      </w:r>
      <w:r w:rsidRPr="009F16FE">
        <w:rPr>
          <w:rFonts w:ascii="Times New Roman" w:hAnsi="Times New Roman"/>
          <w:bCs/>
          <w:vertAlign w:val="subscript"/>
          <w:lang w:eastAsia="ru-RU"/>
        </w:rPr>
        <w:t>3</w:t>
      </w:r>
      <w:r w:rsidRPr="009F16FE">
        <w:rPr>
          <w:rFonts w:ascii="Times New Roman" w:hAnsi="Times New Roman"/>
          <w:bCs/>
          <w:lang w:eastAsia="ru-RU"/>
        </w:rPr>
        <w:t>-</w:t>
      </w:r>
      <w:r w:rsidRPr="009F16FE">
        <w:rPr>
          <w:rFonts w:ascii="Times New Roman" w:hAnsi="Times New Roman"/>
          <w:bCs/>
          <w:lang w:val="en-AU" w:eastAsia="ru-RU"/>
        </w:rPr>
        <w:t>J</w:t>
      </w:r>
      <w:r w:rsidRPr="009F16FE">
        <w:rPr>
          <w:rFonts w:ascii="Times New Roman" w:hAnsi="Times New Roman"/>
          <w:bCs/>
          <w:vertAlign w:val="subscript"/>
          <w:lang w:eastAsia="ru-RU"/>
        </w:rPr>
        <w:t>1</w:t>
      </w:r>
      <w:r w:rsidRPr="009F16FE">
        <w:rPr>
          <w:rFonts w:ascii="Times New Roman" w:hAnsi="Times New Roman"/>
          <w:bCs/>
          <w:lang w:val="en-US" w:eastAsia="ru-RU"/>
        </w:rPr>
        <w:t>m</w:t>
      </w:r>
      <w:r w:rsidRPr="009F16FE">
        <w:rPr>
          <w:rFonts w:ascii="Times New Roman" w:hAnsi="Times New Roman"/>
          <w:bCs/>
          <w:lang w:val="en-AU" w:eastAsia="ru-RU"/>
        </w:rPr>
        <w:t>g</w:t>
      </w:r>
      <w:r w:rsidRPr="009F16FE">
        <w:rPr>
          <w:rFonts w:ascii="Times New Roman" w:hAnsi="Times New Roman"/>
          <w:bCs/>
          <w:lang w:eastAsia="ru-RU"/>
        </w:rPr>
        <w:t>): их петрографические, геохимические и изотопные характеристики. Для геохронологических исследований были выбраны амфиболовые трахиты из верхних частей разрезов могодской свиты (Орхонская мульда) и содержащие циркон калиево-полевошпатовые трахиты из Бугатской мульды.</w:t>
      </w:r>
    </w:p>
    <w:p w:rsidR="006D5CC6" w:rsidRDefault="006D5CC6" w:rsidP="000A08B5">
      <w:pPr>
        <w:suppressAutoHyphens/>
        <w:spacing w:after="0" w:line="240" w:lineRule="auto"/>
        <w:ind w:firstLine="709"/>
        <w:jc w:val="both"/>
        <w:rPr>
          <w:rFonts w:ascii="Times New Roman" w:hAnsi="Times New Roman"/>
          <w:bCs/>
          <w:lang w:eastAsia="ru-RU"/>
        </w:rPr>
      </w:pPr>
      <w:r w:rsidRPr="009F16FE">
        <w:rPr>
          <w:rFonts w:ascii="Times New Roman" w:hAnsi="Times New Roman"/>
          <w:bCs/>
          <w:lang w:eastAsia="ru-RU"/>
        </w:rPr>
        <w:t xml:space="preserve">Могодская серия </w:t>
      </w:r>
      <w:r w:rsidRPr="009F16FE">
        <w:rPr>
          <w:rFonts w:ascii="Times New Roman" w:hAnsi="Times New Roman"/>
          <w:bCs/>
          <w:lang w:val="en-AU" w:eastAsia="ru-RU"/>
        </w:rPr>
        <w:t>T</w:t>
      </w:r>
      <w:r w:rsidRPr="009F16FE">
        <w:rPr>
          <w:rFonts w:ascii="Times New Roman" w:hAnsi="Times New Roman"/>
          <w:bCs/>
          <w:vertAlign w:val="subscript"/>
          <w:lang w:eastAsia="ru-RU"/>
        </w:rPr>
        <w:t>3</w:t>
      </w:r>
      <w:r w:rsidRPr="009F16FE">
        <w:rPr>
          <w:rFonts w:ascii="Times New Roman" w:hAnsi="Times New Roman"/>
          <w:bCs/>
          <w:lang w:eastAsia="ru-RU"/>
        </w:rPr>
        <w:t>-</w:t>
      </w:r>
      <w:r w:rsidRPr="009F16FE">
        <w:rPr>
          <w:rFonts w:ascii="Times New Roman" w:hAnsi="Times New Roman"/>
          <w:bCs/>
          <w:lang w:val="en-AU" w:eastAsia="ru-RU"/>
        </w:rPr>
        <w:t>J</w:t>
      </w:r>
      <w:r w:rsidRPr="009F16FE">
        <w:rPr>
          <w:rFonts w:ascii="Times New Roman" w:hAnsi="Times New Roman"/>
          <w:bCs/>
          <w:vertAlign w:val="subscript"/>
          <w:lang w:eastAsia="ru-RU"/>
        </w:rPr>
        <w:t>1</w:t>
      </w:r>
      <w:r w:rsidRPr="009F16FE">
        <w:rPr>
          <w:rFonts w:ascii="Times New Roman" w:hAnsi="Times New Roman"/>
          <w:bCs/>
          <w:lang w:val="en-US" w:eastAsia="ru-RU"/>
        </w:rPr>
        <w:t>m</w:t>
      </w:r>
      <w:r w:rsidRPr="009F16FE">
        <w:rPr>
          <w:rFonts w:ascii="Times New Roman" w:hAnsi="Times New Roman"/>
          <w:bCs/>
          <w:lang w:val="en-AU" w:eastAsia="ru-RU"/>
        </w:rPr>
        <w:t>g</w:t>
      </w:r>
      <w:r w:rsidRPr="009F16FE">
        <w:rPr>
          <w:rFonts w:ascii="Times New Roman" w:hAnsi="Times New Roman"/>
          <w:bCs/>
          <w:lang w:eastAsia="ru-RU"/>
        </w:rPr>
        <w:t xml:space="preserve"> выполняет группу наложенных впадин (мульд) и по литературным данным входит в Эрденетский рудный комплекс [</w:t>
      </w:r>
      <w:r>
        <w:rPr>
          <w:rFonts w:ascii="Times New Roman" w:hAnsi="Times New Roman"/>
          <w:bCs/>
          <w:lang w:eastAsia="ru-RU"/>
        </w:rPr>
        <w:t>1</w:t>
      </w:r>
      <w:r w:rsidRPr="009F16FE">
        <w:rPr>
          <w:rFonts w:ascii="Times New Roman" w:hAnsi="Times New Roman"/>
          <w:bCs/>
          <w:lang w:eastAsia="ru-RU"/>
        </w:rPr>
        <w:t xml:space="preserve">]. В неё входит мощная вулканогенная толща, сложенная серией трахиандезибазальтов-трахиандезатов-трахитов. Трахиандезибазальты-трахиандезиты чаще афирового, реже порфирового облика. Вкрапленники в них сложены в основном пироксеном и плагиоклазом, реже амфиболом. Пироксен-порфировые и пироксен-плагиоклаз порфировые разности встречаются в нижней части могодской серии, тогда как амфибол- плагиоклаз порфировые разности – в верхней. Трахиты порфировой структуры, вкрапленники сложены плагиоклазом и калишпатом. </w:t>
      </w:r>
    </w:p>
    <w:p w:rsidR="006D5CC6" w:rsidRPr="009F16FE" w:rsidRDefault="006D5CC6" w:rsidP="000A08B5">
      <w:pPr>
        <w:suppressAutoHyphens/>
        <w:spacing w:after="0" w:line="240" w:lineRule="auto"/>
        <w:ind w:firstLine="709"/>
        <w:jc w:val="both"/>
        <w:rPr>
          <w:rFonts w:ascii="Times New Roman" w:hAnsi="Times New Roman"/>
          <w:bCs/>
          <w:lang w:eastAsia="ru-RU"/>
        </w:rPr>
      </w:pPr>
      <w:r w:rsidRPr="009F16FE">
        <w:rPr>
          <w:rFonts w:ascii="Times New Roman" w:hAnsi="Times New Roman"/>
          <w:bCs/>
          <w:lang w:eastAsia="ru-RU"/>
        </w:rPr>
        <w:t xml:space="preserve">Стратиграфическое положение раннемезозойских вулканитов Орхон-Селенгинского прогиба определено по позднетриасовой флоре, найденной в подстилающей абзогской свите </w:t>
      </w:r>
      <w:r w:rsidRPr="009F16FE">
        <w:rPr>
          <w:rFonts w:ascii="Times New Roman" w:hAnsi="Times New Roman"/>
          <w:bCs/>
          <w:lang w:val="en-AU" w:eastAsia="ru-RU"/>
        </w:rPr>
        <w:t>T</w:t>
      </w:r>
      <w:r w:rsidRPr="009F16FE">
        <w:rPr>
          <w:rFonts w:ascii="Times New Roman" w:hAnsi="Times New Roman"/>
          <w:bCs/>
          <w:vertAlign w:val="subscript"/>
          <w:lang w:eastAsia="ru-RU"/>
        </w:rPr>
        <w:t>2-3</w:t>
      </w:r>
      <w:r w:rsidRPr="009F16FE">
        <w:rPr>
          <w:rFonts w:ascii="Times New Roman" w:hAnsi="Times New Roman"/>
          <w:bCs/>
          <w:lang w:val="en-AU" w:eastAsia="ru-RU"/>
        </w:rPr>
        <w:t>ab</w:t>
      </w:r>
      <w:r w:rsidRPr="009F16FE">
        <w:rPr>
          <w:rFonts w:ascii="Times New Roman" w:hAnsi="Times New Roman"/>
          <w:bCs/>
          <w:lang w:eastAsia="ru-RU"/>
        </w:rPr>
        <w:t>, однако надежные данные абсолютного возраста для этих пород до настоящего времени отсутствовали [2], что затрудняло их корреляцию с интрузивными образованиями.</w:t>
      </w:r>
    </w:p>
    <w:p w:rsidR="006D5CC6" w:rsidRDefault="006D5CC6" w:rsidP="000A08B5">
      <w:pPr>
        <w:suppressAutoHyphens/>
        <w:spacing w:after="0" w:line="240" w:lineRule="auto"/>
        <w:ind w:firstLine="709"/>
        <w:jc w:val="both"/>
        <w:rPr>
          <w:rFonts w:ascii="Times New Roman" w:hAnsi="Times New Roman"/>
          <w:bCs/>
          <w:lang w:eastAsia="ru-RU"/>
        </w:rPr>
      </w:pPr>
      <w:r w:rsidRPr="009F16FE">
        <w:rPr>
          <w:rFonts w:ascii="Times New Roman" w:hAnsi="Times New Roman"/>
          <w:bCs/>
          <w:lang w:eastAsia="ru-RU"/>
        </w:rPr>
        <w:t xml:space="preserve">Серия вулканитов могодской свиты имеет схожие геохимические характеристики с порфировым монцогаббро и габбро-диоритами шивотинского и эрденетского рудного комплекса месторождения Эрденет – ярко выраженные </w:t>
      </w:r>
      <w:r w:rsidRPr="009F16FE">
        <w:rPr>
          <w:rFonts w:ascii="Times New Roman" w:hAnsi="Times New Roman"/>
          <w:bCs/>
          <w:lang w:val="en-US" w:eastAsia="ru-RU"/>
        </w:rPr>
        <w:t>Nb</w:t>
      </w:r>
      <w:r w:rsidRPr="009F16FE">
        <w:rPr>
          <w:rFonts w:ascii="Times New Roman" w:hAnsi="Times New Roman"/>
          <w:bCs/>
          <w:lang w:eastAsia="ru-RU"/>
        </w:rPr>
        <w:t>-</w:t>
      </w:r>
      <w:r w:rsidRPr="009F16FE">
        <w:rPr>
          <w:rFonts w:ascii="Times New Roman" w:hAnsi="Times New Roman"/>
          <w:bCs/>
          <w:lang w:val="en-US" w:eastAsia="ru-RU"/>
        </w:rPr>
        <w:t>Ta</w:t>
      </w:r>
      <w:r w:rsidRPr="009F16FE">
        <w:rPr>
          <w:rFonts w:ascii="Times New Roman" w:hAnsi="Times New Roman"/>
          <w:bCs/>
          <w:lang w:eastAsia="ru-RU"/>
        </w:rPr>
        <w:t xml:space="preserve"> и </w:t>
      </w:r>
      <w:r w:rsidRPr="009F16FE">
        <w:rPr>
          <w:rFonts w:ascii="Times New Roman" w:hAnsi="Times New Roman"/>
          <w:bCs/>
          <w:lang w:val="en-US" w:eastAsia="ru-RU"/>
        </w:rPr>
        <w:t>Ti</w:t>
      </w:r>
      <w:r w:rsidRPr="009F16FE">
        <w:rPr>
          <w:rFonts w:ascii="Times New Roman" w:hAnsi="Times New Roman"/>
          <w:bCs/>
          <w:lang w:eastAsia="ru-RU"/>
        </w:rPr>
        <w:t xml:space="preserve">, </w:t>
      </w:r>
      <w:r w:rsidRPr="009F16FE">
        <w:rPr>
          <w:rFonts w:ascii="Times New Roman" w:hAnsi="Times New Roman"/>
          <w:bCs/>
          <w:lang w:val="en-US" w:eastAsia="ru-RU"/>
        </w:rPr>
        <w:t>Y</w:t>
      </w:r>
      <w:r w:rsidRPr="009F16FE">
        <w:rPr>
          <w:rFonts w:ascii="Times New Roman" w:hAnsi="Times New Roman"/>
          <w:bCs/>
          <w:lang w:eastAsia="ru-RU"/>
        </w:rPr>
        <w:t xml:space="preserve"> минимумы и максимумами по </w:t>
      </w:r>
      <w:r w:rsidRPr="009F16FE">
        <w:rPr>
          <w:rFonts w:ascii="Times New Roman" w:hAnsi="Times New Roman"/>
          <w:bCs/>
          <w:lang w:val="en-US" w:eastAsia="ru-RU"/>
        </w:rPr>
        <w:t>Sr</w:t>
      </w:r>
      <w:r w:rsidRPr="009F16FE">
        <w:rPr>
          <w:rFonts w:ascii="Times New Roman" w:hAnsi="Times New Roman"/>
          <w:bCs/>
          <w:lang w:eastAsia="ru-RU"/>
        </w:rPr>
        <w:t xml:space="preserve">, </w:t>
      </w:r>
      <w:r w:rsidRPr="009F16FE">
        <w:rPr>
          <w:rFonts w:ascii="Times New Roman" w:hAnsi="Times New Roman"/>
          <w:bCs/>
          <w:lang w:val="en-US" w:eastAsia="ru-RU"/>
        </w:rPr>
        <w:t>K</w:t>
      </w:r>
      <w:r w:rsidRPr="009F16FE">
        <w:rPr>
          <w:rFonts w:ascii="Times New Roman" w:hAnsi="Times New Roman"/>
          <w:bCs/>
          <w:lang w:eastAsia="ru-RU"/>
        </w:rPr>
        <w:t xml:space="preserve"> и обогащение </w:t>
      </w:r>
      <w:r w:rsidRPr="009F16FE">
        <w:rPr>
          <w:rFonts w:ascii="Times New Roman" w:hAnsi="Times New Roman"/>
          <w:bCs/>
          <w:lang w:val="en-US" w:eastAsia="ru-RU"/>
        </w:rPr>
        <w:t>LIIE</w:t>
      </w:r>
      <w:r w:rsidRPr="009F16FE">
        <w:rPr>
          <w:rFonts w:ascii="Times New Roman" w:hAnsi="Times New Roman"/>
          <w:bCs/>
          <w:lang w:eastAsia="ru-RU"/>
        </w:rPr>
        <w:t xml:space="preserve"> [3]. Однако в вулканитах сильнее выражен Th-U максимум и отмечаются более высокие концентрации большинства высоко- и умеренно-несовместимых микроэлементов, что может быть связано с более высокой степенью дифференциации магматического расплава.</w:t>
      </w:r>
    </w:p>
    <w:p w:rsidR="006D5CC6" w:rsidRPr="009F16FE" w:rsidRDefault="006D5CC6" w:rsidP="000A08B5">
      <w:pPr>
        <w:suppressAutoHyphens/>
        <w:spacing w:after="0" w:line="240" w:lineRule="auto"/>
        <w:ind w:firstLine="709"/>
        <w:jc w:val="both"/>
        <w:rPr>
          <w:rFonts w:ascii="Times New Roman" w:hAnsi="Times New Roman"/>
          <w:bCs/>
          <w:lang w:eastAsia="ru-RU"/>
        </w:rPr>
      </w:pPr>
      <w:r w:rsidRPr="009F16FE">
        <w:rPr>
          <w:rFonts w:ascii="Times New Roman" w:hAnsi="Times New Roman"/>
          <w:bCs/>
          <w:lang w:eastAsia="ru-RU"/>
        </w:rPr>
        <w:t xml:space="preserve">Изотопные характеристики </w:t>
      </w:r>
      <w:r w:rsidRPr="009F16FE">
        <w:rPr>
          <w:rFonts w:ascii="Times New Roman" w:hAnsi="Times New Roman"/>
          <w:bCs/>
          <w:lang w:val="en-US" w:eastAsia="ru-RU"/>
        </w:rPr>
        <w:t>eNd</w:t>
      </w:r>
      <w:r w:rsidRPr="009F16FE">
        <w:rPr>
          <w:rFonts w:ascii="Times New Roman" w:hAnsi="Times New Roman"/>
          <w:bCs/>
          <w:lang w:eastAsia="ru-RU"/>
        </w:rPr>
        <w:t xml:space="preserve"> вулканитов могодской свиты – 1.9 – 2.6 и соответствуют изотопии габброидов и гранитоидов селенгинского комплекса, равным 2.55 и 1.91 соответственно [4].  </w:t>
      </w:r>
    </w:p>
    <w:p w:rsidR="006D5CC6" w:rsidRPr="009F16FE" w:rsidRDefault="006D5CC6" w:rsidP="000A08B5">
      <w:pPr>
        <w:suppressAutoHyphens/>
        <w:spacing w:after="0" w:line="240" w:lineRule="auto"/>
        <w:ind w:firstLine="709"/>
        <w:jc w:val="both"/>
        <w:rPr>
          <w:rFonts w:ascii="Times New Roman" w:hAnsi="Times New Roman"/>
          <w:bCs/>
          <w:lang w:eastAsia="ru-RU"/>
        </w:rPr>
      </w:pPr>
      <w:r w:rsidRPr="009F16FE">
        <w:rPr>
          <w:rFonts w:ascii="Times New Roman" w:hAnsi="Times New Roman"/>
          <w:bCs/>
          <w:lang w:eastAsia="ru-RU"/>
        </w:rPr>
        <w:t>U–Pb ID-TIMS исследования циркона из трахитов Бугатской мульды показали возраст его кристаллизации 236±1 млн лет, который рассматривается нами как время вулканизма в этой мульде. Датирование амфибола из Amph-порфировых трахиандезибазальтов могодской свиты из Могодской мульды было выполнено Ar-Ar методом. Рассчитанные по плато значения возраста соответствуют 233±4 и 230±6 млн лет. В целом, полученные геохронологические данные показывают, что вулканизм в разных мульдах протекал субсинхронно в позднем триасе.</w:t>
      </w:r>
    </w:p>
    <w:p w:rsidR="000A08B5" w:rsidRDefault="006D5CC6" w:rsidP="000A08B5">
      <w:pPr>
        <w:suppressAutoHyphens/>
        <w:spacing w:after="0" w:line="240" w:lineRule="auto"/>
        <w:ind w:firstLine="709"/>
        <w:jc w:val="both"/>
        <w:rPr>
          <w:rFonts w:ascii="Times New Roman" w:hAnsi="Times New Roman"/>
          <w:bCs/>
          <w:lang w:eastAsia="ru-RU"/>
        </w:rPr>
      </w:pPr>
      <w:r w:rsidRPr="009F16FE">
        <w:rPr>
          <w:rFonts w:ascii="Times New Roman" w:hAnsi="Times New Roman"/>
          <w:bCs/>
          <w:lang w:eastAsia="ru-RU"/>
        </w:rPr>
        <w:t xml:space="preserve">Интрузивный магматизм и Cu-Mo оруденение порфирового комплекса Эрденет, по крайней мере частично, формировались в том же возрастном интервале. Так, шивотинский габброидный интрузивный комплекс имеет возраст 232±3 млн лет (U-Pb SIMS по циркону) [5]. Процессы рудообразования габбро-гранодиорит-гранитной ассоциации порфирового комплекса, датированные Re-Os методом по молибдениту, протекали около 240±1 млн лет назад [6].  </w:t>
      </w:r>
    </w:p>
    <w:p w:rsidR="006D5CC6" w:rsidRPr="009F16FE" w:rsidRDefault="006D5CC6" w:rsidP="000A08B5">
      <w:pPr>
        <w:suppressAutoHyphens/>
        <w:spacing w:after="0" w:line="240" w:lineRule="auto"/>
        <w:ind w:firstLine="709"/>
        <w:jc w:val="both"/>
        <w:rPr>
          <w:rFonts w:ascii="Times New Roman" w:hAnsi="Times New Roman"/>
          <w:bCs/>
          <w:lang w:eastAsia="ru-RU"/>
        </w:rPr>
      </w:pPr>
      <w:r w:rsidRPr="009F16FE">
        <w:rPr>
          <w:rFonts w:ascii="Times New Roman" w:hAnsi="Times New Roman"/>
          <w:bCs/>
          <w:lang w:eastAsia="ru-RU"/>
        </w:rPr>
        <w:lastRenderedPageBreak/>
        <w:t xml:space="preserve">Таким образом, полученные данные показывают геохимическую и геохронологическую схожесть основных вулканических пород могодской свиты с интрузивными габбро-гранодиоритовыми комплексами месторождения Cu-Mo Эрденет, а также субсинхронность вулканизма и процессов рудообразования. В связи с этим, рассмотренные интрузивные и вулканические комплексы должны рассматриваться как единый </w:t>
      </w:r>
      <w:proofErr w:type="gramStart"/>
      <w:r w:rsidRPr="009F16FE">
        <w:rPr>
          <w:rFonts w:ascii="Times New Roman" w:hAnsi="Times New Roman"/>
          <w:bCs/>
          <w:lang w:eastAsia="ru-RU"/>
        </w:rPr>
        <w:t>вулкано-плутонический</w:t>
      </w:r>
      <w:proofErr w:type="gramEnd"/>
      <w:r w:rsidRPr="009F16FE">
        <w:rPr>
          <w:rFonts w:ascii="Times New Roman" w:hAnsi="Times New Roman"/>
          <w:bCs/>
          <w:lang w:eastAsia="ru-RU"/>
        </w:rPr>
        <w:t xml:space="preserve"> комплекс.</w:t>
      </w:r>
    </w:p>
    <w:p w:rsidR="006D5CC6" w:rsidRDefault="006D5CC6" w:rsidP="000A08B5">
      <w:pPr>
        <w:suppressAutoHyphens/>
        <w:spacing w:after="0" w:line="240" w:lineRule="auto"/>
        <w:ind w:firstLine="540"/>
        <w:rPr>
          <w:rFonts w:ascii="Times New Roman" w:hAnsi="Times New Roman"/>
          <w:bCs/>
          <w:i/>
          <w:iCs/>
          <w:lang w:eastAsia="ru-RU"/>
        </w:rPr>
      </w:pPr>
      <w:r w:rsidRPr="009F16FE">
        <w:rPr>
          <w:rFonts w:ascii="Times New Roman" w:hAnsi="Times New Roman"/>
          <w:bCs/>
          <w:i/>
          <w:iCs/>
          <w:lang w:eastAsia="ru-RU"/>
        </w:rPr>
        <w:t xml:space="preserve">Работа выполнена при финансовой поддержке РНФ (проект 22-17-00033). </w:t>
      </w:r>
    </w:p>
    <w:p w:rsidR="006D5CC6" w:rsidRDefault="006D5CC6" w:rsidP="000A08B5">
      <w:pPr>
        <w:suppressAutoHyphens/>
        <w:spacing w:after="0" w:line="240" w:lineRule="auto"/>
        <w:ind w:firstLine="540"/>
        <w:rPr>
          <w:rFonts w:ascii="Times New Roman" w:hAnsi="Times New Roman"/>
          <w:bCs/>
          <w:i/>
          <w:iCs/>
          <w:lang w:eastAsia="ru-RU"/>
        </w:rPr>
      </w:pPr>
    </w:p>
    <w:p w:rsidR="006D5CC6" w:rsidRPr="00184339" w:rsidRDefault="006D5CC6" w:rsidP="000A08B5">
      <w:pPr>
        <w:suppressAutoHyphens/>
        <w:spacing w:after="0" w:line="240" w:lineRule="auto"/>
        <w:ind w:firstLine="540"/>
        <w:rPr>
          <w:rFonts w:ascii="Times New Roman" w:hAnsi="Times New Roman"/>
          <w:b/>
          <w:sz w:val="20"/>
          <w:szCs w:val="20"/>
          <w:lang w:eastAsia="ru-RU"/>
        </w:rPr>
      </w:pPr>
      <w:r w:rsidRPr="00184339">
        <w:rPr>
          <w:rFonts w:ascii="Times New Roman" w:hAnsi="Times New Roman"/>
          <w:b/>
          <w:sz w:val="20"/>
          <w:szCs w:val="20"/>
          <w:lang w:eastAsia="ru-RU"/>
        </w:rPr>
        <w:t>Литература:</w:t>
      </w:r>
    </w:p>
    <w:p w:rsidR="006D5CC6" w:rsidRPr="009F16FE" w:rsidRDefault="006D5CC6" w:rsidP="000A08B5">
      <w:pPr>
        <w:pStyle w:val="a9"/>
        <w:numPr>
          <w:ilvl w:val="0"/>
          <w:numId w:val="5"/>
        </w:numPr>
        <w:suppressAutoHyphens/>
        <w:spacing w:after="0" w:line="240" w:lineRule="auto"/>
        <w:rPr>
          <w:rFonts w:ascii="Times New Roman" w:hAnsi="Times New Roman"/>
          <w:bCs/>
          <w:sz w:val="20"/>
          <w:szCs w:val="20"/>
          <w:lang w:eastAsia="ru-RU"/>
        </w:rPr>
      </w:pPr>
      <w:r w:rsidRPr="009F16FE">
        <w:rPr>
          <w:rFonts w:ascii="Times New Roman" w:hAnsi="Times New Roman"/>
          <w:bCs/>
          <w:sz w:val="20"/>
          <w:szCs w:val="20"/>
          <w:lang w:eastAsia="ru-RU"/>
        </w:rPr>
        <w:t xml:space="preserve">Гаврилова С.П., Максимюк И.Е., Оролмаа Д. Молибден-медно-порфировое месторождение Эрдэнэт (Монголия). Москва: ИМГРЭ, 2010.  </w:t>
      </w:r>
    </w:p>
    <w:p w:rsidR="006D5CC6" w:rsidRPr="009F16FE" w:rsidRDefault="006D5CC6" w:rsidP="000A08B5">
      <w:pPr>
        <w:pStyle w:val="a9"/>
        <w:numPr>
          <w:ilvl w:val="0"/>
          <w:numId w:val="5"/>
        </w:numPr>
        <w:suppressAutoHyphens/>
        <w:spacing w:after="0" w:line="240" w:lineRule="auto"/>
        <w:rPr>
          <w:rFonts w:ascii="Times New Roman" w:hAnsi="Times New Roman"/>
          <w:bCs/>
          <w:sz w:val="20"/>
          <w:szCs w:val="20"/>
          <w:lang w:eastAsia="ru-RU"/>
        </w:rPr>
      </w:pPr>
      <w:r w:rsidRPr="009F16FE">
        <w:rPr>
          <w:rFonts w:ascii="Times New Roman" w:hAnsi="Times New Roman"/>
          <w:bCs/>
          <w:sz w:val="20"/>
          <w:szCs w:val="20"/>
          <w:lang w:eastAsia="ru-RU"/>
        </w:rPr>
        <w:t xml:space="preserve">Моссаковский А. А., Томуртогоо О. Верхний палеозой Монголии. М.: Наука, 1976. </w:t>
      </w:r>
      <w:r w:rsidRPr="009F16FE">
        <w:rPr>
          <w:rFonts w:ascii="Times New Roman" w:hAnsi="Times New Roman"/>
          <w:bCs/>
          <w:sz w:val="20"/>
          <w:szCs w:val="20"/>
          <w:lang w:val="en-US" w:eastAsia="ru-RU"/>
        </w:rPr>
        <w:t xml:space="preserve">127 </w:t>
      </w:r>
      <w:r w:rsidRPr="009F16FE">
        <w:rPr>
          <w:rFonts w:ascii="Times New Roman" w:hAnsi="Times New Roman"/>
          <w:bCs/>
          <w:sz w:val="20"/>
          <w:szCs w:val="20"/>
          <w:lang w:eastAsia="ru-RU"/>
        </w:rPr>
        <w:t>с</w:t>
      </w:r>
      <w:r w:rsidRPr="009F16FE">
        <w:rPr>
          <w:rFonts w:ascii="Times New Roman" w:hAnsi="Times New Roman"/>
          <w:bCs/>
          <w:sz w:val="20"/>
          <w:szCs w:val="20"/>
          <w:lang w:val="en-US" w:eastAsia="ru-RU"/>
        </w:rPr>
        <w:t xml:space="preserve">. </w:t>
      </w:r>
    </w:p>
    <w:p w:rsidR="006D5CC6" w:rsidRPr="006D5CC6" w:rsidRDefault="006D5CC6" w:rsidP="000A08B5">
      <w:pPr>
        <w:pStyle w:val="a9"/>
        <w:numPr>
          <w:ilvl w:val="0"/>
          <w:numId w:val="5"/>
        </w:numPr>
        <w:suppressAutoHyphens/>
        <w:spacing w:after="0" w:line="240" w:lineRule="auto"/>
        <w:rPr>
          <w:rFonts w:ascii="Times New Roman" w:hAnsi="Times New Roman"/>
          <w:bCs/>
          <w:sz w:val="20"/>
          <w:szCs w:val="20"/>
          <w:lang w:val="en-US" w:eastAsia="ru-RU"/>
        </w:rPr>
      </w:pPr>
      <w:r w:rsidRPr="009F16FE">
        <w:rPr>
          <w:rFonts w:ascii="Times New Roman" w:hAnsi="Times New Roman"/>
          <w:bCs/>
          <w:sz w:val="20"/>
          <w:szCs w:val="20"/>
          <w:lang w:val="en-US" w:eastAsia="ru-RU"/>
        </w:rPr>
        <w:t>Berzina</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A</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N</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Berzina</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A</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P</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and</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Gimon</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V</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O</w:t>
      </w:r>
      <w:r w:rsidRPr="006D5CC6">
        <w:rPr>
          <w:rFonts w:ascii="Times New Roman" w:hAnsi="Times New Roman"/>
          <w:bCs/>
          <w:sz w:val="20"/>
          <w:szCs w:val="20"/>
          <w:lang w:val="en-US" w:eastAsia="ru-RU"/>
        </w:rPr>
        <w:t>. "</w:t>
      </w:r>
      <w:r w:rsidRPr="009F16FE">
        <w:rPr>
          <w:rFonts w:ascii="Times New Roman" w:hAnsi="Times New Roman"/>
          <w:bCs/>
          <w:sz w:val="20"/>
          <w:szCs w:val="20"/>
          <w:lang w:val="en-US" w:eastAsia="ru-RU"/>
        </w:rPr>
        <w:t>Paleozoic</w:t>
      </w:r>
      <w:r w:rsidRPr="006D5CC6">
        <w:rPr>
          <w:rFonts w:ascii="Times New Roman" w:hAnsi="Times New Roman"/>
          <w:bCs/>
          <w:sz w:val="20"/>
          <w:szCs w:val="20"/>
          <w:lang w:val="en-US" w:eastAsia="ru-RU"/>
        </w:rPr>
        <w:t>–</w:t>
      </w:r>
      <w:r w:rsidRPr="009F16FE">
        <w:rPr>
          <w:rFonts w:ascii="Times New Roman" w:hAnsi="Times New Roman"/>
          <w:bCs/>
          <w:sz w:val="20"/>
          <w:szCs w:val="20"/>
          <w:lang w:val="en-US" w:eastAsia="ru-RU"/>
        </w:rPr>
        <w:t>Mesozoic</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Porphyry</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Cu</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Mo</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and</w:t>
      </w:r>
      <w:r w:rsidRPr="006D5CC6">
        <w:rPr>
          <w:rFonts w:ascii="Times New Roman" w:hAnsi="Times New Roman"/>
          <w:bCs/>
          <w:sz w:val="20"/>
          <w:szCs w:val="20"/>
          <w:lang w:val="en-US" w:eastAsia="ru-RU"/>
        </w:rPr>
        <w:t xml:space="preserve"> </w:t>
      </w:r>
      <w:proofErr w:type="gramStart"/>
      <w:r w:rsidRPr="009F16FE">
        <w:rPr>
          <w:rFonts w:ascii="Times New Roman" w:hAnsi="Times New Roman"/>
          <w:bCs/>
          <w:sz w:val="20"/>
          <w:szCs w:val="20"/>
          <w:lang w:val="en-US" w:eastAsia="ru-RU"/>
        </w:rPr>
        <w:t>Mo</w:t>
      </w:r>
      <w:r w:rsidRPr="006D5CC6">
        <w:rPr>
          <w:rFonts w:ascii="Times New Roman" w:hAnsi="Times New Roman"/>
          <w:bCs/>
          <w:sz w:val="20"/>
          <w:szCs w:val="20"/>
          <w:lang w:val="en-US" w:eastAsia="ru-RU"/>
        </w:rPr>
        <w:t>(</w:t>
      </w:r>
      <w:proofErr w:type="gramEnd"/>
      <w:r w:rsidRPr="009F16FE">
        <w:rPr>
          <w:rFonts w:ascii="Times New Roman" w:hAnsi="Times New Roman"/>
          <w:bCs/>
          <w:sz w:val="20"/>
          <w:szCs w:val="20"/>
          <w:lang w:val="en-US" w:eastAsia="ru-RU"/>
        </w:rPr>
        <w:t>Cu</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Deposits</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within</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the</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Southern</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Margin</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of</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the</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Siberian</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Craton</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Geochemistry</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Geochronology</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and</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Petrogenesis</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a</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Review</w:t>
      </w:r>
      <w:r w:rsidRPr="006D5CC6">
        <w:rPr>
          <w:rFonts w:ascii="Times New Roman" w:hAnsi="Times New Roman"/>
          <w:bCs/>
          <w:sz w:val="20"/>
          <w:szCs w:val="20"/>
          <w:lang w:val="en-US" w:eastAsia="ru-RU"/>
        </w:rPr>
        <w:t xml:space="preserve">)" </w:t>
      </w:r>
      <w:r w:rsidRPr="009F16FE">
        <w:rPr>
          <w:rFonts w:ascii="Times New Roman" w:hAnsi="Times New Roman"/>
          <w:bCs/>
          <w:sz w:val="20"/>
          <w:szCs w:val="20"/>
          <w:lang w:val="en-US" w:eastAsia="ru-RU"/>
        </w:rPr>
        <w:t>Minerals</w:t>
      </w:r>
      <w:r w:rsidRPr="006D5CC6">
        <w:rPr>
          <w:rFonts w:ascii="Times New Roman" w:hAnsi="Times New Roman"/>
          <w:bCs/>
          <w:sz w:val="20"/>
          <w:szCs w:val="20"/>
          <w:lang w:val="en-US" w:eastAsia="ru-RU"/>
        </w:rPr>
        <w:t xml:space="preserve"> 6, </w:t>
      </w:r>
      <w:r w:rsidRPr="009F16FE">
        <w:rPr>
          <w:rFonts w:ascii="Times New Roman" w:hAnsi="Times New Roman"/>
          <w:bCs/>
          <w:sz w:val="20"/>
          <w:szCs w:val="20"/>
          <w:lang w:val="en-US" w:eastAsia="ru-RU"/>
        </w:rPr>
        <w:t>no</w:t>
      </w:r>
      <w:r w:rsidRPr="006D5CC6">
        <w:rPr>
          <w:rFonts w:ascii="Times New Roman" w:hAnsi="Times New Roman"/>
          <w:bCs/>
          <w:sz w:val="20"/>
          <w:szCs w:val="20"/>
          <w:lang w:val="en-US" w:eastAsia="ru-RU"/>
        </w:rPr>
        <w:t xml:space="preserve">. 4: 125, 2016 </w:t>
      </w:r>
      <w:hyperlink r:id="rId39" w:history="1">
        <w:r w:rsidRPr="009F16FE">
          <w:rPr>
            <w:rStyle w:val="a8"/>
            <w:rFonts w:ascii="Times New Roman" w:hAnsi="Times New Roman"/>
            <w:bCs/>
            <w:sz w:val="20"/>
            <w:szCs w:val="20"/>
            <w:lang w:val="en-US" w:eastAsia="ru-RU"/>
          </w:rPr>
          <w:t>https</w:t>
        </w:r>
        <w:r w:rsidRPr="006D5CC6">
          <w:rPr>
            <w:rStyle w:val="a8"/>
            <w:rFonts w:ascii="Times New Roman" w:hAnsi="Times New Roman"/>
            <w:bCs/>
            <w:sz w:val="20"/>
            <w:szCs w:val="20"/>
            <w:lang w:val="en-US" w:eastAsia="ru-RU"/>
          </w:rPr>
          <w:t>://</w:t>
        </w:r>
        <w:r w:rsidRPr="009F16FE">
          <w:rPr>
            <w:rStyle w:val="a8"/>
            <w:rFonts w:ascii="Times New Roman" w:hAnsi="Times New Roman"/>
            <w:bCs/>
            <w:sz w:val="20"/>
            <w:szCs w:val="20"/>
            <w:lang w:val="en-US" w:eastAsia="ru-RU"/>
          </w:rPr>
          <w:t>doi</w:t>
        </w:r>
        <w:r w:rsidRPr="006D5CC6">
          <w:rPr>
            <w:rStyle w:val="a8"/>
            <w:rFonts w:ascii="Times New Roman" w:hAnsi="Times New Roman"/>
            <w:bCs/>
            <w:sz w:val="20"/>
            <w:szCs w:val="20"/>
            <w:lang w:val="en-US" w:eastAsia="ru-RU"/>
          </w:rPr>
          <w:t>.</w:t>
        </w:r>
        <w:r w:rsidRPr="009F16FE">
          <w:rPr>
            <w:rStyle w:val="a8"/>
            <w:rFonts w:ascii="Times New Roman" w:hAnsi="Times New Roman"/>
            <w:bCs/>
            <w:sz w:val="20"/>
            <w:szCs w:val="20"/>
            <w:lang w:val="en-US" w:eastAsia="ru-RU"/>
          </w:rPr>
          <w:t>org</w:t>
        </w:r>
        <w:r w:rsidRPr="006D5CC6">
          <w:rPr>
            <w:rStyle w:val="a8"/>
            <w:rFonts w:ascii="Times New Roman" w:hAnsi="Times New Roman"/>
            <w:bCs/>
            <w:sz w:val="20"/>
            <w:szCs w:val="20"/>
            <w:lang w:val="en-US" w:eastAsia="ru-RU"/>
          </w:rPr>
          <w:t>/10.3390/</w:t>
        </w:r>
        <w:r w:rsidRPr="009F16FE">
          <w:rPr>
            <w:rStyle w:val="a8"/>
            <w:rFonts w:ascii="Times New Roman" w:hAnsi="Times New Roman"/>
            <w:bCs/>
            <w:sz w:val="20"/>
            <w:szCs w:val="20"/>
            <w:lang w:val="en-US" w:eastAsia="ru-RU"/>
          </w:rPr>
          <w:t>min</w:t>
        </w:r>
        <w:r w:rsidRPr="006D5CC6">
          <w:rPr>
            <w:rStyle w:val="a8"/>
            <w:rFonts w:ascii="Times New Roman" w:hAnsi="Times New Roman"/>
            <w:bCs/>
            <w:sz w:val="20"/>
            <w:szCs w:val="20"/>
            <w:lang w:val="en-US" w:eastAsia="ru-RU"/>
          </w:rPr>
          <w:t>6040125</w:t>
        </w:r>
      </w:hyperlink>
      <w:r w:rsidRPr="006D5CC6">
        <w:rPr>
          <w:rFonts w:ascii="Times New Roman" w:hAnsi="Times New Roman"/>
          <w:bCs/>
          <w:sz w:val="20"/>
          <w:szCs w:val="20"/>
          <w:lang w:val="en-US" w:eastAsia="ru-RU"/>
        </w:rPr>
        <w:t>.</w:t>
      </w:r>
    </w:p>
    <w:p w:rsidR="006D5CC6" w:rsidRPr="009F16FE" w:rsidRDefault="006D5CC6" w:rsidP="000A08B5">
      <w:pPr>
        <w:pStyle w:val="a9"/>
        <w:numPr>
          <w:ilvl w:val="0"/>
          <w:numId w:val="5"/>
        </w:numPr>
        <w:suppressAutoHyphens/>
        <w:spacing w:after="0" w:line="240" w:lineRule="auto"/>
        <w:rPr>
          <w:rFonts w:ascii="Times New Roman" w:hAnsi="Times New Roman"/>
          <w:bCs/>
          <w:sz w:val="20"/>
          <w:szCs w:val="20"/>
          <w:lang w:eastAsia="ru-RU"/>
        </w:rPr>
      </w:pPr>
      <w:r w:rsidRPr="009F16FE">
        <w:rPr>
          <w:rFonts w:ascii="Times New Roman" w:hAnsi="Times New Roman"/>
          <w:bCs/>
          <w:sz w:val="20"/>
          <w:szCs w:val="20"/>
          <w:lang w:eastAsia="ru-RU"/>
        </w:rPr>
        <w:t>Берзина А.П., Сотников В.И. Особенности формирования Cu-Mo-порфирового магматического центра Эрдэнэтуин-Обо (Северная Монголия) в области влияния пермотриасового плюма//Геология и геофизика, 2007, т. 48 (2), с. 185-203</w:t>
      </w:r>
    </w:p>
    <w:p w:rsidR="000A08B5" w:rsidRDefault="006D5CC6" w:rsidP="001F7BF1">
      <w:pPr>
        <w:pStyle w:val="a9"/>
        <w:numPr>
          <w:ilvl w:val="0"/>
          <w:numId w:val="5"/>
        </w:numPr>
        <w:suppressAutoHyphens/>
        <w:spacing w:after="0" w:line="240" w:lineRule="auto"/>
        <w:rPr>
          <w:rFonts w:ascii="Times New Roman" w:hAnsi="Times New Roman"/>
          <w:bCs/>
          <w:sz w:val="20"/>
          <w:szCs w:val="20"/>
          <w:lang w:val="en-US" w:eastAsia="ru-RU"/>
        </w:rPr>
      </w:pPr>
      <w:r w:rsidRPr="000A08B5">
        <w:rPr>
          <w:rFonts w:ascii="Times New Roman" w:hAnsi="Times New Roman"/>
          <w:bCs/>
          <w:sz w:val="20"/>
          <w:szCs w:val="20"/>
          <w:lang w:val="en-US" w:eastAsia="ru-RU"/>
        </w:rPr>
        <w:t>Berzina, A.P., Lepekhina, E.N., Berzina, A.N. et al. Zircons of igneous rocks at the Erdenetuin-Obo porphyry Cu-Mo deposit (Mongolia): U-Pb dating and petrological implications // Dokl. Earth Sc. 442, 2012.</w:t>
      </w:r>
    </w:p>
    <w:p w:rsidR="00193DAD" w:rsidRPr="000A08B5" w:rsidRDefault="006D5CC6" w:rsidP="001F7BF1">
      <w:pPr>
        <w:pStyle w:val="a9"/>
        <w:numPr>
          <w:ilvl w:val="0"/>
          <w:numId w:val="5"/>
        </w:numPr>
        <w:suppressAutoHyphens/>
        <w:spacing w:after="0" w:line="240" w:lineRule="auto"/>
        <w:rPr>
          <w:rFonts w:ascii="Times New Roman" w:hAnsi="Times New Roman"/>
          <w:bCs/>
          <w:sz w:val="20"/>
          <w:szCs w:val="20"/>
          <w:lang w:val="en-US" w:eastAsia="ru-RU"/>
        </w:rPr>
      </w:pPr>
      <w:r w:rsidRPr="000A08B5">
        <w:rPr>
          <w:rFonts w:ascii="Times New Roman" w:hAnsi="Times New Roman"/>
          <w:bCs/>
          <w:sz w:val="20"/>
          <w:szCs w:val="20"/>
          <w:lang w:val="en-US" w:eastAsia="ru-RU"/>
        </w:rPr>
        <w:t>Watanabe, Y.; Stein, H.J. Re-Os ages for the Erdenet and Tsagaan Suvarga porphyry Cu-Mo deposits, Mongolia, and tectonic implications // E</w:t>
      </w:r>
    </w:p>
    <w:p w:rsidR="00193DAD" w:rsidRDefault="00193DAD" w:rsidP="000A08B5">
      <w:pPr>
        <w:spacing w:after="0"/>
        <w:rPr>
          <w:rFonts w:ascii="Times New Roman" w:hAnsi="Times New Roman"/>
          <w:bCs/>
          <w:sz w:val="20"/>
          <w:szCs w:val="20"/>
          <w:lang w:val="en-US" w:eastAsia="ru-RU"/>
        </w:rPr>
      </w:pPr>
      <w:r>
        <w:rPr>
          <w:rFonts w:ascii="Times New Roman" w:hAnsi="Times New Roman"/>
          <w:bCs/>
          <w:sz w:val="20"/>
          <w:szCs w:val="20"/>
          <w:lang w:val="en-US" w:eastAsia="ru-RU"/>
        </w:rPr>
        <w:br w:type="page"/>
      </w:r>
    </w:p>
    <w:p w:rsidR="006D5CC6" w:rsidRPr="00CD2F25" w:rsidRDefault="006D5CC6" w:rsidP="00A23A8B">
      <w:pPr>
        <w:spacing w:after="0"/>
        <w:jc w:val="center"/>
        <w:rPr>
          <w:rFonts w:ascii="Times New Roman" w:hAnsi="Times New Roman" w:cs="Times New Roman"/>
          <w:b/>
          <w:sz w:val="24"/>
        </w:rPr>
      </w:pPr>
      <w:r w:rsidRPr="00CD2F25">
        <w:rPr>
          <w:rFonts w:ascii="Times New Roman" w:hAnsi="Times New Roman" w:cs="Times New Roman"/>
          <w:b/>
          <w:sz w:val="24"/>
        </w:rPr>
        <w:lastRenderedPageBreak/>
        <w:t xml:space="preserve">СИНТЕЗ КРИСТАЛЛОВ ХАЛЬКОГЕНИДОВ В ЭВТЕКТИЧЕСКОЙ СМЕСИ </w:t>
      </w:r>
      <w:r w:rsidRPr="00CD2F25">
        <w:rPr>
          <w:rFonts w:ascii="Times New Roman" w:hAnsi="Times New Roman" w:cs="Times New Roman"/>
          <w:b/>
          <w:sz w:val="24"/>
          <w:lang w:val="en-US"/>
        </w:rPr>
        <w:t>RbCl</w:t>
      </w:r>
      <w:r w:rsidRPr="00CD2F25">
        <w:rPr>
          <w:rFonts w:ascii="Times New Roman" w:hAnsi="Times New Roman" w:cs="Times New Roman"/>
          <w:b/>
          <w:sz w:val="24"/>
        </w:rPr>
        <w:t>/</w:t>
      </w:r>
      <w:r w:rsidRPr="00CD2F25">
        <w:rPr>
          <w:rFonts w:ascii="Times New Roman" w:hAnsi="Times New Roman" w:cs="Times New Roman"/>
          <w:b/>
          <w:sz w:val="24"/>
          <w:lang w:val="en-US"/>
        </w:rPr>
        <w:t>LiCl</w:t>
      </w:r>
    </w:p>
    <w:p w:rsidR="006D5CC6" w:rsidRPr="00CD2F25" w:rsidRDefault="006D5CC6" w:rsidP="00A23A8B">
      <w:pPr>
        <w:spacing w:after="0" w:line="240" w:lineRule="auto"/>
        <w:jc w:val="center"/>
        <w:rPr>
          <w:rFonts w:ascii="Times New Roman" w:hAnsi="Times New Roman" w:cs="Times New Roman"/>
          <w:b/>
          <w:i/>
          <w:sz w:val="24"/>
          <w:szCs w:val="24"/>
        </w:rPr>
      </w:pPr>
      <w:r w:rsidRPr="00CD2F25">
        <w:rPr>
          <w:rFonts w:ascii="Times New Roman" w:hAnsi="Times New Roman" w:cs="Times New Roman"/>
          <w:b/>
          <w:i/>
          <w:sz w:val="24"/>
          <w:szCs w:val="24"/>
          <w:u w:val="single"/>
        </w:rPr>
        <w:t>Пузанова И.Г.</w:t>
      </w:r>
      <w:r w:rsidRPr="00CD2F25">
        <w:rPr>
          <w:rFonts w:ascii="Times New Roman" w:hAnsi="Times New Roman" w:cs="Times New Roman"/>
          <w:b/>
          <w:i/>
          <w:sz w:val="24"/>
          <w:szCs w:val="24"/>
          <w:u w:val="single"/>
          <w:vertAlign w:val="superscript"/>
        </w:rPr>
        <w:t>1,3</w:t>
      </w:r>
      <w:r w:rsidRPr="00CD2F25">
        <w:rPr>
          <w:rFonts w:ascii="Times New Roman" w:hAnsi="Times New Roman" w:cs="Times New Roman"/>
          <w:b/>
          <w:i/>
          <w:sz w:val="24"/>
          <w:szCs w:val="24"/>
        </w:rPr>
        <w:t>, Попов Е.А.</w:t>
      </w:r>
      <w:r w:rsidRPr="00CD2F25">
        <w:rPr>
          <w:rFonts w:ascii="Times New Roman" w:hAnsi="Times New Roman" w:cs="Times New Roman"/>
          <w:b/>
          <w:i/>
          <w:sz w:val="24"/>
          <w:szCs w:val="24"/>
          <w:vertAlign w:val="superscript"/>
        </w:rPr>
        <w:t>1,2</w:t>
      </w:r>
      <w:r w:rsidRPr="00CD2F25">
        <w:rPr>
          <w:rFonts w:ascii="Times New Roman" w:hAnsi="Times New Roman" w:cs="Times New Roman"/>
          <w:b/>
          <w:i/>
          <w:sz w:val="24"/>
          <w:szCs w:val="24"/>
        </w:rPr>
        <w:t>, Чареев Д.А.</w:t>
      </w:r>
      <w:r w:rsidRPr="00CD2F25">
        <w:rPr>
          <w:rFonts w:ascii="Times New Roman" w:hAnsi="Times New Roman" w:cs="Times New Roman"/>
          <w:b/>
          <w:i/>
          <w:sz w:val="24"/>
          <w:szCs w:val="24"/>
          <w:vertAlign w:val="superscript"/>
        </w:rPr>
        <w:t>1,2</w:t>
      </w:r>
    </w:p>
    <w:p w:rsidR="006D5CC6" w:rsidRPr="00CD2F25" w:rsidRDefault="006D5CC6" w:rsidP="00A23A8B">
      <w:pPr>
        <w:pStyle w:val="a4"/>
        <w:shd w:val="clear" w:color="auto" w:fill="FFFFFF"/>
        <w:spacing w:before="0" w:beforeAutospacing="0" w:after="0" w:afterAutospacing="0"/>
        <w:ind w:firstLine="709"/>
        <w:jc w:val="both"/>
        <w:rPr>
          <w:b/>
          <w:i/>
          <w:color w:val="000000" w:themeColor="text1"/>
        </w:rPr>
      </w:pPr>
      <w:r w:rsidRPr="00CD2F25">
        <w:rPr>
          <w:b/>
          <w:i/>
          <w:vertAlign w:val="superscript"/>
        </w:rPr>
        <w:t>1</w:t>
      </w:r>
      <w:r w:rsidRPr="00CD2F25">
        <w:rPr>
          <w:b/>
          <w:i/>
        </w:rPr>
        <w:t xml:space="preserve"> ИЭМ РАН (г. Черноголовка), </w:t>
      </w:r>
      <w:r w:rsidRPr="00CD2F25">
        <w:rPr>
          <w:b/>
          <w:i/>
          <w:vertAlign w:val="superscript"/>
        </w:rPr>
        <w:t>2</w:t>
      </w:r>
      <w:r w:rsidRPr="00CD2F25">
        <w:rPr>
          <w:b/>
          <w:i/>
        </w:rPr>
        <w:t xml:space="preserve"> Государственный университет «Дубна» (г. Дубна), </w:t>
      </w:r>
      <w:r w:rsidRPr="00CD2F25">
        <w:rPr>
          <w:b/>
          <w:i/>
          <w:color w:val="000000" w:themeColor="text1"/>
          <w:vertAlign w:val="superscript"/>
        </w:rPr>
        <w:t>3</w:t>
      </w:r>
      <w:r w:rsidRPr="00CD2F25">
        <w:rPr>
          <w:b/>
          <w:i/>
          <w:color w:val="000000" w:themeColor="text1"/>
        </w:rPr>
        <w:t>Университет науки и технологий МИСИС (Москва)</w:t>
      </w:r>
    </w:p>
    <w:p w:rsidR="006D5CC6" w:rsidRPr="00CD2F25" w:rsidRDefault="007A3B7F" w:rsidP="00A23A8B">
      <w:pPr>
        <w:spacing w:after="0" w:line="240" w:lineRule="auto"/>
        <w:jc w:val="center"/>
        <w:rPr>
          <w:rFonts w:ascii="Times New Roman" w:hAnsi="Times New Roman" w:cs="Times New Roman"/>
          <w:b/>
          <w:i/>
          <w:color w:val="0563C1" w:themeColor="hyperlink"/>
          <w:sz w:val="24"/>
          <w:szCs w:val="24"/>
          <w:u w:val="single"/>
        </w:rPr>
      </w:pPr>
      <w:hyperlink r:id="rId40" w:history="1">
        <w:r w:rsidR="006D5CC6" w:rsidRPr="00CD2F25">
          <w:rPr>
            <w:rStyle w:val="a8"/>
            <w:rFonts w:ascii="Times New Roman" w:hAnsi="Times New Roman" w:cs="Times New Roman"/>
            <w:b/>
            <w:i/>
            <w:sz w:val="24"/>
            <w:szCs w:val="24"/>
          </w:rPr>
          <w:t>Irina.Gen.Puzanova@yandex.ru</w:t>
        </w:r>
      </w:hyperlink>
    </w:p>
    <w:p w:rsidR="006D5CC6" w:rsidRPr="002348B1" w:rsidRDefault="006D5CC6" w:rsidP="00A23A8B">
      <w:pPr>
        <w:spacing w:after="0" w:line="240" w:lineRule="auto"/>
        <w:jc w:val="center"/>
        <w:rPr>
          <w:b/>
          <w:i/>
        </w:rPr>
      </w:pPr>
    </w:p>
    <w:p w:rsidR="006D5CC6" w:rsidRPr="00CD2F25" w:rsidRDefault="006D5CC6" w:rsidP="00A23A8B">
      <w:pPr>
        <w:spacing w:after="0"/>
        <w:ind w:firstLine="708"/>
        <w:rPr>
          <w:rFonts w:ascii="Times New Roman" w:hAnsi="Times New Roman" w:cs="Times New Roman"/>
          <w:b/>
        </w:rPr>
      </w:pPr>
      <w:r w:rsidRPr="00CD2F25">
        <w:rPr>
          <w:rFonts w:ascii="Times New Roman" w:hAnsi="Times New Roman" w:cs="Times New Roman"/>
          <w:b/>
        </w:rPr>
        <w:t>Введение</w:t>
      </w:r>
    </w:p>
    <w:p w:rsidR="006D5CC6" w:rsidRPr="00CD2F25" w:rsidRDefault="006D5CC6" w:rsidP="000A08B5">
      <w:pPr>
        <w:spacing w:after="0"/>
        <w:ind w:firstLine="708"/>
        <w:jc w:val="both"/>
        <w:rPr>
          <w:rFonts w:ascii="Times New Roman" w:hAnsi="Times New Roman" w:cs="Times New Roman"/>
        </w:rPr>
      </w:pPr>
      <w:r w:rsidRPr="00CD2F25">
        <w:rPr>
          <w:rFonts w:ascii="Times New Roman" w:hAnsi="Times New Roman" w:cs="Times New Roman"/>
        </w:rPr>
        <w:t>Синтез и рост кристаллов являются ключевыми этапами научных исследований в экспериментальной минералогии и получении функциональных материалов. Лабораторное моделирование минералообразования значительно расширяет наши знания о процессах в недрах Земли. Изучение физических свойств отдельных минералов и выяснение фазовых отношений в минеральных системах возможно с помощью природных и синтетических объектов. Синтетические образцы, в отличие от природных объектов, обладают нужной химической чистотой. Кроме того, они получены в заданных физико-химических условиях.</w:t>
      </w:r>
    </w:p>
    <w:p w:rsidR="006D5CC6" w:rsidRPr="00CD2F25" w:rsidRDefault="006D5CC6" w:rsidP="000A08B5">
      <w:pPr>
        <w:spacing w:after="0"/>
        <w:ind w:firstLine="708"/>
        <w:jc w:val="both"/>
        <w:rPr>
          <w:rFonts w:ascii="Times New Roman" w:hAnsi="Times New Roman" w:cs="Times New Roman"/>
        </w:rPr>
      </w:pPr>
      <w:r w:rsidRPr="00CD2F25">
        <w:rPr>
          <w:rFonts w:ascii="Times New Roman" w:hAnsi="Times New Roman" w:cs="Times New Roman"/>
        </w:rPr>
        <w:t xml:space="preserve">В настоящее время интенсивно изучаются кристаллы халькогенидов (соединения металлов с S, Se и Te), что объясняется их полупроводниковыми и люминесцентными свойствами, интересными для фундаментальной науки, а также широкими перспективами для применений в качестве сверхпроводников, магнетиков, топологических изоляторов, катализаторов и других функциональных материалов. В природе сульфиды являются основной составляющей многих полиметаллических руд – важного источника цветных металлов. Понимание структуры и термодинамических свойств сульфидных минералов важно для изучения парагенезиса образования сульфидов на Земле и в космосе, а также для анализа технологических вопросов переработки руд и концентратов полисульфидного продукта [1]. Для объяснения свойств данных соединений необходимо проведение экспериментов на высококачественных халькогенидных кристаллах. </w:t>
      </w:r>
    </w:p>
    <w:p w:rsidR="006D5CC6" w:rsidRPr="00CD2F25" w:rsidRDefault="006D5CC6" w:rsidP="00A23A8B">
      <w:pPr>
        <w:spacing w:after="0"/>
        <w:ind w:firstLine="708"/>
        <w:rPr>
          <w:rFonts w:ascii="Times New Roman" w:hAnsi="Times New Roman" w:cs="Times New Roman"/>
        </w:rPr>
      </w:pPr>
      <w:r w:rsidRPr="00CD2F25">
        <w:rPr>
          <w:rFonts w:ascii="Times New Roman" w:hAnsi="Times New Roman" w:cs="Times New Roman"/>
        </w:rPr>
        <w:t xml:space="preserve">Целью данной работы является разработка метода получения кристаллов халькогенидов в эвтектическом солевом расплаве </w:t>
      </w:r>
      <w:r w:rsidRPr="00CD2F25">
        <w:rPr>
          <w:rFonts w:ascii="Times New Roman" w:hAnsi="Times New Roman" w:cs="Times New Roman"/>
          <w:lang w:val="en-US"/>
        </w:rPr>
        <w:t>RbCl</w:t>
      </w:r>
      <w:r w:rsidRPr="00CD2F25">
        <w:rPr>
          <w:rFonts w:ascii="Times New Roman" w:hAnsi="Times New Roman" w:cs="Times New Roman"/>
        </w:rPr>
        <w:t>/</w:t>
      </w:r>
      <w:r w:rsidRPr="00CD2F25">
        <w:rPr>
          <w:rFonts w:ascii="Times New Roman" w:hAnsi="Times New Roman" w:cs="Times New Roman"/>
          <w:lang w:val="en-US"/>
        </w:rPr>
        <w:t>LiCl</w:t>
      </w:r>
      <w:r w:rsidRPr="00CD2F25">
        <w:rPr>
          <w:rFonts w:ascii="Times New Roman" w:hAnsi="Times New Roman" w:cs="Times New Roman"/>
        </w:rPr>
        <w:t xml:space="preserve"> в стационарном температурном градиенте.</w:t>
      </w:r>
    </w:p>
    <w:p w:rsidR="006D5CC6" w:rsidRPr="00CD2F25" w:rsidRDefault="006D5CC6" w:rsidP="000A08B5">
      <w:pPr>
        <w:spacing w:after="0"/>
        <w:ind w:firstLine="708"/>
        <w:jc w:val="both"/>
        <w:rPr>
          <w:rFonts w:ascii="Times New Roman" w:eastAsia="Calibri" w:hAnsi="Times New Roman" w:cs="Times New Roman"/>
          <w:b/>
        </w:rPr>
      </w:pPr>
      <w:r w:rsidRPr="00CD2F25">
        <w:rPr>
          <w:rFonts w:ascii="Times New Roman" w:eastAsia="Calibri" w:hAnsi="Times New Roman" w:cs="Times New Roman"/>
          <w:b/>
        </w:rPr>
        <w:t>Материалы и методы исследования</w:t>
      </w:r>
    </w:p>
    <w:p w:rsidR="006D5CC6" w:rsidRPr="00CD2F25" w:rsidRDefault="006D5CC6" w:rsidP="000A08B5">
      <w:pPr>
        <w:tabs>
          <w:tab w:val="left" w:pos="975"/>
        </w:tabs>
        <w:spacing w:after="0"/>
        <w:jc w:val="both"/>
        <w:rPr>
          <w:rFonts w:ascii="Times New Roman" w:hAnsi="Times New Roman" w:cs="Times New Roman"/>
        </w:rPr>
      </w:pPr>
      <w:r w:rsidRPr="00CD2F25">
        <w:rPr>
          <w:rFonts w:ascii="Times New Roman" w:hAnsi="Times New Roman" w:cs="Times New Roman"/>
          <w:sz w:val="24"/>
        </w:rPr>
        <w:tab/>
      </w:r>
      <w:proofErr w:type="gramStart"/>
      <w:r w:rsidRPr="00CD2F25">
        <w:rPr>
          <w:rFonts w:ascii="Times New Roman" w:hAnsi="Times New Roman" w:cs="Times New Roman"/>
        </w:rPr>
        <w:t xml:space="preserve">В работе для получения кристаллов использовалась очень легкоплавкая (по сравнению с прочими галоидными солями) эвтектическая смесь </w:t>
      </w:r>
      <w:r w:rsidRPr="00CD2F25">
        <w:rPr>
          <w:rFonts w:ascii="Times New Roman" w:hAnsi="Times New Roman" w:cs="Times New Roman"/>
          <w:lang w:val="en-US"/>
        </w:rPr>
        <w:t>RbCl</w:t>
      </w:r>
      <w:r w:rsidRPr="00CD2F25">
        <w:rPr>
          <w:rFonts w:ascii="Times New Roman" w:hAnsi="Times New Roman" w:cs="Times New Roman"/>
        </w:rPr>
        <w:t>-</w:t>
      </w:r>
      <w:r w:rsidRPr="00CD2F25">
        <w:rPr>
          <w:rFonts w:ascii="Times New Roman" w:hAnsi="Times New Roman" w:cs="Times New Roman"/>
          <w:lang w:val="en-US"/>
        </w:rPr>
        <w:t>LiCl</w:t>
      </w:r>
      <w:r w:rsidRPr="00CD2F25">
        <w:rPr>
          <w:rFonts w:ascii="Times New Roman" w:hAnsi="Times New Roman" w:cs="Times New Roman"/>
        </w:rPr>
        <w:t xml:space="preserve"> (эвтектика при 313</w:t>
      </w:r>
      <w:r w:rsidRPr="00CD2F25">
        <w:rPr>
          <w:rFonts w:ascii="Times New Roman" w:hAnsi="Times New Roman" w:cs="Times New Roman"/>
          <w:vertAlign w:val="superscript"/>
          <w:lang w:val="en-US"/>
        </w:rPr>
        <w:t>o</w:t>
      </w:r>
      <w:r w:rsidRPr="00CD2F25">
        <w:rPr>
          <w:rFonts w:ascii="Times New Roman" w:hAnsi="Times New Roman" w:cs="Times New Roman"/>
          <w:lang w:val="en-US"/>
        </w:rPr>
        <w:t>C</w:t>
      </w:r>
      <w:r w:rsidRPr="00CD2F25">
        <w:rPr>
          <w:rFonts w:ascii="Times New Roman" w:hAnsi="Times New Roman" w:cs="Times New Roman"/>
        </w:rPr>
        <w:t>, 58 ат.</w:t>
      </w:r>
      <w:proofErr w:type="gramEnd"/>
      <w:r w:rsidRPr="00CD2F25">
        <w:rPr>
          <w:rFonts w:ascii="Times New Roman" w:hAnsi="Times New Roman" w:cs="Times New Roman"/>
        </w:rPr>
        <w:t xml:space="preserve">% </w:t>
      </w:r>
      <w:r w:rsidRPr="00CD2F25">
        <w:rPr>
          <w:rFonts w:ascii="Times New Roman" w:hAnsi="Times New Roman" w:cs="Times New Roman"/>
          <w:kern w:val="24"/>
          <w:lang w:val="en-US"/>
        </w:rPr>
        <w:t>LiCl</w:t>
      </w:r>
      <w:r w:rsidRPr="00CD2F25">
        <w:rPr>
          <w:rFonts w:ascii="Times New Roman" w:hAnsi="Times New Roman" w:cs="Times New Roman"/>
          <w:kern w:val="24"/>
        </w:rPr>
        <w:t xml:space="preserve">, </w:t>
      </w:r>
      <w:r w:rsidRPr="00CD2F25">
        <w:rPr>
          <w:rFonts w:ascii="Times New Roman" w:hAnsi="Times New Roman" w:cs="Times New Roman"/>
        </w:rPr>
        <w:t>42 ат</w:t>
      </w:r>
      <w:proofErr w:type="gramStart"/>
      <w:r w:rsidRPr="00CD2F25">
        <w:rPr>
          <w:rFonts w:ascii="Times New Roman" w:hAnsi="Times New Roman" w:cs="Times New Roman"/>
        </w:rPr>
        <w:t>.%</w:t>
      </w:r>
      <w:proofErr w:type="gramEnd"/>
      <w:r w:rsidRPr="00CD2F25">
        <w:rPr>
          <w:rFonts w:ascii="Times New Roman" w:hAnsi="Times New Roman" w:cs="Times New Roman"/>
        </w:rPr>
        <w:t xml:space="preserve"> </w:t>
      </w:r>
      <w:r w:rsidRPr="00CD2F25">
        <w:rPr>
          <w:rFonts w:ascii="Times New Roman" w:hAnsi="Times New Roman" w:cs="Times New Roman"/>
          <w:kern w:val="24"/>
          <w:lang w:val="en-US"/>
        </w:rPr>
        <w:t>RbCl</w:t>
      </w:r>
      <w:r w:rsidRPr="00CD2F25">
        <w:rPr>
          <w:rFonts w:ascii="Times New Roman" w:hAnsi="Times New Roman" w:cs="Times New Roman"/>
        </w:rPr>
        <w:t xml:space="preserve">). К ее преимуществам, помимо относительно низкой температуры плавления можно отнести обратимую гигроскопичность, что позволяет при помощи нагрева в сушильном шкафу избавиться от воды и снизить вероятность разгерметизации ампул в печи во время синтеза, в отличие от, к примеру низкотемпературных эвтектических смесей на основе </w:t>
      </w:r>
      <w:r w:rsidRPr="00CD2F25">
        <w:rPr>
          <w:rFonts w:ascii="Times New Roman" w:hAnsi="Times New Roman" w:cs="Times New Roman"/>
          <w:lang w:val="en-US"/>
        </w:rPr>
        <w:t>AlBr</w:t>
      </w:r>
      <w:r w:rsidRPr="00CD2F25">
        <w:rPr>
          <w:rFonts w:ascii="Times New Roman" w:hAnsi="Times New Roman" w:cs="Times New Roman"/>
          <w:vertAlign w:val="subscript"/>
        </w:rPr>
        <w:t>3</w:t>
      </w:r>
      <w:r w:rsidRPr="00CD2F25">
        <w:rPr>
          <w:rFonts w:ascii="Times New Roman" w:hAnsi="Times New Roman" w:cs="Times New Roman"/>
        </w:rPr>
        <w:t xml:space="preserve">. Синтез кристаллов проводили раствор-расплавным методом в стационарном температурном градиенте, в вакуумированных запаянных ампулах из кварцевого стекла [2]. </w:t>
      </w:r>
    </w:p>
    <w:p w:rsidR="006D5CC6" w:rsidRPr="00CD2F25" w:rsidRDefault="006D5CC6" w:rsidP="000A08B5">
      <w:pPr>
        <w:tabs>
          <w:tab w:val="left" w:pos="975"/>
        </w:tabs>
        <w:spacing w:after="0"/>
        <w:jc w:val="both"/>
        <w:rPr>
          <w:rFonts w:ascii="Times New Roman" w:hAnsi="Times New Roman" w:cs="Times New Roman"/>
        </w:rPr>
      </w:pPr>
      <w:r w:rsidRPr="00CD2F25">
        <w:rPr>
          <w:rFonts w:ascii="Times New Roman" w:hAnsi="Times New Roman" w:cs="Times New Roman"/>
        </w:rPr>
        <w:tab/>
        <w:t>Для различных систем использовали несколько вариаций температурного градиента и варьировали длину реакционных сосудов. По завершении синтеза ампулы извлекали из печи и охлаждали водой. Затем ампулы вскрывали, солевой расплав растворяли в дистиллированной воде, кристаллы промывали несколько раз в спирте и ацетоне. Остатки ацетона испарялись в процессе кратковременного нагрева в сушильном шкафу при температуре ~70°C. Полученные кристаллы хранились в вакуумированных ампулах. Из-за низкой температуры необходимо было проводить синтезы в течение нескольких месяцев и в результате чего были получены кристаллы размером в доли миллиметра.</w:t>
      </w:r>
    </w:p>
    <w:p w:rsidR="006D5CC6" w:rsidRPr="00CD2F25" w:rsidRDefault="006D5CC6" w:rsidP="000A08B5">
      <w:pPr>
        <w:tabs>
          <w:tab w:val="left" w:pos="975"/>
        </w:tabs>
        <w:spacing w:after="0"/>
        <w:jc w:val="both"/>
        <w:rPr>
          <w:rFonts w:ascii="Times New Roman" w:hAnsi="Times New Roman" w:cs="Times New Roman"/>
          <w:bCs/>
          <w:iCs/>
        </w:rPr>
      </w:pPr>
      <w:r w:rsidRPr="00CD2F25">
        <w:rPr>
          <w:rFonts w:ascii="Times New Roman" w:hAnsi="Times New Roman" w:cs="Times New Roman"/>
          <w:iCs/>
        </w:rPr>
        <w:tab/>
        <w:t xml:space="preserve">Химический состав полученных кристаллов определяли методом РСМА (рентгеноспектрального микроанализа) при помощи сканирующего электронного микроскопа </w:t>
      </w:r>
      <w:r w:rsidRPr="00CD2F25">
        <w:rPr>
          <w:rFonts w:ascii="Times New Roman" w:hAnsi="Times New Roman" w:cs="Times New Roman"/>
          <w:bCs/>
          <w:iCs/>
          <w:lang w:val="en-US"/>
        </w:rPr>
        <w:t>Tescan</w:t>
      </w:r>
      <w:r w:rsidRPr="00CD2F25">
        <w:rPr>
          <w:rFonts w:ascii="Times New Roman" w:hAnsi="Times New Roman" w:cs="Times New Roman"/>
          <w:bCs/>
          <w:iCs/>
        </w:rPr>
        <w:t xml:space="preserve"> </w:t>
      </w:r>
      <w:r w:rsidRPr="00CD2F25">
        <w:rPr>
          <w:rFonts w:ascii="Times New Roman" w:hAnsi="Times New Roman" w:cs="Times New Roman"/>
          <w:bCs/>
          <w:iCs/>
          <w:lang w:val="en-US"/>
        </w:rPr>
        <w:t>Vega</w:t>
      </w:r>
      <w:r w:rsidRPr="00CD2F25">
        <w:rPr>
          <w:rFonts w:ascii="Times New Roman" w:hAnsi="Times New Roman" w:cs="Times New Roman"/>
          <w:bCs/>
          <w:iCs/>
        </w:rPr>
        <w:t xml:space="preserve"> </w:t>
      </w:r>
      <w:r w:rsidRPr="00CD2F25">
        <w:rPr>
          <w:rFonts w:ascii="Times New Roman" w:hAnsi="Times New Roman" w:cs="Times New Roman"/>
          <w:bCs/>
          <w:iCs/>
          <w:lang w:val="en-US"/>
        </w:rPr>
        <w:t>II</w:t>
      </w:r>
      <w:r w:rsidRPr="00CD2F25">
        <w:rPr>
          <w:rFonts w:ascii="Times New Roman" w:hAnsi="Times New Roman" w:cs="Times New Roman"/>
          <w:bCs/>
          <w:iCs/>
        </w:rPr>
        <w:t xml:space="preserve"> </w:t>
      </w:r>
      <w:r w:rsidRPr="00CD2F25">
        <w:rPr>
          <w:rFonts w:ascii="Times New Roman" w:hAnsi="Times New Roman" w:cs="Times New Roman"/>
          <w:bCs/>
          <w:iCs/>
          <w:lang w:val="en-US"/>
        </w:rPr>
        <w:t>XMU</w:t>
      </w:r>
      <w:r w:rsidRPr="00CD2F25">
        <w:rPr>
          <w:rFonts w:ascii="Times New Roman" w:hAnsi="Times New Roman" w:cs="Times New Roman"/>
          <w:bCs/>
          <w:iCs/>
        </w:rPr>
        <w:t xml:space="preserve"> с энергодисперсионным спектрометром </w:t>
      </w:r>
      <w:r w:rsidRPr="00CD2F25">
        <w:rPr>
          <w:rFonts w:ascii="Times New Roman" w:hAnsi="Times New Roman" w:cs="Times New Roman"/>
          <w:bCs/>
          <w:iCs/>
          <w:lang w:val="en-US"/>
        </w:rPr>
        <w:t>INCA</w:t>
      </w:r>
      <w:r w:rsidRPr="00CD2F25">
        <w:rPr>
          <w:rFonts w:ascii="Times New Roman" w:hAnsi="Times New Roman" w:cs="Times New Roman"/>
          <w:bCs/>
          <w:iCs/>
        </w:rPr>
        <w:t xml:space="preserve"> </w:t>
      </w:r>
      <w:r w:rsidRPr="00CD2F25">
        <w:rPr>
          <w:rFonts w:ascii="Times New Roman" w:hAnsi="Times New Roman" w:cs="Times New Roman"/>
          <w:bCs/>
          <w:iCs/>
          <w:lang w:val="en-US"/>
        </w:rPr>
        <w:t>Energy</w:t>
      </w:r>
      <w:r w:rsidRPr="00CD2F25">
        <w:rPr>
          <w:rFonts w:ascii="Times New Roman" w:hAnsi="Times New Roman" w:cs="Times New Roman"/>
          <w:bCs/>
          <w:iCs/>
        </w:rPr>
        <w:t xml:space="preserve"> 450 при ускоряющем напряжении 20 кВ. Исследовались как кристаллы, наклеенные на проводящую подложку, так и в виде полированных шашек.  </w:t>
      </w:r>
    </w:p>
    <w:p w:rsidR="006D5CC6" w:rsidRPr="00CD2F25" w:rsidRDefault="006D5CC6" w:rsidP="00A23A8B">
      <w:pPr>
        <w:tabs>
          <w:tab w:val="left" w:pos="975"/>
        </w:tabs>
        <w:spacing w:after="0"/>
        <w:rPr>
          <w:rFonts w:ascii="Times New Roman" w:hAnsi="Times New Roman" w:cs="Times New Roman"/>
          <w:i/>
        </w:rPr>
      </w:pPr>
      <w:r w:rsidRPr="00CD2F25">
        <w:rPr>
          <w:rFonts w:ascii="Times New Roman" w:hAnsi="Times New Roman" w:cs="Times New Roman"/>
          <w:i/>
        </w:rPr>
        <w:tab/>
        <w:t xml:space="preserve">Система </w:t>
      </w:r>
      <w:r w:rsidRPr="00CD2F25">
        <w:rPr>
          <w:rFonts w:ascii="Times New Roman" w:hAnsi="Times New Roman" w:cs="Times New Roman"/>
          <w:i/>
          <w:lang w:val="en-US"/>
        </w:rPr>
        <w:t>Cu</w:t>
      </w:r>
      <w:r w:rsidRPr="00CD2F25">
        <w:rPr>
          <w:rFonts w:ascii="Times New Roman" w:hAnsi="Times New Roman" w:cs="Times New Roman"/>
          <w:i/>
        </w:rPr>
        <w:t>-</w:t>
      </w:r>
      <w:r w:rsidRPr="00CD2F25">
        <w:rPr>
          <w:rFonts w:ascii="Times New Roman" w:hAnsi="Times New Roman" w:cs="Times New Roman"/>
          <w:i/>
          <w:lang w:val="en-US"/>
        </w:rPr>
        <w:t>Fe</w:t>
      </w:r>
      <w:r w:rsidRPr="00CD2F25">
        <w:rPr>
          <w:rFonts w:ascii="Times New Roman" w:hAnsi="Times New Roman" w:cs="Times New Roman"/>
          <w:i/>
        </w:rPr>
        <w:t>-</w:t>
      </w:r>
      <w:r w:rsidRPr="00CD2F25">
        <w:rPr>
          <w:rFonts w:ascii="Times New Roman" w:hAnsi="Times New Roman" w:cs="Times New Roman"/>
          <w:i/>
          <w:lang w:val="en-US"/>
        </w:rPr>
        <w:t>S</w:t>
      </w:r>
    </w:p>
    <w:p w:rsidR="006D5CC6" w:rsidRPr="00CD2F25" w:rsidRDefault="006D5CC6" w:rsidP="000A08B5">
      <w:pPr>
        <w:tabs>
          <w:tab w:val="left" w:pos="975"/>
        </w:tabs>
        <w:spacing w:after="0"/>
        <w:jc w:val="both"/>
        <w:rPr>
          <w:rFonts w:ascii="Times New Roman" w:hAnsi="Times New Roman" w:cs="Times New Roman"/>
        </w:rPr>
      </w:pPr>
      <w:r w:rsidRPr="00CD2F25">
        <w:rPr>
          <w:rFonts w:ascii="Times New Roman" w:hAnsi="Times New Roman" w:cs="Times New Roman"/>
        </w:rPr>
        <w:lastRenderedPageBreak/>
        <w:tab/>
        <w:t>В эксперименте использовали два вида ампул, стандартные и длинные. Все ампулы имели внутренний диаметр 8 мм и толщину стенки 2 мм, стандартные имели длину 110 мм, длинные ампулы имели длину 200 мм. Для стандартных ампул температура горячего конца составляла 520 - 469℃, а холодного конца 456 - 415℃. Для длинных: 470℃  ̶  горячий конец и 340℃  ̶  холодный.</w:t>
      </w:r>
    </w:p>
    <w:p w:rsidR="006D5CC6" w:rsidRPr="00CD2F25" w:rsidRDefault="006D5CC6" w:rsidP="00A23A8B">
      <w:pPr>
        <w:tabs>
          <w:tab w:val="left" w:pos="975"/>
        </w:tabs>
        <w:spacing w:after="0"/>
        <w:rPr>
          <w:rFonts w:ascii="Times New Roman" w:hAnsi="Times New Roman" w:cs="Times New Roman"/>
          <w:i/>
        </w:rPr>
      </w:pPr>
      <w:r w:rsidRPr="00CD2F25">
        <w:rPr>
          <w:rFonts w:ascii="Times New Roman" w:hAnsi="Times New Roman" w:cs="Times New Roman"/>
          <w:i/>
        </w:rPr>
        <w:tab/>
        <w:t xml:space="preserve">Система </w:t>
      </w:r>
      <w:r w:rsidRPr="00CD2F25">
        <w:rPr>
          <w:rFonts w:ascii="Times New Roman" w:hAnsi="Times New Roman" w:cs="Times New Roman"/>
          <w:i/>
          <w:lang w:val="en-US"/>
        </w:rPr>
        <w:t>Hg</w:t>
      </w:r>
      <w:r w:rsidRPr="00CD2F25">
        <w:rPr>
          <w:rFonts w:ascii="Times New Roman" w:hAnsi="Times New Roman" w:cs="Times New Roman"/>
          <w:i/>
        </w:rPr>
        <w:t>-</w:t>
      </w:r>
      <w:r w:rsidRPr="00CD2F25">
        <w:rPr>
          <w:rFonts w:ascii="Times New Roman" w:hAnsi="Times New Roman" w:cs="Times New Roman"/>
          <w:i/>
          <w:lang w:val="en-US"/>
        </w:rPr>
        <w:t>Zn</w:t>
      </w:r>
      <w:r w:rsidRPr="00CD2F25">
        <w:rPr>
          <w:rFonts w:ascii="Times New Roman" w:hAnsi="Times New Roman" w:cs="Times New Roman"/>
          <w:i/>
        </w:rPr>
        <w:t>-</w:t>
      </w:r>
      <w:r w:rsidRPr="00CD2F25">
        <w:rPr>
          <w:rFonts w:ascii="Times New Roman" w:hAnsi="Times New Roman" w:cs="Times New Roman"/>
          <w:i/>
          <w:lang w:val="en-US"/>
        </w:rPr>
        <w:t>S</w:t>
      </w:r>
    </w:p>
    <w:p w:rsidR="006D5CC6" w:rsidRPr="00CD2F25" w:rsidRDefault="006D5CC6" w:rsidP="000A08B5">
      <w:pPr>
        <w:tabs>
          <w:tab w:val="left" w:pos="975"/>
        </w:tabs>
        <w:spacing w:after="0"/>
        <w:jc w:val="both"/>
        <w:rPr>
          <w:rFonts w:ascii="Times New Roman" w:hAnsi="Times New Roman" w:cs="Times New Roman"/>
        </w:rPr>
      </w:pPr>
      <w:r w:rsidRPr="00CD2F25">
        <w:rPr>
          <w:rFonts w:ascii="Times New Roman" w:hAnsi="Times New Roman" w:cs="Times New Roman"/>
        </w:rPr>
        <w:tab/>
        <w:t>Для получения ряда твёрдых растворов были взвешены шихты с различным соотношением ZnS и предварительно синтезированной ассоциации состава Hg</w:t>
      </w:r>
      <w:r w:rsidRPr="00CD2F25">
        <w:rPr>
          <w:rFonts w:ascii="Times New Roman" w:hAnsi="Times New Roman" w:cs="Times New Roman"/>
          <w:vertAlign w:val="subscript"/>
        </w:rPr>
        <w:t>1</w:t>
      </w:r>
      <w:r w:rsidRPr="00CD2F25">
        <w:rPr>
          <w:rFonts w:ascii="Times New Roman" w:hAnsi="Times New Roman" w:cs="Times New Roman"/>
        </w:rPr>
        <w:t>Zn</w:t>
      </w:r>
      <w:r w:rsidRPr="00CD2F25">
        <w:rPr>
          <w:rFonts w:ascii="Times New Roman" w:hAnsi="Times New Roman" w:cs="Times New Roman"/>
          <w:vertAlign w:val="subscript"/>
        </w:rPr>
        <w:t>1</w:t>
      </w:r>
      <w:r w:rsidRPr="00CD2F25">
        <w:rPr>
          <w:rFonts w:ascii="Times New Roman" w:hAnsi="Times New Roman" w:cs="Times New Roman"/>
        </w:rPr>
        <w:t>S</w:t>
      </w:r>
      <w:r w:rsidRPr="00CD2F25">
        <w:rPr>
          <w:rFonts w:ascii="Times New Roman" w:hAnsi="Times New Roman" w:cs="Times New Roman"/>
          <w:vertAlign w:val="subscript"/>
        </w:rPr>
        <w:t>2</w:t>
      </w:r>
      <w:r w:rsidRPr="00CD2F25">
        <w:rPr>
          <w:rFonts w:ascii="Times New Roman" w:hAnsi="Times New Roman" w:cs="Times New Roman"/>
        </w:rPr>
        <w:t xml:space="preserve">, которые измельчались в агатовой ступке, а затем помещались в кварцевые ампулы (внутренний диаметр 8 мм, длина 220 мм, толщина стенки 2 мм) вместе с солевой смесью. Температура горячего конца ампул составляла 560℃, а холодного 487°C. </w:t>
      </w:r>
    </w:p>
    <w:p w:rsidR="006D5CC6" w:rsidRPr="00CD2F25" w:rsidRDefault="006D5CC6" w:rsidP="000A08B5">
      <w:pPr>
        <w:tabs>
          <w:tab w:val="left" w:pos="975"/>
        </w:tabs>
        <w:spacing w:after="0"/>
        <w:jc w:val="both"/>
        <w:rPr>
          <w:rFonts w:ascii="Times New Roman" w:hAnsi="Times New Roman" w:cs="Times New Roman"/>
        </w:rPr>
      </w:pPr>
      <w:r w:rsidRPr="00CD2F25">
        <w:rPr>
          <w:rFonts w:ascii="Times New Roman" w:hAnsi="Times New Roman" w:cs="Times New Roman"/>
        </w:rPr>
        <w:tab/>
        <w:t>Во время отжига исходные компоненты растворялись в расплавленном солевом флюсе и, за счет градиента температур, переносились в холодный конец ампулы, что и привело к росту кристаллов ртутьсодержащего сфалерита.</w:t>
      </w:r>
    </w:p>
    <w:p w:rsidR="006D5CC6" w:rsidRPr="00CD2F25" w:rsidRDefault="006D5CC6" w:rsidP="00A23A8B">
      <w:pPr>
        <w:tabs>
          <w:tab w:val="left" w:pos="975"/>
        </w:tabs>
        <w:spacing w:after="0"/>
        <w:rPr>
          <w:rFonts w:ascii="Times New Roman" w:hAnsi="Times New Roman" w:cs="Times New Roman"/>
          <w:i/>
        </w:rPr>
      </w:pPr>
      <w:r w:rsidRPr="00CD2F25">
        <w:rPr>
          <w:rFonts w:ascii="Times New Roman" w:hAnsi="Times New Roman" w:cs="Times New Roman"/>
          <w:i/>
        </w:rPr>
        <w:tab/>
        <w:t xml:space="preserve">Система </w:t>
      </w:r>
      <w:r w:rsidRPr="00CD2F25">
        <w:rPr>
          <w:rFonts w:ascii="Times New Roman" w:hAnsi="Times New Roman" w:cs="Times New Roman"/>
          <w:i/>
          <w:lang w:val="en-US"/>
        </w:rPr>
        <w:t>Fe</w:t>
      </w:r>
      <w:r w:rsidRPr="00CD2F25">
        <w:rPr>
          <w:rFonts w:ascii="Times New Roman" w:hAnsi="Times New Roman" w:cs="Times New Roman"/>
          <w:i/>
        </w:rPr>
        <w:t>-</w:t>
      </w:r>
      <w:r w:rsidRPr="00CD2F25">
        <w:rPr>
          <w:rFonts w:ascii="Times New Roman" w:hAnsi="Times New Roman" w:cs="Times New Roman"/>
          <w:i/>
          <w:lang w:val="en-US"/>
        </w:rPr>
        <w:t>Se</w:t>
      </w:r>
      <w:r w:rsidRPr="00CD2F25">
        <w:rPr>
          <w:rFonts w:ascii="Times New Roman" w:hAnsi="Times New Roman" w:cs="Times New Roman"/>
          <w:i/>
        </w:rPr>
        <w:t>-</w:t>
      </w:r>
      <w:r w:rsidRPr="00CD2F25">
        <w:rPr>
          <w:rFonts w:ascii="Times New Roman" w:hAnsi="Times New Roman" w:cs="Times New Roman"/>
          <w:i/>
          <w:lang w:val="en-US"/>
        </w:rPr>
        <w:t>Te</w:t>
      </w:r>
      <w:r w:rsidRPr="00CD2F25">
        <w:rPr>
          <w:rFonts w:ascii="Times New Roman" w:hAnsi="Times New Roman" w:cs="Times New Roman"/>
          <w:i/>
        </w:rPr>
        <w:t>-</w:t>
      </w:r>
      <w:r w:rsidRPr="00CD2F25">
        <w:rPr>
          <w:rFonts w:ascii="Times New Roman" w:hAnsi="Times New Roman" w:cs="Times New Roman"/>
          <w:i/>
          <w:lang w:val="en-US"/>
        </w:rPr>
        <w:t>S</w:t>
      </w:r>
    </w:p>
    <w:p w:rsidR="006D5CC6" w:rsidRPr="00CD2F25" w:rsidRDefault="006D5CC6" w:rsidP="000A08B5">
      <w:pPr>
        <w:tabs>
          <w:tab w:val="left" w:pos="975"/>
        </w:tabs>
        <w:spacing w:after="0"/>
        <w:jc w:val="both"/>
        <w:rPr>
          <w:rFonts w:ascii="Times New Roman" w:hAnsi="Times New Roman" w:cs="Times New Roman"/>
        </w:rPr>
      </w:pPr>
      <w:r w:rsidRPr="00CD2F25">
        <w:rPr>
          <w:rFonts w:ascii="Times New Roman" w:hAnsi="Times New Roman" w:cs="Times New Roman"/>
        </w:rPr>
        <w:tab/>
        <w:t>Шихта готовилась из элементарных железа, теллура, селена и серы, взятых в необходимых, предварительно рассчитанных, соотношениях. Отжигалась в вакуумированных кварцевых ампулах несколько суток, а затем тщательно перетиралась.</w:t>
      </w:r>
      <w:r w:rsidRPr="00CD2F25">
        <w:rPr>
          <w:rFonts w:ascii="Times New Roman" w:hAnsi="Times New Roman" w:cs="Times New Roman"/>
          <w:color w:val="000000" w:themeColor="text1"/>
          <w:kern w:val="24"/>
          <w:sz w:val="36"/>
          <w:szCs w:val="36"/>
        </w:rPr>
        <w:t xml:space="preserve"> </w:t>
      </w:r>
      <w:r w:rsidRPr="00CD2F25">
        <w:rPr>
          <w:rFonts w:ascii="Times New Roman" w:hAnsi="Times New Roman" w:cs="Times New Roman"/>
          <w:color w:val="000000" w:themeColor="text1"/>
          <w:kern w:val="24"/>
        </w:rPr>
        <w:t>Далее ампулы помещали в печь на 12 недель в диапазоне температур от 450 до 585 ℃.</w:t>
      </w:r>
      <w:r w:rsidRPr="00CD2F25">
        <w:rPr>
          <w:rFonts w:ascii="Times New Roman" w:hAnsi="Times New Roman" w:cs="Times New Roman"/>
        </w:rPr>
        <w:t xml:space="preserve"> </w:t>
      </w:r>
    </w:p>
    <w:p w:rsidR="006D5CC6" w:rsidRPr="00CD2F25" w:rsidRDefault="006D5CC6" w:rsidP="00A23A8B">
      <w:pPr>
        <w:tabs>
          <w:tab w:val="left" w:pos="975"/>
        </w:tabs>
        <w:spacing w:after="0"/>
        <w:rPr>
          <w:rFonts w:ascii="Times New Roman" w:hAnsi="Times New Roman" w:cs="Times New Roman"/>
        </w:rPr>
      </w:pPr>
    </w:p>
    <w:p w:rsidR="006D5CC6" w:rsidRPr="00CD2F25" w:rsidRDefault="006D5CC6" w:rsidP="00A23A8B">
      <w:pPr>
        <w:spacing w:after="0"/>
        <w:ind w:firstLine="708"/>
        <w:rPr>
          <w:rFonts w:ascii="Times New Roman" w:hAnsi="Times New Roman" w:cs="Times New Roman"/>
        </w:rPr>
      </w:pPr>
      <w:r w:rsidRPr="00CD2F25">
        <w:rPr>
          <w:rFonts w:ascii="Times New Roman" w:hAnsi="Times New Roman" w:cs="Times New Roman"/>
          <w:b/>
        </w:rPr>
        <w:t>Результаты и их обсуждение</w:t>
      </w:r>
    </w:p>
    <w:p w:rsidR="006D5CC6" w:rsidRPr="00CD2F25" w:rsidRDefault="006D5CC6" w:rsidP="000A08B5">
      <w:pPr>
        <w:tabs>
          <w:tab w:val="left" w:pos="975"/>
        </w:tabs>
        <w:spacing w:after="0"/>
        <w:jc w:val="both"/>
        <w:rPr>
          <w:rFonts w:ascii="Times New Roman" w:hAnsi="Times New Roman" w:cs="Times New Roman"/>
        </w:rPr>
      </w:pPr>
      <w:r w:rsidRPr="00CD2F25">
        <w:rPr>
          <w:rFonts w:ascii="Times New Roman" w:hAnsi="Times New Roman" w:cs="Times New Roman"/>
        </w:rPr>
        <w:tab/>
        <w:t>В зависимости от состава шихты были получены кристаллы халькозина Cu</w:t>
      </w:r>
      <w:r w:rsidRPr="00CD2F25">
        <w:rPr>
          <w:rFonts w:ascii="Times New Roman" w:hAnsi="Times New Roman" w:cs="Times New Roman"/>
          <w:vertAlign w:val="subscript"/>
        </w:rPr>
        <w:t>2</w:t>
      </w:r>
      <w:r w:rsidRPr="00CD2F25">
        <w:rPr>
          <w:rFonts w:ascii="Times New Roman" w:hAnsi="Times New Roman" w:cs="Times New Roman"/>
        </w:rPr>
        <w:t xml:space="preserve">S, борнита </w:t>
      </w:r>
      <w:r w:rsidRPr="00CD2F25">
        <w:rPr>
          <w:rFonts w:ascii="Times New Roman" w:hAnsi="Times New Roman" w:cs="Times New Roman"/>
          <w:lang w:val="en-US"/>
        </w:rPr>
        <w:t>Cu</w:t>
      </w:r>
      <w:r w:rsidRPr="00CD2F25">
        <w:rPr>
          <w:rFonts w:ascii="Times New Roman" w:hAnsi="Times New Roman" w:cs="Times New Roman"/>
          <w:vertAlign w:val="subscript"/>
        </w:rPr>
        <w:t>5</w:t>
      </w:r>
      <w:r w:rsidRPr="00CD2F25">
        <w:rPr>
          <w:rFonts w:ascii="Times New Roman" w:hAnsi="Times New Roman" w:cs="Times New Roman"/>
          <w:lang w:val="en-US"/>
        </w:rPr>
        <w:t>FeS</w:t>
      </w:r>
      <w:r w:rsidRPr="00CD2F25">
        <w:rPr>
          <w:rFonts w:ascii="Times New Roman" w:hAnsi="Times New Roman" w:cs="Times New Roman"/>
          <w:vertAlign w:val="subscript"/>
        </w:rPr>
        <w:t>4</w:t>
      </w:r>
      <w:r w:rsidRPr="00CD2F25">
        <w:rPr>
          <w:rFonts w:ascii="Times New Roman" w:hAnsi="Times New Roman" w:cs="Times New Roman"/>
        </w:rPr>
        <w:t>, халькопирита CuFeS</w:t>
      </w:r>
      <w:r w:rsidRPr="00CD2F25">
        <w:rPr>
          <w:rFonts w:ascii="Times New Roman" w:hAnsi="Times New Roman" w:cs="Times New Roman"/>
          <w:vertAlign w:val="subscript"/>
        </w:rPr>
        <w:t>2</w:t>
      </w:r>
      <w:r w:rsidRPr="00CD2F25">
        <w:rPr>
          <w:rFonts w:ascii="Times New Roman" w:hAnsi="Times New Roman" w:cs="Times New Roman"/>
        </w:rPr>
        <w:t xml:space="preserve"> (Рис. 1а, 3б), изокубанита </w:t>
      </w:r>
      <w:r w:rsidRPr="00CD2F25">
        <w:rPr>
          <w:rFonts w:ascii="Times New Roman" w:hAnsi="Times New Roman" w:cs="Times New Roman"/>
          <w:lang w:val="en-GB"/>
        </w:rPr>
        <w:t>CuFe</w:t>
      </w:r>
      <w:r w:rsidRPr="00CD2F25">
        <w:rPr>
          <w:rFonts w:ascii="Times New Roman" w:hAnsi="Times New Roman" w:cs="Times New Roman"/>
          <w:vertAlign w:val="subscript"/>
        </w:rPr>
        <w:t>2</w:t>
      </w:r>
      <w:r w:rsidRPr="00CD2F25">
        <w:rPr>
          <w:rFonts w:ascii="Times New Roman" w:hAnsi="Times New Roman" w:cs="Times New Roman"/>
          <w:lang w:val="en-GB"/>
        </w:rPr>
        <w:t>S</w:t>
      </w:r>
      <w:r w:rsidRPr="00CD2F25">
        <w:rPr>
          <w:rFonts w:ascii="Times New Roman" w:hAnsi="Times New Roman" w:cs="Times New Roman"/>
          <w:vertAlign w:val="subscript"/>
        </w:rPr>
        <w:t xml:space="preserve">3 </w:t>
      </w:r>
      <w:r w:rsidRPr="00CD2F25">
        <w:rPr>
          <w:rFonts w:ascii="Times New Roman" w:hAnsi="Times New Roman" w:cs="Times New Roman"/>
        </w:rPr>
        <w:t xml:space="preserve">(Рис. 1в), железосодержащего сульфида димеди с содержанием железа до 8 ат% и различные равновесные ассоциации с их участием и с участием пирита </w:t>
      </w:r>
      <w:r w:rsidRPr="00CD2F25">
        <w:rPr>
          <w:rFonts w:ascii="Times New Roman" w:hAnsi="Times New Roman" w:cs="Times New Roman"/>
          <w:lang w:val="en-GB"/>
        </w:rPr>
        <w:t>FeS</w:t>
      </w:r>
      <w:r w:rsidRPr="00CD2F25">
        <w:rPr>
          <w:rFonts w:ascii="Times New Roman" w:hAnsi="Times New Roman" w:cs="Times New Roman"/>
          <w:vertAlign w:val="subscript"/>
        </w:rPr>
        <w:t>2</w:t>
      </w:r>
      <w:r w:rsidRPr="00CD2F25">
        <w:rPr>
          <w:rFonts w:ascii="Times New Roman" w:hAnsi="Times New Roman" w:cs="Times New Roman"/>
        </w:rPr>
        <w:t xml:space="preserve"> и пирротинов </w:t>
      </w:r>
      <w:r w:rsidRPr="00CD2F25">
        <w:rPr>
          <w:rFonts w:ascii="Times New Roman" w:hAnsi="Times New Roman" w:cs="Times New Roman"/>
          <w:lang w:val="en-GB"/>
        </w:rPr>
        <w:t>Fe</w:t>
      </w:r>
      <w:r w:rsidRPr="00CD2F25">
        <w:rPr>
          <w:rFonts w:ascii="Times New Roman" w:hAnsi="Times New Roman" w:cs="Times New Roman"/>
          <w:vertAlign w:val="subscript"/>
        </w:rPr>
        <w:t>1-</w:t>
      </w:r>
      <w:r w:rsidRPr="00CD2F25">
        <w:rPr>
          <w:rFonts w:ascii="Times New Roman" w:hAnsi="Times New Roman" w:cs="Times New Roman"/>
          <w:vertAlign w:val="subscript"/>
          <w:lang w:val="en-GB"/>
        </w:rPr>
        <w:t>x</w:t>
      </w:r>
      <w:r w:rsidRPr="00CD2F25">
        <w:rPr>
          <w:rFonts w:ascii="Times New Roman" w:hAnsi="Times New Roman" w:cs="Times New Roman"/>
          <w:lang w:val="en-GB"/>
        </w:rPr>
        <w:t>S</w:t>
      </w:r>
      <w:r w:rsidRPr="00CD2F25">
        <w:rPr>
          <w:rFonts w:ascii="Times New Roman" w:hAnsi="Times New Roman" w:cs="Times New Roman"/>
        </w:rPr>
        <w:t>. В некоторых образцах также были найдены дендриты меди. Кроме того, были получены кристаллы фазы примерного состава Cu</w:t>
      </w:r>
      <w:r w:rsidRPr="00CD2F25">
        <w:rPr>
          <w:rFonts w:ascii="Times New Roman" w:hAnsi="Times New Roman" w:cs="Times New Roman"/>
          <w:vertAlign w:val="subscript"/>
        </w:rPr>
        <w:t>30</w:t>
      </w:r>
      <w:r w:rsidRPr="00CD2F25">
        <w:rPr>
          <w:rFonts w:ascii="Times New Roman" w:hAnsi="Times New Roman" w:cs="Times New Roman"/>
        </w:rPr>
        <w:t>Fe</w:t>
      </w:r>
      <w:r w:rsidRPr="00CD2F25">
        <w:rPr>
          <w:rFonts w:ascii="Times New Roman" w:hAnsi="Times New Roman" w:cs="Times New Roman"/>
          <w:vertAlign w:val="subscript"/>
        </w:rPr>
        <w:t>24</w:t>
      </w:r>
      <w:r w:rsidRPr="00CD2F25">
        <w:rPr>
          <w:rFonts w:ascii="Times New Roman" w:hAnsi="Times New Roman" w:cs="Times New Roman"/>
        </w:rPr>
        <w:t>Se</w:t>
      </w:r>
      <w:r w:rsidRPr="00CD2F25">
        <w:rPr>
          <w:rFonts w:ascii="Times New Roman" w:hAnsi="Times New Roman" w:cs="Times New Roman"/>
          <w:vertAlign w:val="subscript"/>
        </w:rPr>
        <w:t xml:space="preserve">46 </w:t>
      </w:r>
      <w:r w:rsidRPr="00CD2F25">
        <w:rPr>
          <w:rFonts w:ascii="Times New Roman" w:hAnsi="Times New Roman" w:cs="Times New Roman"/>
        </w:rPr>
        <w:t>в длинной ампуле. Известно, что в системе Cu-Fe-Se при температуре синтеза существуют только две тройные фазы – CuFeSe</w:t>
      </w:r>
      <w:r w:rsidRPr="00CD2F25">
        <w:rPr>
          <w:rFonts w:ascii="Times New Roman" w:hAnsi="Times New Roman" w:cs="Times New Roman"/>
          <w:vertAlign w:val="subscript"/>
        </w:rPr>
        <w:t>2</w:t>
      </w:r>
      <w:r w:rsidRPr="00CD2F25">
        <w:rPr>
          <w:rFonts w:ascii="Times New Roman" w:hAnsi="Times New Roman" w:cs="Times New Roman"/>
        </w:rPr>
        <w:t xml:space="preserve"> с заметной областью гомогенности и Cu</w:t>
      </w:r>
      <w:r w:rsidRPr="00CD2F25">
        <w:rPr>
          <w:rFonts w:ascii="Times New Roman" w:hAnsi="Times New Roman" w:cs="Times New Roman"/>
          <w:vertAlign w:val="subscript"/>
        </w:rPr>
        <w:t>0.5</w:t>
      </w:r>
      <w:r w:rsidRPr="00CD2F25">
        <w:rPr>
          <w:rFonts w:ascii="Times New Roman" w:hAnsi="Times New Roman" w:cs="Times New Roman"/>
          <w:lang w:val="en-US"/>
        </w:rPr>
        <w:t>Fe</w:t>
      </w:r>
      <w:r w:rsidRPr="00CD2F25">
        <w:rPr>
          <w:rFonts w:ascii="Times New Roman" w:hAnsi="Times New Roman" w:cs="Times New Roman"/>
          <w:vertAlign w:val="subscript"/>
        </w:rPr>
        <w:t>0.5</w:t>
      </w:r>
      <w:r w:rsidRPr="00CD2F25">
        <w:rPr>
          <w:rFonts w:ascii="Times New Roman" w:hAnsi="Times New Roman" w:cs="Times New Roman"/>
          <w:lang w:val="en-US"/>
        </w:rPr>
        <w:t>Se</w:t>
      </w:r>
      <w:r w:rsidRPr="00CD2F25">
        <w:rPr>
          <w:rFonts w:ascii="Times New Roman" w:hAnsi="Times New Roman" w:cs="Times New Roman"/>
          <w:vertAlign w:val="subscript"/>
        </w:rPr>
        <w:t>2</w:t>
      </w:r>
      <w:r w:rsidRPr="00CD2F25">
        <w:rPr>
          <w:rFonts w:ascii="Times New Roman" w:hAnsi="Times New Roman" w:cs="Times New Roman"/>
        </w:rPr>
        <w:t xml:space="preserve"> с небольшой областью гомогенности по соотношению железа и меди [4]. </w:t>
      </w:r>
    </w:p>
    <w:p w:rsidR="006D5CC6" w:rsidRPr="00CD2F25" w:rsidRDefault="006D5CC6" w:rsidP="00A23A8B">
      <w:pPr>
        <w:tabs>
          <w:tab w:val="left" w:pos="900"/>
        </w:tabs>
        <w:spacing w:after="0"/>
        <w:jc w:val="center"/>
        <w:rPr>
          <w:rFonts w:ascii="Times New Roman" w:hAnsi="Times New Roman" w:cs="Times New Roman"/>
        </w:rPr>
      </w:pPr>
      <w:r w:rsidRPr="00CD2F25">
        <w:rPr>
          <w:rFonts w:ascii="Times New Roman" w:hAnsi="Times New Roman" w:cs="Times New Roman"/>
          <w:noProof/>
          <w:lang w:eastAsia="ru-RU"/>
        </w:rPr>
        <w:drawing>
          <wp:inline distT="0" distB="0" distL="0" distR="0">
            <wp:extent cx="5966433" cy="1990725"/>
            <wp:effectExtent l="0" t="0" r="0" b="0"/>
            <wp:docPr id="262385599" name="Рисунок 26238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3728" cy="2003169"/>
                    </a:xfrm>
                    <a:prstGeom prst="rect">
                      <a:avLst/>
                    </a:prstGeom>
                    <a:noFill/>
                  </pic:spPr>
                </pic:pic>
              </a:graphicData>
            </a:graphic>
          </wp:inline>
        </w:drawing>
      </w:r>
    </w:p>
    <w:p w:rsidR="006D5CC6" w:rsidRPr="00CD2F25" w:rsidRDefault="006D5CC6" w:rsidP="00A23A8B">
      <w:pPr>
        <w:tabs>
          <w:tab w:val="left" w:pos="900"/>
        </w:tabs>
        <w:spacing w:after="0"/>
        <w:jc w:val="center"/>
        <w:rPr>
          <w:rFonts w:ascii="Times New Roman" w:hAnsi="Times New Roman" w:cs="Times New Roman"/>
          <w:i/>
        </w:rPr>
      </w:pPr>
      <w:r w:rsidRPr="00CD2F25">
        <w:rPr>
          <w:rFonts w:ascii="Times New Roman" w:hAnsi="Times New Roman" w:cs="Times New Roman"/>
          <w:bCs/>
          <w:i/>
        </w:rPr>
        <w:t xml:space="preserve">Рис. 1. Электронные изображения во вторичных электронах кристаллов </w:t>
      </w:r>
      <w:r w:rsidRPr="00CD2F25">
        <w:rPr>
          <w:rFonts w:ascii="Times New Roman" w:hAnsi="Times New Roman" w:cs="Times New Roman"/>
          <w:i/>
        </w:rPr>
        <w:t>халькопирита CuFeS</w:t>
      </w:r>
      <w:r w:rsidRPr="00CD2F25">
        <w:rPr>
          <w:rFonts w:ascii="Times New Roman" w:hAnsi="Times New Roman" w:cs="Times New Roman"/>
          <w:i/>
          <w:vertAlign w:val="subscript"/>
        </w:rPr>
        <w:t>2</w:t>
      </w:r>
      <w:r w:rsidRPr="00CD2F25">
        <w:rPr>
          <w:rFonts w:ascii="Times New Roman" w:hAnsi="Times New Roman" w:cs="Times New Roman"/>
          <w:i/>
        </w:rPr>
        <w:t xml:space="preserve"> (а, б), изокубанита </w:t>
      </w:r>
      <w:r w:rsidRPr="00CD2F25">
        <w:rPr>
          <w:rFonts w:ascii="Times New Roman" w:hAnsi="Times New Roman" w:cs="Times New Roman"/>
          <w:i/>
          <w:lang w:val="en-GB"/>
        </w:rPr>
        <w:t>CuFe</w:t>
      </w:r>
      <w:r w:rsidRPr="00CD2F25">
        <w:rPr>
          <w:rFonts w:ascii="Times New Roman" w:hAnsi="Times New Roman" w:cs="Times New Roman"/>
          <w:i/>
          <w:vertAlign w:val="subscript"/>
        </w:rPr>
        <w:t>2</w:t>
      </w:r>
      <w:r w:rsidRPr="00CD2F25">
        <w:rPr>
          <w:rFonts w:ascii="Times New Roman" w:hAnsi="Times New Roman" w:cs="Times New Roman"/>
          <w:i/>
          <w:lang w:val="en-GB"/>
        </w:rPr>
        <w:t>S</w:t>
      </w:r>
      <w:r w:rsidRPr="00CD2F25">
        <w:rPr>
          <w:rFonts w:ascii="Times New Roman" w:hAnsi="Times New Roman" w:cs="Times New Roman"/>
          <w:i/>
          <w:vertAlign w:val="subscript"/>
        </w:rPr>
        <w:t>3</w:t>
      </w:r>
      <w:r w:rsidRPr="00CD2F25">
        <w:rPr>
          <w:rFonts w:ascii="Times New Roman" w:hAnsi="Times New Roman" w:cs="Times New Roman"/>
          <w:i/>
        </w:rPr>
        <w:t>(в)</w:t>
      </w:r>
    </w:p>
    <w:p w:rsidR="006D5CC6" w:rsidRPr="00CD2F25" w:rsidRDefault="006D5CC6" w:rsidP="000A08B5">
      <w:pPr>
        <w:tabs>
          <w:tab w:val="left" w:pos="900"/>
        </w:tabs>
        <w:spacing w:after="0"/>
        <w:jc w:val="both"/>
        <w:rPr>
          <w:rFonts w:ascii="Times New Roman" w:hAnsi="Times New Roman" w:cs="Times New Roman"/>
        </w:rPr>
      </w:pPr>
      <w:r w:rsidRPr="00CD2F25">
        <w:rPr>
          <w:rFonts w:ascii="Times New Roman" w:hAnsi="Times New Roman" w:cs="Times New Roman"/>
        </w:rPr>
        <w:tab/>
        <w:t xml:space="preserve">Также, были синтезированы кристаллы ртутьсодержащего сфалерита в солевом расплаве RbCl/LiCl. Размеры полученных кристаллов от 0.01 до 0.5 мм.  </w:t>
      </w:r>
    </w:p>
    <w:p w:rsidR="006D5CC6" w:rsidRPr="00CD2F25" w:rsidRDefault="006D5CC6" w:rsidP="000A08B5">
      <w:pPr>
        <w:tabs>
          <w:tab w:val="left" w:pos="900"/>
        </w:tabs>
        <w:spacing w:after="0"/>
        <w:jc w:val="both"/>
        <w:rPr>
          <w:rFonts w:ascii="Times New Roman" w:hAnsi="Times New Roman" w:cs="Times New Roman"/>
        </w:rPr>
      </w:pPr>
      <w:r w:rsidRPr="00CD2F25">
        <w:rPr>
          <w:rFonts w:ascii="Times New Roman" w:hAnsi="Times New Roman" w:cs="Times New Roman"/>
        </w:rPr>
        <w:tab/>
        <w:t xml:space="preserve">В системе </w:t>
      </w:r>
      <w:r w:rsidRPr="00CD2F25">
        <w:rPr>
          <w:rFonts w:ascii="Times New Roman" w:hAnsi="Times New Roman" w:cs="Times New Roman"/>
          <w:lang w:val="en-US"/>
        </w:rPr>
        <w:t>Fe</w:t>
      </w:r>
      <w:r w:rsidRPr="00CD2F25">
        <w:rPr>
          <w:rFonts w:ascii="Times New Roman" w:hAnsi="Times New Roman" w:cs="Times New Roman"/>
        </w:rPr>
        <w:t>-</w:t>
      </w:r>
      <w:r w:rsidRPr="00CD2F25">
        <w:rPr>
          <w:rFonts w:ascii="Times New Roman" w:hAnsi="Times New Roman" w:cs="Times New Roman"/>
          <w:lang w:val="en-US"/>
        </w:rPr>
        <w:t>Se</w:t>
      </w:r>
      <w:r w:rsidRPr="00CD2F25">
        <w:rPr>
          <w:rFonts w:ascii="Times New Roman" w:hAnsi="Times New Roman" w:cs="Times New Roman"/>
        </w:rPr>
        <w:t>-</w:t>
      </w:r>
      <w:r w:rsidRPr="00CD2F25">
        <w:rPr>
          <w:rFonts w:ascii="Times New Roman" w:hAnsi="Times New Roman" w:cs="Times New Roman"/>
          <w:lang w:val="en-US"/>
        </w:rPr>
        <w:t>Te</w:t>
      </w:r>
      <w:r w:rsidRPr="00CD2F25">
        <w:rPr>
          <w:rFonts w:ascii="Times New Roman" w:hAnsi="Times New Roman" w:cs="Times New Roman"/>
        </w:rPr>
        <w:t>-</w:t>
      </w:r>
      <w:r w:rsidRPr="00CD2F25">
        <w:rPr>
          <w:rFonts w:ascii="Times New Roman" w:hAnsi="Times New Roman" w:cs="Times New Roman"/>
          <w:lang w:val="en-US"/>
        </w:rPr>
        <w:t>S</w:t>
      </w:r>
      <w:r w:rsidRPr="00CD2F25">
        <w:rPr>
          <w:rFonts w:ascii="Times New Roman" w:hAnsi="Times New Roman" w:cs="Times New Roman"/>
        </w:rPr>
        <w:t xml:space="preserve"> были получены достаточно крупные (Рис.2) для дальнейшего изучения физических свойств монокристаллы, с содержанием серы до 16 ат%.</w:t>
      </w:r>
    </w:p>
    <w:p w:rsidR="006D5CC6" w:rsidRPr="00CD2F25" w:rsidRDefault="006D5CC6" w:rsidP="00A23A8B">
      <w:pPr>
        <w:spacing w:after="0"/>
        <w:rPr>
          <w:rFonts w:ascii="Times New Roman" w:hAnsi="Times New Roman" w:cs="Times New Roman"/>
        </w:rPr>
      </w:pPr>
    </w:p>
    <w:p w:rsidR="006D5CC6" w:rsidRPr="00CD2F25" w:rsidRDefault="006D5CC6" w:rsidP="00A23A8B">
      <w:pPr>
        <w:spacing w:after="0"/>
        <w:jc w:val="center"/>
        <w:rPr>
          <w:rFonts w:ascii="Times New Roman" w:hAnsi="Times New Roman" w:cs="Times New Roman"/>
        </w:rPr>
      </w:pPr>
      <w:r w:rsidRPr="00CD2F25">
        <w:rPr>
          <w:rFonts w:ascii="Times New Roman" w:hAnsi="Times New Roman" w:cs="Times New Roman"/>
          <w:noProof/>
          <w:lang w:eastAsia="ru-RU"/>
        </w:rPr>
        <w:lastRenderedPageBreak/>
        <w:drawing>
          <wp:inline distT="0" distB="0" distL="0" distR="0">
            <wp:extent cx="5688428" cy="3110018"/>
            <wp:effectExtent l="0" t="0" r="7620" b="0"/>
            <wp:docPr id="865916523" name="Рисунок 86591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2420" cy="3117668"/>
                    </a:xfrm>
                    <a:prstGeom prst="rect">
                      <a:avLst/>
                    </a:prstGeom>
                    <a:noFill/>
                  </pic:spPr>
                </pic:pic>
              </a:graphicData>
            </a:graphic>
          </wp:inline>
        </w:drawing>
      </w:r>
    </w:p>
    <w:p w:rsidR="006D5CC6" w:rsidRPr="00CD2F25" w:rsidRDefault="006D5CC6" w:rsidP="00A23A8B">
      <w:pPr>
        <w:spacing w:after="0"/>
        <w:jc w:val="center"/>
        <w:rPr>
          <w:rFonts w:ascii="Times New Roman" w:hAnsi="Times New Roman" w:cs="Times New Roman"/>
        </w:rPr>
      </w:pPr>
      <w:r w:rsidRPr="00CD2F25">
        <w:rPr>
          <w:rFonts w:ascii="Times New Roman" w:eastAsia="Calibri" w:hAnsi="Times New Roman" w:cs="Times New Roman"/>
          <w:sz w:val="20"/>
          <w:szCs w:val="20"/>
        </w:rPr>
        <w:t>Рис. </w:t>
      </w:r>
      <w:r w:rsidR="00ED12F2">
        <w:rPr>
          <w:rFonts w:ascii="Times New Roman" w:eastAsia="Calibri" w:hAnsi="Times New Roman" w:cs="Times New Roman"/>
          <w:sz w:val="20"/>
          <w:szCs w:val="20"/>
        </w:rPr>
        <w:t>2</w:t>
      </w:r>
      <w:r w:rsidRPr="00CD2F25">
        <w:rPr>
          <w:rFonts w:ascii="Times New Roman" w:eastAsia="Calibri" w:hAnsi="Times New Roman" w:cs="Times New Roman"/>
          <w:sz w:val="20"/>
          <w:szCs w:val="20"/>
        </w:rPr>
        <w:t>. Электронная фотография образца 4512 (Fe</w:t>
      </w:r>
      <w:r w:rsidRPr="00CD2F25">
        <w:rPr>
          <w:rFonts w:ascii="Times New Roman" w:eastAsia="Calibri" w:hAnsi="Times New Roman" w:cs="Times New Roman"/>
          <w:sz w:val="20"/>
          <w:szCs w:val="20"/>
          <w:vertAlign w:val="subscript"/>
        </w:rPr>
        <w:t>1.04</w:t>
      </w:r>
      <w:r w:rsidRPr="00CD2F25">
        <w:rPr>
          <w:rFonts w:ascii="Times New Roman" w:eastAsia="Calibri" w:hAnsi="Times New Roman" w:cs="Times New Roman"/>
          <w:sz w:val="20"/>
          <w:szCs w:val="20"/>
        </w:rPr>
        <w:t>Te</w:t>
      </w:r>
      <w:r w:rsidRPr="00CD2F25">
        <w:rPr>
          <w:rFonts w:ascii="Times New Roman" w:eastAsia="Calibri" w:hAnsi="Times New Roman" w:cs="Times New Roman"/>
          <w:sz w:val="20"/>
          <w:szCs w:val="20"/>
          <w:vertAlign w:val="subscript"/>
        </w:rPr>
        <w:t>0.94</w:t>
      </w:r>
      <w:r w:rsidRPr="00CD2F25">
        <w:rPr>
          <w:rFonts w:ascii="Times New Roman" w:eastAsia="Calibri" w:hAnsi="Times New Roman" w:cs="Times New Roman"/>
          <w:sz w:val="20"/>
          <w:szCs w:val="20"/>
        </w:rPr>
        <w:t>S</w:t>
      </w:r>
      <w:r w:rsidRPr="00CD2F25">
        <w:rPr>
          <w:rFonts w:ascii="Times New Roman" w:eastAsia="Calibri" w:hAnsi="Times New Roman" w:cs="Times New Roman"/>
          <w:sz w:val="20"/>
          <w:szCs w:val="20"/>
          <w:vertAlign w:val="subscript"/>
        </w:rPr>
        <w:t>0.02</w:t>
      </w:r>
      <w:r w:rsidRPr="00CD2F25">
        <w:rPr>
          <w:rFonts w:ascii="Times New Roman" w:eastAsia="Calibri" w:hAnsi="Times New Roman" w:cs="Times New Roman"/>
          <w:sz w:val="20"/>
          <w:szCs w:val="20"/>
        </w:rPr>
        <w:t>)  в режиме отраженных (слева) и вторичных  электронов. Электронный микроскоп TESCAN Vega II XMU, ИЭМ РАН, г. Черноголовка</w:t>
      </w:r>
    </w:p>
    <w:p w:rsidR="006D5CC6" w:rsidRPr="00CD2F25" w:rsidRDefault="006D5CC6" w:rsidP="00A23A8B">
      <w:pPr>
        <w:spacing w:after="0" w:line="240" w:lineRule="auto"/>
        <w:ind w:right="-1" w:firstLine="567"/>
        <w:rPr>
          <w:rFonts w:ascii="Times New Roman" w:hAnsi="Times New Roman" w:cs="Times New Roman"/>
          <w:b/>
        </w:rPr>
      </w:pPr>
      <w:r w:rsidRPr="00CD2F25">
        <w:rPr>
          <w:rFonts w:ascii="Times New Roman" w:hAnsi="Times New Roman" w:cs="Times New Roman"/>
          <w:b/>
        </w:rPr>
        <w:t>Заключение</w:t>
      </w:r>
    </w:p>
    <w:p w:rsidR="006D5CC6" w:rsidRPr="00CD2F25" w:rsidRDefault="006D5CC6" w:rsidP="00ED12F2">
      <w:pPr>
        <w:spacing w:after="0"/>
        <w:ind w:firstLine="708"/>
        <w:jc w:val="both"/>
        <w:rPr>
          <w:rFonts w:ascii="Times New Roman" w:eastAsia="Times New Roman" w:hAnsi="Times New Roman" w:cs="Times New Roman"/>
          <w:sz w:val="24"/>
          <w:szCs w:val="28"/>
          <w:lang w:eastAsia="ru-RU"/>
        </w:rPr>
      </w:pPr>
      <w:r w:rsidRPr="00CD2F25">
        <w:rPr>
          <w:rFonts w:ascii="Times New Roman" w:hAnsi="Times New Roman" w:cs="Times New Roman"/>
        </w:rPr>
        <w:t xml:space="preserve">В результате проведенного исследования были получены новые данные, которые значительно расширяют существующие представления о кристаллизации в системах Cu-Fe-X (X = S, Se) и Hg-Zn-S. </w:t>
      </w:r>
      <w:bookmarkStart w:id="1" w:name="_Hlk153150512"/>
      <w:r w:rsidRPr="00CD2F25">
        <w:rPr>
          <w:rFonts w:ascii="Times New Roman" w:hAnsi="Times New Roman" w:cs="Times New Roman"/>
        </w:rPr>
        <w:t xml:space="preserve">На примере систем Cu-Fe-X (X = S, Se) и Hg-Zn-S показана возможность получения кристаллов халькогенидных минералов в солевом расплаве </w:t>
      </w:r>
      <w:r w:rsidRPr="00CD2F25">
        <w:rPr>
          <w:rFonts w:ascii="Times New Roman" w:hAnsi="Times New Roman" w:cs="Times New Roman"/>
          <w:lang w:val="en-US"/>
        </w:rPr>
        <w:t>RbCl</w:t>
      </w:r>
      <w:r w:rsidRPr="00CD2F25">
        <w:rPr>
          <w:rFonts w:ascii="Times New Roman" w:hAnsi="Times New Roman" w:cs="Times New Roman"/>
        </w:rPr>
        <w:t>-</w:t>
      </w:r>
      <w:r w:rsidRPr="00CD2F25">
        <w:rPr>
          <w:rFonts w:ascii="Times New Roman" w:hAnsi="Times New Roman" w:cs="Times New Roman"/>
          <w:lang w:val="en-US"/>
        </w:rPr>
        <w:t>LiCl</w:t>
      </w:r>
      <w:r w:rsidRPr="00CD2F25">
        <w:rPr>
          <w:rFonts w:ascii="Times New Roman" w:hAnsi="Times New Roman" w:cs="Times New Roman"/>
        </w:rPr>
        <w:t>, вплоть до температуры эвтектики 313℃.</w:t>
      </w:r>
      <w:bookmarkEnd w:id="1"/>
      <w:r w:rsidRPr="00CD2F25">
        <w:rPr>
          <w:rFonts w:ascii="Times New Roman" w:eastAsia="Times New Roman" w:hAnsi="Times New Roman" w:cs="Times New Roman"/>
          <w:sz w:val="24"/>
          <w:szCs w:val="28"/>
          <w:lang w:eastAsia="ru-RU"/>
        </w:rPr>
        <w:t xml:space="preserve"> </w:t>
      </w:r>
    </w:p>
    <w:p w:rsidR="006D5CC6" w:rsidRPr="00CD2F25" w:rsidRDefault="006D5CC6" w:rsidP="00ED12F2">
      <w:pPr>
        <w:spacing w:after="0"/>
        <w:ind w:firstLine="708"/>
        <w:jc w:val="both"/>
        <w:rPr>
          <w:rFonts w:ascii="Times New Roman" w:hAnsi="Times New Roman" w:cs="Times New Roman"/>
        </w:rPr>
      </w:pPr>
      <w:r w:rsidRPr="00CD2F25">
        <w:rPr>
          <w:rFonts w:ascii="Times New Roman" w:hAnsi="Times New Roman" w:cs="Times New Roman"/>
        </w:rPr>
        <w:t>В системе Fe-Se-Te-</w:t>
      </w:r>
      <w:r w:rsidRPr="00CD2F25">
        <w:rPr>
          <w:rFonts w:ascii="Times New Roman" w:hAnsi="Times New Roman" w:cs="Times New Roman"/>
          <w:lang w:val="en-US"/>
        </w:rPr>
        <w:t>S</w:t>
      </w:r>
      <w:r w:rsidRPr="00CD2F25">
        <w:rPr>
          <w:rFonts w:ascii="Times New Roman" w:hAnsi="Times New Roman" w:cs="Times New Roman"/>
          <w:vertAlign w:val="subscript"/>
        </w:rPr>
        <w:t xml:space="preserve"> </w:t>
      </w:r>
      <w:r w:rsidRPr="00CD2F25">
        <w:rPr>
          <w:rFonts w:ascii="Times New Roman" w:hAnsi="Times New Roman" w:cs="Times New Roman"/>
        </w:rPr>
        <w:t xml:space="preserve">наиболее качественными можно считать кристаллы, полученные в диапазоне температур от 450 до 585 ℃. </w:t>
      </w:r>
    </w:p>
    <w:p w:rsidR="006D5CC6" w:rsidRPr="00CD2F25" w:rsidRDefault="006D5CC6" w:rsidP="00A23A8B">
      <w:pPr>
        <w:spacing w:after="0"/>
        <w:ind w:firstLine="708"/>
        <w:rPr>
          <w:rFonts w:ascii="Times New Roman" w:hAnsi="Times New Roman" w:cs="Times New Roman"/>
        </w:rPr>
      </w:pPr>
      <w:r w:rsidRPr="00CD2F25">
        <w:rPr>
          <w:rFonts w:ascii="Times New Roman" w:hAnsi="Times New Roman" w:cs="Times New Roman"/>
        </w:rPr>
        <w:t xml:space="preserve">Удалось достичь переноса </w:t>
      </w:r>
      <w:r w:rsidRPr="00CD2F25">
        <w:rPr>
          <w:rFonts w:ascii="Times New Roman" w:hAnsi="Times New Roman" w:cs="Times New Roman"/>
          <w:lang w:val="en-US"/>
        </w:rPr>
        <w:t>Cu</w:t>
      </w:r>
      <w:r w:rsidRPr="00CD2F25">
        <w:rPr>
          <w:rFonts w:ascii="Times New Roman" w:hAnsi="Times New Roman" w:cs="Times New Roman"/>
        </w:rPr>
        <w:t xml:space="preserve">, </w:t>
      </w:r>
      <w:r w:rsidRPr="00CD2F25">
        <w:rPr>
          <w:rFonts w:ascii="Times New Roman" w:hAnsi="Times New Roman" w:cs="Times New Roman"/>
          <w:lang w:val="en-US"/>
        </w:rPr>
        <w:t>Fe</w:t>
      </w:r>
      <w:r w:rsidRPr="00CD2F25">
        <w:rPr>
          <w:rFonts w:ascii="Times New Roman" w:hAnsi="Times New Roman" w:cs="Times New Roman"/>
        </w:rPr>
        <w:t xml:space="preserve">, </w:t>
      </w:r>
      <w:r w:rsidRPr="00CD2F25">
        <w:rPr>
          <w:rFonts w:ascii="Times New Roman" w:hAnsi="Times New Roman" w:cs="Times New Roman"/>
          <w:lang w:val="en-US"/>
        </w:rPr>
        <w:t>Zn</w:t>
      </w:r>
      <w:r w:rsidRPr="00CD2F25">
        <w:rPr>
          <w:rFonts w:ascii="Times New Roman" w:hAnsi="Times New Roman" w:cs="Times New Roman"/>
        </w:rPr>
        <w:t xml:space="preserve">, </w:t>
      </w:r>
      <w:r w:rsidRPr="00CD2F25">
        <w:rPr>
          <w:rFonts w:ascii="Times New Roman" w:hAnsi="Times New Roman" w:cs="Times New Roman"/>
          <w:lang w:val="en-US"/>
        </w:rPr>
        <w:t>Hg</w:t>
      </w:r>
      <w:r w:rsidRPr="00CD2F25">
        <w:rPr>
          <w:rFonts w:ascii="Times New Roman" w:hAnsi="Times New Roman" w:cs="Times New Roman"/>
        </w:rPr>
        <w:t xml:space="preserve">, </w:t>
      </w:r>
      <w:r w:rsidRPr="00CD2F25">
        <w:rPr>
          <w:rFonts w:ascii="Times New Roman" w:hAnsi="Times New Roman" w:cs="Times New Roman"/>
          <w:lang w:val="en-US"/>
        </w:rPr>
        <w:t>S</w:t>
      </w:r>
      <w:r w:rsidRPr="00CD2F25">
        <w:rPr>
          <w:rFonts w:ascii="Times New Roman" w:hAnsi="Times New Roman" w:cs="Times New Roman"/>
        </w:rPr>
        <w:t xml:space="preserve">, </w:t>
      </w:r>
      <w:r w:rsidRPr="00CD2F25">
        <w:rPr>
          <w:rFonts w:ascii="Times New Roman" w:hAnsi="Times New Roman" w:cs="Times New Roman"/>
          <w:lang w:val="en-US"/>
        </w:rPr>
        <w:t>Se</w:t>
      </w:r>
      <w:r w:rsidRPr="00CD2F25">
        <w:rPr>
          <w:rFonts w:ascii="Times New Roman" w:hAnsi="Times New Roman" w:cs="Times New Roman"/>
        </w:rPr>
        <w:t xml:space="preserve">, </w:t>
      </w:r>
      <w:r w:rsidRPr="00CD2F25">
        <w:rPr>
          <w:rFonts w:ascii="Times New Roman" w:hAnsi="Times New Roman" w:cs="Times New Roman"/>
          <w:lang w:val="en-US"/>
        </w:rPr>
        <w:t>Te</w:t>
      </w:r>
    </w:p>
    <w:p w:rsidR="006D5CC6" w:rsidRPr="00CD2F25" w:rsidRDefault="006D5CC6" w:rsidP="00ED12F2">
      <w:pPr>
        <w:spacing w:after="0"/>
        <w:ind w:firstLine="708"/>
        <w:jc w:val="both"/>
        <w:rPr>
          <w:rFonts w:ascii="Times New Roman" w:hAnsi="Times New Roman" w:cs="Times New Roman"/>
        </w:rPr>
      </w:pPr>
      <w:r w:rsidRPr="00CD2F25">
        <w:rPr>
          <w:rFonts w:ascii="Times New Roman" w:hAnsi="Times New Roman" w:cs="Times New Roman"/>
        </w:rPr>
        <w:t>В солевом расплаве было получено д</w:t>
      </w:r>
      <w:bookmarkStart w:id="2" w:name="_GoBack"/>
      <w:bookmarkEnd w:id="2"/>
      <w:r w:rsidRPr="00CD2F25">
        <w:rPr>
          <w:rFonts w:ascii="Times New Roman" w:hAnsi="Times New Roman" w:cs="Times New Roman"/>
        </w:rPr>
        <w:t xml:space="preserve">остаточно образцов, большинство из которых соответствует критериям необходимым для дальнейшего исследования свойств соединений с использованием различных физических методов. </w:t>
      </w:r>
    </w:p>
    <w:p w:rsidR="006D5CC6" w:rsidRPr="00CD2F25" w:rsidRDefault="006D5CC6" w:rsidP="00A23A8B">
      <w:pPr>
        <w:spacing w:after="0"/>
        <w:ind w:firstLine="708"/>
        <w:rPr>
          <w:rFonts w:ascii="Times New Roman" w:hAnsi="Times New Roman" w:cs="Times New Roman"/>
        </w:rPr>
      </w:pPr>
    </w:p>
    <w:p w:rsidR="006D5CC6" w:rsidRPr="00CD2F25" w:rsidRDefault="006D5CC6" w:rsidP="00A23A8B">
      <w:pPr>
        <w:spacing w:after="0"/>
        <w:ind w:firstLine="708"/>
        <w:rPr>
          <w:rFonts w:ascii="Times New Roman" w:hAnsi="Times New Roman" w:cs="Times New Roman"/>
          <w:b/>
        </w:rPr>
      </w:pPr>
      <w:r w:rsidRPr="00CD2F25">
        <w:rPr>
          <w:rFonts w:ascii="Times New Roman" w:hAnsi="Times New Roman" w:cs="Times New Roman"/>
          <w:b/>
        </w:rPr>
        <w:t>Литература</w:t>
      </w:r>
    </w:p>
    <w:p w:rsidR="006D5CC6" w:rsidRPr="00CD2F25" w:rsidRDefault="006D5CC6" w:rsidP="00A23A8B">
      <w:pPr>
        <w:numPr>
          <w:ilvl w:val="0"/>
          <w:numId w:val="6"/>
        </w:numPr>
        <w:spacing w:after="0"/>
        <w:jc w:val="both"/>
        <w:rPr>
          <w:rFonts w:ascii="Times New Roman" w:hAnsi="Times New Roman" w:cs="Times New Roman"/>
        </w:rPr>
      </w:pPr>
      <w:r w:rsidRPr="00CD2F25">
        <w:rPr>
          <w:rFonts w:ascii="Times New Roman" w:hAnsi="Times New Roman" w:cs="Times New Roman"/>
        </w:rPr>
        <w:t>Пальянова Г. А. Минералы золота и серебра в сульфидных рудах //Геология рудных месторождений. – 2020. – Т. 62. – №. 5. – С. 426-449.</w:t>
      </w:r>
    </w:p>
    <w:p w:rsidR="006D5CC6" w:rsidRPr="00CD2F25" w:rsidRDefault="006D5CC6" w:rsidP="00A23A8B">
      <w:pPr>
        <w:numPr>
          <w:ilvl w:val="0"/>
          <w:numId w:val="6"/>
        </w:numPr>
        <w:spacing w:after="0"/>
        <w:jc w:val="both"/>
        <w:rPr>
          <w:rFonts w:ascii="Times New Roman" w:hAnsi="Times New Roman" w:cs="Times New Roman"/>
        </w:rPr>
      </w:pPr>
      <w:r w:rsidRPr="00CD2F25">
        <w:rPr>
          <w:rFonts w:ascii="Times New Roman" w:hAnsi="Times New Roman" w:cs="Times New Roman"/>
          <w:lang w:val="en-US"/>
        </w:rPr>
        <w:t xml:space="preserve">Chareev, D.A. (2016). General principles of the synthesis of chalcogenides and pnictides in salt melts using a steady-state temperature gradient. </w:t>
      </w:r>
      <w:r w:rsidRPr="00CD2F25">
        <w:rPr>
          <w:rFonts w:ascii="Times New Roman" w:hAnsi="Times New Roman" w:cs="Times New Roman"/>
        </w:rPr>
        <w:t>Crystallography Reports,61(3), 506-511.</w:t>
      </w:r>
    </w:p>
    <w:p w:rsidR="00CD2F25" w:rsidRDefault="006D5CC6" w:rsidP="00A23A8B">
      <w:pPr>
        <w:numPr>
          <w:ilvl w:val="0"/>
          <w:numId w:val="6"/>
        </w:numPr>
        <w:spacing w:after="0"/>
        <w:jc w:val="both"/>
        <w:rPr>
          <w:rFonts w:ascii="Times New Roman" w:hAnsi="Times New Roman" w:cs="Times New Roman"/>
        </w:rPr>
      </w:pPr>
      <w:r w:rsidRPr="00CD2F25">
        <w:rPr>
          <w:rFonts w:ascii="Times New Roman" w:hAnsi="Times New Roman" w:cs="Times New Roman"/>
        </w:rPr>
        <w:t>Пузанова И. Г. и др. Синтез кристаллов сульфидных минералов инконгруэнтными методами на примере систем Cu–Fe–S и Cu–Fe–Se //Литосфера. – 2024. – Т. 24. – №. 2. – С. 406-415.</w:t>
      </w:r>
    </w:p>
    <w:p w:rsidR="00CD2F25" w:rsidRDefault="00CD2F25" w:rsidP="00A23A8B">
      <w:pPr>
        <w:spacing w:after="0"/>
        <w:rPr>
          <w:rFonts w:ascii="Times New Roman" w:hAnsi="Times New Roman" w:cs="Times New Roman"/>
        </w:rPr>
      </w:pPr>
      <w:r>
        <w:rPr>
          <w:rFonts w:ascii="Times New Roman" w:hAnsi="Times New Roman" w:cs="Times New Roman"/>
        </w:rPr>
        <w:br w:type="page"/>
      </w:r>
    </w:p>
    <w:p w:rsidR="006D5CC6" w:rsidRPr="007A010C" w:rsidRDefault="006D5CC6" w:rsidP="00A23A8B">
      <w:pPr>
        <w:spacing w:after="0" w:line="240" w:lineRule="auto"/>
        <w:jc w:val="center"/>
        <w:rPr>
          <w:rFonts w:ascii="Times New Roman Полужирный" w:hAnsi="Times New Roman Полужирный" w:cs="Times New Roman"/>
          <w:b/>
          <w:caps/>
          <w:sz w:val="24"/>
          <w:szCs w:val="24"/>
        </w:rPr>
      </w:pPr>
      <w:r w:rsidRPr="007A010C">
        <w:rPr>
          <w:rFonts w:ascii="Times New Roman Полужирный" w:hAnsi="Times New Roman Полужирный" w:cs="Times New Roman"/>
          <w:b/>
          <w:caps/>
          <w:sz w:val="24"/>
          <w:szCs w:val="24"/>
        </w:rPr>
        <w:lastRenderedPageBreak/>
        <w:t>Геологические и генетические особенности формирования Сарылахского месторождения (Республика Саха-Якутия)</w:t>
      </w:r>
    </w:p>
    <w:p w:rsidR="006D5CC6" w:rsidRPr="007A010C" w:rsidRDefault="006D5CC6" w:rsidP="00A23A8B">
      <w:pPr>
        <w:spacing w:after="0" w:line="240" w:lineRule="auto"/>
        <w:jc w:val="both"/>
        <w:rPr>
          <w:rFonts w:ascii="Times New Roman" w:hAnsi="Times New Roman" w:cs="Times New Roman"/>
          <w:b/>
          <w:sz w:val="24"/>
          <w:szCs w:val="24"/>
        </w:rPr>
      </w:pPr>
    </w:p>
    <w:p w:rsidR="006D5CC6" w:rsidRPr="00BB7FB4" w:rsidRDefault="006D5CC6" w:rsidP="00A23A8B">
      <w:pPr>
        <w:spacing w:after="0" w:line="240" w:lineRule="auto"/>
        <w:jc w:val="center"/>
        <w:rPr>
          <w:rFonts w:ascii="Times New Roman" w:hAnsi="Times New Roman" w:cs="Times New Roman"/>
          <w:b/>
          <w:i/>
          <w:sz w:val="24"/>
          <w:szCs w:val="24"/>
        </w:rPr>
      </w:pPr>
      <w:r w:rsidRPr="00BB7FB4">
        <w:rPr>
          <w:rFonts w:ascii="Times New Roman" w:hAnsi="Times New Roman" w:cs="Times New Roman"/>
          <w:b/>
          <w:i/>
          <w:sz w:val="24"/>
          <w:szCs w:val="24"/>
        </w:rPr>
        <w:t>Рыбин И.В.</w:t>
      </w:r>
    </w:p>
    <w:p w:rsidR="006D5CC6" w:rsidRPr="00A6102C" w:rsidRDefault="006D5CC6" w:rsidP="00A23A8B">
      <w:pPr>
        <w:spacing w:after="0" w:line="240" w:lineRule="auto"/>
        <w:jc w:val="center"/>
        <w:rPr>
          <w:rFonts w:ascii="Times New Roman" w:hAnsi="Times New Roman" w:cs="Times New Roman"/>
          <w:i/>
        </w:rPr>
      </w:pPr>
      <w:r w:rsidRPr="00A6102C">
        <w:rPr>
          <w:rFonts w:ascii="Times New Roman" w:hAnsi="Times New Roman" w:cs="Times New Roman"/>
          <w:b/>
          <w:i/>
        </w:rPr>
        <w:t>ФИЦ ЮНЦ РАН (г. Ростов-на-Дону),</w:t>
      </w:r>
      <w:r w:rsidRPr="00A6102C">
        <w:rPr>
          <w:rFonts w:ascii="Times New Roman" w:hAnsi="Times New Roman" w:cs="Times New Roman"/>
          <w:i/>
        </w:rPr>
        <w:t xml:space="preserve"> </w:t>
      </w:r>
      <w:hyperlink r:id="rId43" w:history="1">
        <w:r w:rsidRPr="00A6102C">
          <w:rPr>
            <w:rStyle w:val="a8"/>
            <w:rFonts w:ascii="Times New Roman" w:hAnsi="Times New Roman" w:cs="Times New Roman"/>
            <w:i/>
          </w:rPr>
          <w:t>rybin@ssc-ras.ru</w:t>
        </w:r>
      </w:hyperlink>
    </w:p>
    <w:p w:rsidR="006D5CC6" w:rsidRPr="007A010C" w:rsidRDefault="006D5CC6" w:rsidP="00A23A8B">
      <w:pPr>
        <w:spacing w:after="0" w:line="240" w:lineRule="auto"/>
        <w:ind w:firstLine="709"/>
        <w:jc w:val="both"/>
        <w:rPr>
          <w:rFonts w:ascii="Times New Roman" w:hAnsi="Times New Roman" w:cs="Times New Roman"/>
        </w:rPr>
      </w:pPr>
    </w:p>
    <w:p w:rsidR="006D5CC6" w:rsidRPr="006F205D" w:rsidRDefault="006D5CC6" w:rsidP="00A23A8B">
      <w:pPr>
        <w:spacing w:after="0" w:line="240" w:lineRule="auto"/>
        <w:ind w:firstLine="709"/>
        <w:jc w:val="both"/>
        <w:rPr>
          <w:rFonts w:ascii="Times New Roman" w:hAnsi="Times New Roman" w:cs="Times New Roman"/>
          <w:shd w:val="clear" w:color="auto" w:fill="FFFFFF"/>
        </w:rPr>
      </w:pPr>
      <w:r w:rsidRPr="007A010C">
        <w:rPr>
          <w:rFonts w:ascii="Times New Roman" w:hAnsi="Times New Roman" w:cs="Times New Roman"/>
        </w:rPr>
        <w:t>Россия обладает</w:t>
      </w:r>
      <w:r>
        <w:rPr>
          <w:rFonts w:ascii="Times New Roman" w:hAnsi="Times New Roman" w:cs="Times New Roman"/>
        </w:rPr>
        <w:t xml:space="preserve"> крупными </w:t>
      </w:r>
      <w:r w:rsidRPr="00B22D72">
        <w:rPr>
          <w:rFonts w:ascii="Times New Roman" w:hAnsi="Times New Roman" w:cs="Times New Roman"/>
        </w:rPr>
        <w:t xml:space="preserve">мировыми </w:t>
      </w:r>
      <w:r w:rsidRPr="00E9587F">
        <w:rPr>
          <w:rFonts w:ascii="Times New Roman" w:hAnsi="Times New Roman" w:cs="Times New Roman"/>
        </w:rPr>
        <w:t xml:space="preserve">запасами сурьмы и ртути. </w:t>
      </w:r>
      <w:r w:rsidRPr="00E9587F">
        <w:rPr>
          <w:rFonts w:ascii="Times New Roman" w:hAnsi="Times New Roman" w:cs="Times New Roman"/>
          <w:shd w:val="clear" w:color="auto" w:fill="FFFFFF"/>
        </w:rPr>
        <w:t>Сурьма содержится в 75 минералах, но промышленной ценностью обладают: антимонит Sb</w:t>
      </w:r>
      <w:r w:rsidRPr="00E9587F">
        <w:rPr>
          <w:rFonts w:ascii="Times New Roman" w:hAnsi="Times New Roman" w:cs="Times New Roman"/>
          <w:shd w:val="clear" w:color="auto" w:fill="FFFFFF"/>
          <w:vertAlign w:val="subscript"/>
        </w:rPr>
        <w:t>2</w:t>
      </w:r>
      <w:r w:rsidRPr="00E9587F">
        <w:rPr>
          <w:rFonts w:ascii="Times New Roman" w:hAnsi="Times New Roman" w:cs="Times New Roman"/>
          <w:shd w:val="clear" w:color="auto" w:fill="FFFFFF"/>
        </w:rPr>
        <w:t>S</w:t>
      </w:r>
      <w:r w:rsidRPr="00E9587F">
        <w:rPr>
          <w:rFonts w:ascii="Times New Roman" w:hAnsi="Times New Roman" w:cs="Times New Roman"/>
          <w:shd w:val="clear" w:color="auto" w:fill="FFFFFF"/>
          <w:vertAlign w:val="subscript"/>
        </w:rPr>
        <w:t>3</w:t>
      </w:r>
      <w:r w:rsidRPr="00E9587F">
        <w:rPr>
          <w:rFonts w:ascii="Times New Roman" w:hAnsi="Times New Roman" w:cs="Times New Roman"/>
          <w:shd w:val="clear" w:color="auto" w:fill="FFFFFF"/>
        </w:rPr>
        <w:t xml:space="preserve"> (Sb=74,3 %), гудмундит FeSbS (Sb=57,8 %) и бертьерит FeSb</w:t>
      </w:r>
      <w:r w:rsidRPr="00E9587F">
        <w:rPr>
          <w:rFonts w:ascii="Times New Roman" w:hAnsi="Times New Roman" w:cs="Times New Roman"/>
          <w:shd w:val="clear" w:color="auto" w:fill="FFFFFF"/>
          <w:vertAlign w:val="subscript"/>
        </w:rPr>
        <w:t>2</w:t>
      </w:r>
      <w:r w:rsidRPr="00E9587F">
        <w:rPr>
          <w:rFonts w:ascii="Times New Roman" w:hAnsi="Times New Roman" w:cs="Times New Roman"/>
          <w:shd w:val="clear" w:color="auto" w:fill="FFFFFF"/>
        </w:rPr>
        <w:t>S</w:t>
      </w:r>
      <w:r w:rsidRPr="00E9587F">
        <w:rPr>
          <w:rFonts w:ascii="Times New Roman" w:hAnsi="Times New Roman" w:cs="Times New Roman"/>
          <w:shd w:val="clear" w:color="auto" w:fill="FFFFFF"/>
          <w:vertAlign w:val="subscript"/>
        </w:rPr>
        <w:t>4</w:t>
      </w:r>
      <w:r w:rsidRPr="00E9587F">
        <w:rPr>
          <w:rFonts w:ascii="Times New Roman" w:hAnsi="Times New Roman" w:cs="Times New Roman"/>
          <w:shd w:val="clear" w:color="auto" w:fill="FFFFFF"/>
        </w:rPr>
        <w:t xml:space="preserve"> (Sb=57 %). Главным минералом ртути является киноварь </w:t>
      </w:r>
      <w:r w:rsidRPr="00E9587F">
        <w:rPr>
          <w:rFonts w:ascii="Times New Roman" w:hAnsi="Times New Roman" w:cs="Times New Roman"/>
        </w:rPr>
        <w:t xml:space="preserve">HgS (Hg </w:t>
      </w:r>
      <w:r>
        <w:rPr>
          <w:rFonts w:ascii="Times New Roman" w:hAnsi="Times New Roman" w:cs="Times New Roman"/>
        </w:rPr>
        <w:t xml:space="preserve">в количестве </w:t>
      </w:r>
      <w:r w:rsidRPr="00E9587F">
        <w:rPr>
          <w:rFonts w:ascii="Times New Roman" w:hAnsi="Times New Roman" w:cs="Times New Roman"/>
          <w:shd w:val="clear" w:color="auto" w:fill="FFFFFF"/>
        </w:rPr>
        <w:t xml:space="preserve">0,2–3,4 %). </w:t>
      </w:r>
      <w:r>
        <w:rPr>
          <w:rFonts w:ascii="Times New Roman" w:hAnsi="Times New Roman" w:cs="Times New Roman"/>
          <w:shd w:val="clear" w:color="auto" w:fill="FFFFFF"/>
        </w:rPr>
        <w:t>Стоит отметить, что с</w:t>
      </w:r>
      <w:r w:rsidRPr="00E9587F">
        <w:rPr>
          <w:rFonts w:ascii="Times New Roman" w:hAnsi="Times New Roman" w:cs="Times New Roman"/>
        </w:rPr>
        <w:t>урьмяно-ртутные месторождения по генезису только гидротермальной природы и формируются как на глубине, так и в приповерхностных горизонтах.</w:t>
      </w:r>
      <w:r w:rsidRPr="007A010C">
        <w:rPr>
          <w:rFonts w:ascii="Times New Roman" w:hAnsi="Times New Roman" w:cs="Times New Roman"/>
        </w:rPr>
        <w:t xml:space="preserve"> </w:t>
      </w:r>
      <w:r w:rsidRPr="00AE4016">
        <w:rPr>
          <w:rFonts w:ascii="Times New Roman" w:hAnsi="Times New Roman" w:cs="Times New Roman"/>
        </w:rPr>
        <w:t>Рассматриваемое Сарылахское месторождение является плутоногенно-гидротермальным. Месторождения такой природы территориально и по пр</w:t>
      </w:r>
      <w:r w:rsidRPr="00F60FED">
        <w:rPr>
          <w:rFonts w:ascii="Times New Roman" w:hAnsi="Times New Roman" w:cs="Times New Roman"/>
        </w:rPr>
        <w:t xml:space="preserve">оисхождению взаимосвязаны с кислыми, умеренно кислыми и умеренно щелочными интрузивными телами изверженных горных пород. Зоны оруденения простираются вертикально на 1–2 км и характеризуются непрерывностью. Рудные залежи образуются способом заполнения пустотных пространств или же метасоматическим путем. Данные тела отличаются огромной разновидностью по морфологии. Формы залежей </w:t>
      </w:r>
      <w:r w:rsidRPr="006F205D">
        <w:rPr>
          <w:rFonts w:ascii="Times New Roman" w:hAnsi="Times New Roman" w:cs="Times New Roman"/>
        </w:rPr>
        <w:t>находятся в прямой связи с составом околорудных пород и тектоникой. Характерны рудопроявления и месторождения полезных ископаемых с высокой долей малых по мощности рудных залежей. Формированию руды сопутствует мощное преобразование околорудных отложений, а именно, наблюдается хлоритизация, доломитизация, окварцевание, серпентинизация, лиственитизация. Текстуры рудных тел зачастую представлены в виде вкрапленности, прожилков, массивных образований, а структуры обычно зернистые, эмульсионные, пластинчатые, порфировидные, сетчатые. Сурьмяно-ртутные месторождения могут иметь только глубинный источник рудного вещества, причем не установлена взаимосвязь с процессами магматизма, но присутствуют типичные следы жильных образований низкотемпературного гидротермального генезиса [1].</w:t>
      </w:r>
    </w:p>
    <w:p w:rsidR="006D5CC6" w:rsidRDefault="006D5CC6" w:rsidP="00A23A8B">
      <w:pPr>
        <w:spacing w:after="0" w:line="240" w:lineRule="auto"/>
        <w:ind w:firstLine="709"/>
        <w:jc w:val="both"/>
        <w:rPr>
          <w:rFonts w:ascii="Times New Roman" w:hAnsi="Times New Roman" w:cs="Times New Roman"/>
        </w:rPr>
      </w:pPr>
      <w:r w:rsidRPr="00C03701">
        <w:rPr>
          <w:rFonts w:ascii="Times New Roman" w:hAnsi="Times New Roman" w:cs="Times New Roman"/>
        </w:rPr>
        <w:t>Сарылахское</w:t>
      </w:r>
      <w:r w:rsidRPr="007A010C">
        <w:rPr>
          <w:rFonts w:ascii="Times New Roman" w:hAnsi="Times New Roman" w:cs="Times New Roman"/>
        </w:rPr>
        <w:t xml:space="preserve"> месторождение расположено в пределах Яно-Оймяконского нагорья, на северо-востоке Якутии</w:t>
      </w:r>
      <w:r>
        <w:rPr>
          <w:rFonts w:ascii="Times New Roman" w:hAnsi="Times New Roman" w:cs="Times New Roman"/>
        </w:rPr>
        <w:t xml:space="preserve"> (рис. 1)</w:t>
      </w:r>
      <w:r w:rsidRPr="007A010C">
        <w:rPr>
          <w:rFonts w:ascii="Times New Roman" w:hAnsi="Times New Roman" w:cs="Times New Roman"/>
        </w:rPr>
        <w:t>. Месторождение было открыто группой геологов под предводительством К.М. Деляньиди в 1966 году</w:t>
      </w:r>
      <w:r>
        <w:rPr>
          <w:rFonts w:ascii="Times New Roman" w:hAnsi="Times New Roman" w:cs="Times New Roman"/>
        </w:rPr>
        <w:t xml:space="preserve"> и </w:t>
      </w:r>
      <w:r w:rsidRPr="00FB4AEB">
        <w:rPr>
          <w:rFonts w:ascii="Times New Roman" w:hAnsi="Times New Roman" w:cs="Times New Roman"/>
        </w:rPr>
        <w:t>представляет собой ярко выраженный образец структурно-морфологического жильного вида cурьмяно-ртутных месторождений</w:t>
      </w:r>
      <w:r w:rsidRPr="007A010C">
        <w:rPr>
          <w:rFonts w:ascii="Times New Roman" w:hAnsi="Times New Roman" w:cs="Times New Roman"/>
        </w:rPr>
        <w:t>. Запасы сурьмы Сарылахского месторождения составляют 54,9 тыс. т, запасы ртути около 2 тыс. т.</w:t>
      </w:r>
    </w:p>
    <w:p w:rsidR="006D5CC6" w:rsidRDefault="006D5CC6" w:rsidP="00A23A8B">
      <w:pPr>
        <w:spacing w:after="0" w:line="240" w:lineRule="auto"/>
        <w:jc w:val="both"/>
        <w:rPr>
          <w:rFonts w:ascii="Times New Roman" w:hAnsi="Times New Roman" w:cs="Times New Roman"/>
        </w:rPr>
      </w:pPr>
    </w:p>
    <w:p w:rsidR="006D5CC6" w:rsidRDefault="006D5CC6" w:rsidP="00A23A8B">
      <w:pPr>
        <w:spacing w:after="0" w:line="240" w:lineRule="auto"/>
        <w:jc w:val="center"/>
        <w:rPr>
          <w:rFonts w:ascii="Times New Roman" w:hAnsi="Times New Roman" w:cs="Times New Roman"/>
        </w:rPr>
      </w:pPr>
      <w:r>
        <w:rPr>
          <w:rFonts w:ascii="Times New Roman" w:hAnsi="Times New Roman" w:cs="Times New Roman"/>
          <w:noProof/>
          <w:lang w:eastAsia="ru-RU"/>
        </w:rPr>
        <w:drawing>
          <wp:inline distT="0" distB="0" distL="0" distR="0">
            <wp:extent cx="3592195" cy="1458176"/>
            <wp:effectExtent l="19050" t="0" r="8255" b="0"/>
            <wp:docPr id="220053260" name="Рисунок 1" descr="D:\Документы_Илья\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_Илья\Desktop\Снимок.JPG"/>
                    <pic:cNvPicPr>
                      <a:picLocks noChangeAspect="1" noChangeArrowheads="1"/>
                    </pic:cNvPicPr>
                  </pic:nvPicPr>
                  <pic:blipFill>
                    <a:blip r:embed="rId44" cstate="print"/>
                    <a:srcRect l="12682" t="29740" r="5050" b="12415"/>
                    <a:stretch>
                      <a:fillRect/>
                    </a:stretch>
                  </pic:blipFill>
                  <pic:spPr bwMode="auto">
                    <a:xfrm>
                      <a:off x="0" y="0"/>
                      <a:ext cx="3592195" cy="1458176"/>
                    </a:xfrm>
                    <a:prstGeom prst="rect">
                      <a:avLst/>
                    </a:prstGeom>
                    <a:noFill/>
                    <a:ln w="9525">
                      <a:noFill/>
                      <a:miter lim="800000"/>
                      <a:headEnd/>
                      <a:tailEnd/>
                    </a:ln>
                  </pic:spPr>
                </pic:pic>
              </a:graphicData>
            </a:graphic>
          </wp:inline>
        </w:drawing>
      </w:r>
    </w:p>
    <w:p w:rsidR="006D5CC6" w:rsidRDefault="006D5CC6" w:rsidP="00A23A8B">
      <w:pPr>
        <w:spacing w:after="0" w:line="240" w:lineRule="auto"/>
        <w:jc w:val="center"/>
        <w:rPr>
          <w:rFonts w:ascii="Times New Roman" w:hAnsi="Times New Roman" w:cs="Times New Roman"/>
        </w:rPr>
      </w:pPr>
      <w:r w:rsidRPr="008C773D">
        <w:rPr>
          <w:rFonts w:ascii="Times New Roman" w:hAnsi="Times New Roman"/>
        </w:rPr>
        <w:t xml:space="preserve">Рис. 1. Обзорная схема расположения </w:t>
      </w:r>
      <w:r w:rsidRPr="007A010C">
        <w:rPr>
          <w:rFonts w:ascii="Times New Roman" w:hAnsi="Times New Roman" w:cs="Times New Roman"/>
          <w:color w:val="000000"/>
          <w:shd w:val="clear" w:color="auto" w:fill="FFFFFF"/>
        </w:rPr>
        <w:t>Сарылахско</w:t>
      </w:r>
      <w:r>
        <w:rPr>
          <w:rFonts w:ascii="Times New Roman" w:hAnsi="Times New Roman" w:cs="Times New Roman"/>
          <w:color w:val="000000"/>
          <w:shd w:val="clear" w:color="auto" w:fill="FFFFFF"/>
        </w:rPr>
        <w:t>го</w:t>
      </w:r>
      <w:r w:rsidRPr="007A010C">
        <w:rPr>
          <w:rFonts w:ascii="Times New Roman" w:hAnsi="Times New Roman" w:cs="Times New Roman"/>
          <w:color w:val="000000"/>
          <w:shd w:val="clear" w:color="auto" w:fill="FFFFFF"/>
        </w:rPr>
        <w:t xml:space="preserve"> месторождени</w:t>
      </w:r>
      <w:r>
        <w:rPr>
          <w:rFonts w:ascii="Times New Roman" w:hAnsi="Times New Roman" w:cs="Times New Roman"/>
          <w:color w:val="000000"/>
          <w:shd w:val="clear" w:color="auto" w:fill="FFFFFF"/>
        </w:rPr>
        <w:t>я</w:t>
      </w:r>
    </w:p>
    <w:p w:rsidR="006D5CC6" w:rsidRPr="007A010C" w:rsidRDefault="006D5CC6" w:rsidP="00A23A8B">
      <w:pPr>
        <w:spacing w:after="0" w:line="240" w:lineRule="auto"/>
        <w:jc w:val="center"/>
        <w:rPr>
          <w:rFonts w:ascii="Times New Roman" w:hAnsi="Times New Roman" w:cs="Times New Roman"/>
        </w:rPr>
      </w:pPr>
    </w:p>
    <w:p w:rsidR="006D5CC6" w:rsidRPr="007A010C" w:rsidRDefault="006D5CC6" w:rsidP="00A23A8B">
      <w:pPr>
        <w:spacing w:after="0" w:line="240" w:lineRule="auto"/>
        <w:ind w:firstLine="709"/>
        <w:jc w:val="both"/>
        <w:rPr>
          <w:rFonts w:ascii="Times New Roman" w:hAnsi="Times New Roman" w:cs="Times New Roman"/>
          <w:color w:val="000000"/>
          <w:shd w:val="clear" w:color="auto" w:fill="FFFFFF"/>
        </w:rPr>
      </w:pPr>
      <w:r w:rsidRPr="007A010C">
        <w:rPr>
          <w:rFonts w:ascii="Times New Roman" w:hAnsi="Times New Roman" w:cs="Times New Roman"/>
          <w:color w:val="000000"/>
          <w:shd w:val="clear" w:color="auto" w:fill="FFFFFF"/>
        </w:rPr>
        <w:t>Сарылахское месторождение связано с зоной тектонического разлома сдвиго-взбросового типа, и</w:t>
      </w:r>
      <w:r w:rsidRPr="00E0258D">
        <w:rPr>
          <w:rFonts w:ascii="Times New Roman" w:hAnsi="Times New Roman" w:cs="Times New Roman"/>
          <w:shd w:val="clear" w:color="auto" w:fill="FFFFFF"/>
        </w:rPr>
        <w:t>меющей северо-западное простирание. Основная поверхность тектонического нарушения наклонена под углом 80° на северо-восток. Гомогенные глинисто-песчанистые сланцы возраста норийского яруса выступают в статусе вмещающих пород.</w:t>
      </w:r>
    </w:p>
    <w:p w:rsidR="006D5CC6" w:rsidRPr="00991433" w:rsidRDefault="006D5CC6" w:rsidP="00A23A8B">
      <w:pPr>
        <w:spacing w:after="0" w:line="240" w:lineRule="auto"/>
        <w:ind w:firstLine="709"/>
        <w:jc w:val="both"/>
        <w:rPr>
          <w:rFonts w:ascii="Times New Roman" w:hAnsi="Times New Roman" w:cs="Times New Roman"/>
          <w:shd w:val="clear" w:color="auto" w:fill="FFFFFF"/>
        </w:rPr>
      </w:pPr>
      <w:r w:rsidRPr="007A010C">
        <w:rPr>
          <w:rFonts w:ascii="Times New Roman" w:hAnsi="Times New Roman" w:cs="Times New Roman"/>
          <w:color w:val="000000"/>
          <w:shd w:val="clear" w:color="auto" w:fill="FFFFFF"/>
        </w:rPr>
        <w:t xml:space="preserve">Главной частью минерализованной зоны является кварц-киноварь-антимонитовая жила, сложенная </w:t>
      </w:r>
      <w:r w:rsidRPr="00E0258D">
        <w:rPr>
          <w:rFonts w:ascii="Times New Roman" w:hAnsi="Times New Roman" w:cs="Times New Roman"/>
          <w:shd w:val="clear" w:color="auto" w:fill="FFFFFF"/>
        </w:rPr>
        <w:t>массивными антимонитовыми и киноварными рудами с линзами и гнездами кварца. В ее пределах выделяется обособленный рудный столб, прослеживающийся на значительную глубину. В лежачем крыле геологической жилы доминируют алевролиты и глинистые сланцы, а в висячем крыле – песчаники. Контакты жилы с вмещающими породами четкие, с зеркалами скольжения и глинкой трения. Строение</w:t>
      </w:r>
      <w:r>
        <w:rPr>
          <w:rFonts w:ascii="Times New Roman" w:hAnsi="Times New Roman" w:cs="Times New Roman"/>
          <w:color w:val="000000"/>
          <w:shd w:val="clear" w:color="auto" w:fill="FFFFFF"/>
        </w:rPr>
        <w:t xml:space="preserve"> жилы неоднородно.</w:t>
      </w:r>
      <w:r w:rsidRPr="007A010C">
        <w:rPr>
          <w:rFonts w:ascii="Times New Roman" w:hAnsi="Times New Roman" w:cs="Times New Roman"/>
          <w:color w:val="000000"/>
          <w:shd w:val="clear" w:color="auto" w:fill="FFFFFF"/>
        </w:rPr>
        <w:t xml:space="preserve"> </w:t>
      </w:r>
      <w:r w:rsidRPr="00991433">
        <w:rPr>
          <w:rFonts w:ascii="Times New Roman" w:hAnsi="Times New Roman" w:cs="Times New Roman"/>
          <w:shd w:val="clear" w:color="auto" w:fill="FFFFFF"/>
        </w:rPr>
        <w:t>В ее висячем фланге превалируют массивные мелкокристаллические сурьмяные руды. По пути к лежачему флангу повышаются размеры кристаллов антимонита и доля кварца.</w:t>
      </w:r>
    </w:p>
    <w:p w:rsidR="006D5CC6" w:rsidRDefault="006D5CC6" w:rsidP="00A23A8B">
      <w:pPr>
        <w:spacing w:after="0" w:line="240" w:lineRule="auto"/>
        <w:ind w:firstLine="709"/>
        <w:jc w:val="both"/>
        <w:rPr>
          <w:rFonts w:ascii="Times New Roman" w:hAnsi="Times New Roman" w:cs="Times New Roman"/>
        </w:rPr>
      </w:pPr>
      <w:r w:rsidRPr="007A010C">
        <w:rPr>
          <w:rFonts w:ascii="Times New Roman" w:hAnsi="Times New Roman" w:cs="Times New Roman"/>
        </w:rPr>
        <w:lastRenderedPageBreak/>
        <w:t>Сарылахское месторождение является развитым и хорошо изученным по площади, мощности, литолого-стратиграфическим комплексам пород, минеральному составу каждой из пачек. В пределах Сарылахского месторождения выделяются зоны регионального метаморфизма и интрузивного магматизма.</w:t>
      </w:r>
      <w:r>
        <w:rPr>
          <w:rFonts w:ascii="Times New Roman" w:hAnsi="Times New Roman" w:cs="Times New Roman"/>
        </w:rPr>
        <w:t xml:space="preserve"> </w:t>
      </w:r>
      <w:r w:rsidRPr="007A010C">
        <w:rPr>
          <w:rFonts w:ascii="Times New Roman" w:hAnsi="Times New Roman" w:cs="Times New Roman"/>
        </w:rPr>
        <w:t xml:space="preserve">Месторождение Сарылах </w:t>
      </w:r>
      <w:r w:rsidRPr="003B37CE">
        <w:rPr>
          <w:rFonts w:ascii="Times New Roman" w:hAnsi="Times New Roman" w:cs="Times New Roman"/>
        </w:rPr>
        <w:t>представлено в виде длинной рудной области, которая имеет некоторое количество раздувов, осложненная</w:t>
      </w:r>
      <w:r w:rsidRPr="007A010C">
        <w:rPr>
          <w:rFonts w:ascii="Times New Roman" w:hAnsi="Times New Roman" w:cs="Times New Roman"/>
        </w:rPr>
        <w:t xml:space="preserve"> мелкими секущими простыми кварцевыми жилами. Минеральный состав жилы почти полностью сложен антимонитом и кварцем, с прожилками и вкраплениями киновари. </w:t>
      </w:r>
      <w:r w:rsidRPr="003A0DB1">
        <w:rPr>
          <w:rFonts w:ascii="Times New Roman" w:hAnsi="Times New Roman" w:cs="Times New Roman"/>
        </w:rPr>
        <w:t xml:space="preserve">Контакты жилы с вмещающими породами четкие, присутствуют зеркала скольжения. Строение жилы неоднородно. Массивные мелкокристаллические сурьмяные руды превалируют в ее висячем фланге. По пути к лежачему флангу укрупняются размеры кристаллов </w:t>
      </w:r>
      <w:r w:rsidRPr="00A54DEE">
        <w:rPr>
          <w:rFonts w:ascii="Times New Roman" w:hAnsi="Times New Roman" w:cs="Times New Roman"/>
        </w:rPr>
        <w:t xml:space="preserve">антимонита и повышается доля кварца, </w:t>
      </w:r>
      <w:r>
        <w:rPr>
          <w:rFonts w:ascii="Times New Roman" w:hAnsi="Times New Roman" w:cs="Times New Roman"/>
        </w:rPr>
        <w:t xml:space="preserve">а также </w:t>
      </w:r>
      <w:r w:rsidRPr="00A54DEE">
        <w:rPr>
          <w:rFonts w:ascii="Times New Roman" w:hAnsi="Times New Roman" w:cs="Times New Roman"/>
        </w:rPr>
        <w:t>частота вкрапленности киновари. Помимо этого, рядом с лежачим флангом распространены системы разных по ориентировке трещин и зоны развития брекчий. В лежачем фланге типично присутствует кварц полупрозрачных и молочно-белых разностей в сочетании с нечастыми вкраплениями и обособленными жилками и вкраплениями киновари и антимонита. Антимонит отчасти окислен и замещен сенармонтитом в близповерхностных горизонтах жилы. Мощность жилы изменяется от 0,05–0,1 до 3–3,3 м, возраст мезозойский. Вмещающие породы – однородная толща осадочных</w:t>
      </w:r>
      <w:r w:rsidRPr="007A010C">
        <w:rPr>
          <w:rFonts w:ascii="Times New Roman" w:hAnsi="Times New Roman" w:cs="Times New Roman"/>
        </w:rPr>
        <w:t xml:space="preserve"> </w:t>
      </w:r>
      <w:r w:rsidRPr="00A54DEE">
        <w:rPr>
          <w:rFonts w:ascii="Times New Roman" w:hAnsi="Times New Roman" w:cs="Times New Roman"/>
        </w:rPr>
        <w:t>песчано-глинистых отложений. Данные породы представлены двумя системами: триасовая и юрская системы. Триасовая система, слагающая центральный кусок колоссального блока терригенных пород, представлена</w:t>
      </w:r>
      <w:r w:rsidRPr="007A010C">
        <w:rPr>
          <w:rFonts w:ascii="Times New Roman" w:hAnsi="Times New Roman" w:cs="Times New Roman"/>
        </w:rPr>
        <w:t xml:space="preserve"> осадочными отложениями норийского яруса – песчано-глинистыми сланцами и алевролитами. Мощность осадочного комплекса </w:t>
      </w:r>
      <w:r>
        <w:rPr>
          <w:rFonts w:ascii="Times New Roman" w:hAnsi="Times New Roman" w:cs="Times New Roman"/>
        </w:rPr>
        <w:t>400–</w:t>
      </w:r>
      <w:r w:rsidRPr="007A010C">
        <w:rPr>
          <w:rFonts w:ascii="Times New Roman" w:hAnsi="Times New Roman" w:cs="Times New Roman"/>
        </w:rPr>
        <w:t>500 м.</w:t>
      </w:r>
      <w:r>
        <w:rPr>
          <w:rFonts w:ascii="Times New Roman" w:hAnsi="Times New Roman" w:cs="Times New Roman"/>
        </w:rPr>
        <w:t xml:space="preserve"> </w:t>
      </w:r>
      <w:r w:rsidRPr="007A010C">
        <w:rPr>
          <w:rFonts w:ascii="Times New Roman" w:hAnsi="Times New Roman" w:cs="Times New Roman"/>
        </w:rPr>
        <w:t xml:space="preserve">Юрская система представлена нижним отделом, при </w:t>
      </w:r>
      <w:r w:rsidRPr="003658CE">
        <w:rPr>
          <w:rFonts w:ascii="Times New Roman" w:hAnsi="Times New Roman" w:cs="Times New Roman"/>
        </w:rPr>
        <w:t xml:space="preserve">котором формировались песчаники и, в малой степени, алевролиты. Мощность осадочного комплекса 200–300 м. Месторождения гидротермального генезиса могут формироваться при разных геодинамических условиях, но в подавляющем большинстве – в областях горообразования и </w:t>
      </w:r>
      <w:r w:rsidRPr="007C462E">
        <w:rPr>
          <w:rFonts w:ascii="Times New Roman" w:hAnsi="Times New Roman" w:cs="Times New Roman"/>
        </w:rPr>
        <w:t xml:space="preserve">при тектонической и магматической мобилизации континентов. В силу вышесказанного, стоит </w:t>
      </w:r>
      <w:r w:rsidRPr="00610C1B">
        <w:rPr>
          <w:rFonts w:ascii="Times New Roman" w:hAnsi="Times New Roman" w:cs="Times New Roman"/>
        </w:rPr>
        <w:t xml:space="preserve">отметить, что характерна взаимосвязь процессов гидротермальной природы с гранитным магматизмом в различных его выражениях. Месторождения и рудопроявления </w:t>
      </w:r>
      <w:r w:rsidRPr="00617C00">
        <w:rPr>
          <w:rFonts w:ascii="Times New Roman" w:hAnsi="Times New Roman" w:cs="Times New Roman"/>
        </w:rPr>
        <w:t>зачастую территориально и по генезису сопрягаются с интрузивными телами, а именно штоками и дайками. Данные интрузии представлены гранитами, гранодиоритами, диоритами, вулканическими андезитодацитами, риолитами, реже щелочными и трапповыми породами. Ключом минеральных растворов является отдаленный магматический источник, с которым разорвана взаимосвязь, а также флюидные компоненты, которые следуют из осадочных пород в момент катагенеза и метаморфизма. Магма</w:t>
      </w:r>
      <w:r w:rsidRPr="007A010C">
        <w:rPr>
          <w:rFonts w:ascii="Times New Roman" w:hAnsi="Times New Roman" w:cs="Times New Roman"/>
        </w:rPr>
        <w:t xml:space="preserve"> поднимается из верхней мантии, т.е. является глубинным источником рудного гидротермального раствора, что характерно для сурьмяно-ртутных месторождений.</w:t>
      </w:r>
      <w:r>
        <w:rPr>
          <w:rFonts w:ascii="Times New Roman" w:hAnsi="Times New Roman" w:cs="Times New Roman"/>
        </w:rPr>
        <w:t xml:space="preserve"> </w:t>
      </w:r>
      <w:r w:rsidRPr="00AD3177">
        <w:rPr>
          <w:rFonts w:ascii="Times New Roman" w:hAnsi="Times New Roman" w:cs="Times New Roman"/>
        </w:rPr>
        <w:t>Месторождение Сарылах имеет северо-западную протяженность и расположено на территории Адыча-Тарынской шовной зоны</w:t>
      </w:r>
      <w:r w:rsidRPr="00D045FC">
        <w:rPr>
          <w:rFonts w:ascii="Times New Roman" w:hAnsi="Times New Roman" w:cs="Times New Roman"/>
        </w:rPr>
        <w:t>. Согласно общей структурной схемы данного месторождения</w:t>
      </w:r>
      <w:r>
        <w:rPr>
          <w:rFonts w:ascii="Times New Roman" w:hAnsi="Times New Roman" w:cs="Times New Roman"/>
        </w:rPr>
        <w:t>,</w:t>
      </w:r>
      <w:r w:rsidRPr="00D045FC">
        <w:rPr>
          <w:rFonts w:ascii="Times New Roman" w:hAnsi="Times New Roman" w:cs="Times New Roman"/>
        </w:rPr>
        <w:t xml:space="preserve"> были обозначены геолого-структурные условия, располагающие для концентрации сурьмяных проявлений и сопровождающих их минерализаций. Одним из примеров для ртутной минерализации являются области S-подобных поворотов тектонического разлома</w:t>
      </w:r>
      <w:r>
        <w:rPr>
          <w:rFonts w:ascii="Times New Roman" w:hAnsi="Times New Roman" w:cs="Times New Roman"/>
        </w:rPr>
        <w:t>. Помимо этого, перспективны</w:t>
      </w:r>
      <w:r w:rsidRPr="00D045FC">
        <w:rPr>
          <w:rFonts w:ascii="Times New Roman" w:hAnsi="Times New Roman" w:cs="Times New Roman"/>
        </w:rPr>
        <w:t xml:space="preserve"> зоны распространения крупных тектонических нарушений, которые расположены параллельно основному, который проходит в центральной </w:t>
      </w:r>
      <w:r w:rsidRPr="00204AF8">
        <w:rPr>
          <w:rFonts w:ascii="Times New Roman" w:hAnsi="Times New Roman" w:cs="Times New Roman"/>
        </w:rPr>
        <w:t>части тектонического разлома</w:t>
      </w:r>
      <w:r>
        <w:rPr>
          <w:rFonts w:ascii="Times New Roman" w:hAnsi="Times New Roman" w:cs="Times New Roman"/>
        </w:rPr>
        <w:t>. Заслуживают внимания и</w:t>
      </w:r>
      <w:r w:rsidRPr="00204AF8">
        <w:rPr>
          <w:rFonts w:ascii="Times New Roman" w:hAnsi="Times New Roman" w:cs="Times New Roman"/>
        </w:rPr>
        <w:t xml:space="preserve"> области сочленения перистых отростков с главным разломом</w:t>
      </w:r>
      <w:r>
        <w:rPr>
          <w:rFonts w:ascii="Times New Roman" w:hAnsi="Times New Roman" w:cs="Times New Roman"/>
        </w:rPr>
        <w:t>. Немаловажны также</w:t>
      </w:r>
      <w:r w:rsidRPr="00204AF8">
        <w:rPr>
          <w:rFonts w:ascii="Times New Roman" w:hAnsi="Times New Roman" w:cs="Times New Roman"/>
        </w:rPr>
        <w:t xml:space="preserve"> зоны максимума сосредоточения структур поперечной направленности. Большая часть Сарылахского месторождения находится в пределах Яно-Колымской сложной складчатой</w:t>
      </w:r>
      <w:r w:rsidRPr="007A010C">
        <w:rPr>
          <w:rFonts w:ascii="Times New Roman" w:hAnsi="Times New Roman" w:cs="Times New Roman"/>
        </w:rPr>
        <w:t xml:space="preserve"> системы, которая знаменита не только полиметаллическими месторождениями (ртуть, сурьма), но и месторождениями </w:t>
      </w:r>
      <w:r w:rsidRPr="00803453">
        <w:rPr>
          <w:rFonts w:ascii="Times New Roman" w:hAnsi="Times New Roman" w:cs="Times New Roman"/>
        </w:rPr>
        <w:t xml:space="preserve">золота. </w:t>
      </w:r>
      <w:r w:rsidRPr="00B6210A">
        <w:rPr>
          <w:rFonts w:ascii="Times New Roman" w:hAnsi="Times New Roman" w:cs="Times New Roman"/>
        </w:rPr>
        <w:t>Геологическое</w:t>
      </w:r>
      <w:r w:rsidRPr="00803453">
        <w:rPr>
          <w:rFonts w:ascii="Times New Roman" w:hAnsi="Times New Roman" w:cs="Times New Roman"/>
        </w:rPr>
        <w:t xml:space="preserve"> строение рудных узлов Яно-Колымской складчатой системы и принцип их расположения характеризуется продольными конседиментационными глубинными разломами сбросового и взбросового типов, преобразованные в малоамплитудные сдвиги в результате орогенеза. Месторождение Сарылах согласовано с областью рудного тектонического </w:t>
      </w:r>
      <w:r w:rsidRPr="00FF1588">
        <w:rPr>
          <w:rFonts w:ascii="Times New Roman" w:hAnsi="Times New Roman" w:cs="Times New Roman"/>
        </w:rPr>
        <w:t>разлома сдвиго-взбросовой природы. Разлом имеет северо-западное простирание, как и Адыча-Тарынская шовная зона, основная поверхность которого наклонена под углом 80° на северо-восток с амплитудой около 1000 м. Руд</w:t>
      </w:r>
      <w:r w:rsidRPr="007A010C">
        <w:rPr>
          <w:rFonts w:ascii="Times New Roman" w:hAnsi="Times New Roman" w:cs="Times New Roman"/>
        </w:rPr>
        <w:t xml:space="preserve">ный разлом имеет искривления, которые объясняются </w:t>
      </w:r>
      <w:r w:rsidRPr="004F66CE">
        <w:rPr>
          <w:rFonts w:ascii="Times New Roman" w:hAnsi="Times New Roman" w:cs="Times New Roman"/>
        </w:rPr>
        <w:t xml:space="preserve">неоднородностью вмещающих пород по </w:t>
      </w:r>
      <w:r w:rsidRPr="003F11E5">
        <w:rPr>
          <w:rFonts w:ascii="Times New Roman" w:hAnsi="Times New Roman" w:cs="Times New Roman"/>
        </w:rPr>
        <w:t>минеральному составу. Зачастую в месте нахождения большого количеств</w:t>
      </w:r>
      <w:r>
        <w:rPr>
          <w:rFonts w:ascii="Times New Roman" w:hAnsi="Times New Roman" w:cs="Times New Roman"/>
        </w:rPr>
        <w:t>а</w:t>
      </w:r>
      <w:r w:rsidRPr="003F11E5">
        <w:rPr>
          <w:rFonts w:ascii="Times New Roman" w:hAnsi="Times New Roman" w:cs="Times New Roman"/>
        </w:rPr>
        <w:t xml:space="preserve"> прослоев песчаника в сланцевой толще угол падения доходит до максимальных на </w:t>
      </w:r>
      <w:r w:rsidRPr="002A2A43">
        <w:rPr>
          <w:rFonts w:ascii="Times New Roman" w:hAnsi="Times New Roman" w:cs="Times New Roman"/>
        </w:rPr>
        <w:t>данном месторождении значений (до 80°). Искривления в разломе вли</w:t>
      </w:r>
      <w:r>
        <w:rPr>
          <w:rFonts w:ascii="Times New Roman" w:hAnsi="Times New Roman" w:cs="Times New Roman"/>
        </w:rPr>
        <w:t>яю</w:t>
      </w:r>
      <w:r w:rsidRPr="002A2A43">
        <w:rPr>
          <w:rFonts w:ascii="Times New Roman" w:hAnsi="Times New Roman" w:cs="Times New Roman"/>
        </w:rPr>
        <w:t xml:space="preserve">т на однородность самой жилы – появляются раздувы. </w:t>
      </w:r>
      <w:r>
        <w:rPr>
          <w:rFonts w:ascii="Times New Roman" w:hAnsi="Times New Roman" w:cs="Times New Roman"/>
        </w:rPr>
        <w:t>К р</w:t>
      </w:r>
      <w:r w:rsidRPr="002A2A43">
        <w:rPr>
          <w:rFonts w:ascii="Times New Roman" w:hAnsi="Times New Roman" w:cs="Times New Roman"/>
        </w:rPr>
        <w:t xml:space="preserve">езким </w:t>
      </w:r>
      <w:r w:rsidRPr="009F31C5">
        <w:rPr>
          <w:rFonts w:ascii="Times New Roman" w:hAnsi="Times New Roman" w:cs="Times New Roman"/>
        </w:rPr>
        <w:t xml:space="preserve">увеличениям по мощности основной жилы относятся рудные столбы, которые вдоль рудной концентрирующей плоскости погружаются </w:t>
      </w:r>
      <w:r w:rsidRPr="009F31C5">
        <w:rPr>
          <w:rFonts w:ascii="Times New Roman" w:hAnsi="Times New Roman" w:cs="Times New Roman"/>
        </w:rPr>
        <w:lastRenderedPageBreak/>
        <w:t xml:space="preserve">более полого, </w:t>
      </w:r>
      <w:r>
        <w:rPr>
          <w:rFonts w:ascii="Times New Roman" w:hAnsi="Times New Roman" w:cs="Times New Roman"/>
        </w:rPr>
        <w:t>в отличие</w:t>
      </w:r>
      <w:r w:rsidRPr="009F31C5">
        <w:rPr>
          <w:rFonts w:ascii="Times New Roman" w:hAnsi="Times New Roman" w:cs="Times New Roman"/>
        </w:rPr>
        <w:t xml:space="preserve"> от наклона самой плоскости (доходит до 60°). На северо-западном крае тектонического нарушения главное рудное тело месторождения Сарылах, разделяясь, стремительно исчезает</w:t>
      </w:r>
      <w:r>
        <w:rPr>
          <w:rFonts w:ascii="Times New Roman" w:hAnsi="Times New Roman" w:cs="Times New Roman"/>
        </w:rPr>
        <w:t xml:space="preserve">. При </w:t>
      </w:r>
      <w:r w:rsidRPr="009F31C5">
        <w:rPr>
          <w:rFonts w:ascii="Times New Roman" w:hAnsi="Times New Roman" w:cs="Times New Roman"/>
        </w:rPr>
        <w:t xml:space="preserve">этом юго-восточная зона рудной жилы крутым наклоном срезается областью нарушения </w:t>
      </w:r>
      <w:r w:rsidRPr="00E467EA">
        <w:rPr>
          <w:rFonts w:ascii="Times New Roman" w:hAnsi="Times New Roman" w:cs="Times New Roman"/>
        </w:rPr>
        <w:t xml:space="preserve">поперечного характера расположения и ее протяжение на юго-восток не зафиксировано. Присутствует вероятность того, что из-за стремительного преобразования структурных обстоятельств локализации руды тут </w:t>
      </w:r>
      <w:r w:rsidRPr="00DB1C7B">
        <w:rPr>
          <w:rFonts w:ascii="Times New Roman" w:hAnsi="Times New Roman" w:cs="Times New Roman"/>
        </w:rPr>
        <w:t>случится изменение главного морфолого-структурного вида рудных тел, а именно, возникнет штокверк руды. Месторождение Сарылах находится рядом с Адыча-Тарынским тектоническим швом и связано</w:t>
      </w:r>
      <w:r w:rsidRPr="007A010C">
        <w:rPr>
          <w:rFonts w:ascii="Times New Roman" w:hAnsi="Times New Roman" w:cs="Times New Roman"/>
        </w:rPr>
        <w:t xml:space="preserve"> с зоной рудного разлома.</w:t>
      </w:r>
      <w:r>
        <w:rPr>
          <w:rFonts w:ascii="Times New Roman" w:hAnsi="Times New Roman" w:cs="Times New Roman"/>
        </w:rPr>
        <w:t xml:space="preserve"> </w:t>
      </w:r>
      <w:r w:rsidRPr="007A010C">
        <w:rPr>
          <w:rFonts w:ascii="Times New Roman" w:hAnsi="Times New Roman" w:cs="Times New Roman"/>
        </w:rPr>
        <w:t>При внедрении гидротермальных растворов во вмещающие породы в мезозое, вмещающие породы были подвержены региональному метаморфизму. Часть горных пород была выведена на поверхность и была подвержена химическому и физическому выветриванию.</w:t>
      </w:r>
      <w:r>
        <w:rPr>
          <w:rFonts w:ascii="Times New Roman" w:hAnsi="Times New Roman" w:cs="Times New Roman"/>
        </w:rPr>
        <w:t xml:space="preserve"> </w:t>
      </w:r>
      <w:r w:rsidRPr="007A010C">
        <w:rPr>
          <w:rFonts w:ascii="Times New Roman" w:hAnsi="Times New Roman" w:cs="Times New Roman"/>
        </w:rPr>
        <w:t>В районе Сарылахского месторождения развиты кварциты, вмещающими породами являются песчанистые, глинистые и песчано-</w:t>
      </w:r>
      <w:r w:rsidRPr="001F14B8">
        <w:rPr>
          <w:rFonts w:ascii="Times New Roman" w:hAnsi="Times New Roman" w:cs="Times New Roman"/>
        </w:rPr>
        <w:t>глинистые сланцы мезозойского возраста. Особую роль в образовании месторождения Сарылах, а именно рудной жилы, играет метасоматизм. Рудное жилообразное тело находится в тандеме с неширокими областя</w:t>
      </w:r>
      <w:r w:rsidRPr="00776E51">
        <w:rPr>
          <w:rFonts w:ascii="Times New Roman" w:hAnsi="Times New Roman" w:cs="Times New Roman"/>
        </w:rPr>
        <w:t>ми близрудных метасоматических аргиллизитов с увеличенными концентрациями карбонатов и кремнезема. Затем проходят более значительные по ширине пространства с незначительно</w:t>
      </w:r>
      <w:r>
        <w:rPr>
          <w:rFonts w:ascii="Times New Roman" w:hAnsi="Times New Roman" w:cs="Times New Roman"/>
        </w:rPr>
        <w:t>й</w:t>
      </w:r>
      <w:r w:rsidRPr="00776E51">
        <w:rPr>
          <w:rFonts w:ascii="Times New Roman" w:hAnsi="Times New Roman" w:cs="Times New Roman"/>
        </w:rPr>
        <w:t xml:space="preserve"> проявленной серицитизацией. На данном месторождении замечено противоречие между мощностью рудоформирующего процесса и размахами близрудного претерпевания вмещающих отложений. В сравнении с месторождениями джаспероидного вида, для примера которого прослеживается явная взаимосвязь между метасоматическими породами и оруденением, для месторождений сурьмы и ртути жильного типа имеется обратная зависимость между мощностью оруденения и размахом протекания </w:t>
      </w:r>
      <w:r w:rsidRPr="00532BE6">
        <w:rPr>
          <w:rFonts w:ascii="Times New Roman" w:hAnsi="Times New Roman" w:cs="Times New Roman"/>
        </w:rPr>
        <w:t xml:space="preserve">близрудного претерпевания. При амагматогенном гидротермальном типе Сарылахского месторождения промышленные сурьмяно-ртутные руды часто содержат большое количество примесей. Помимо антимонита и киновари, в рудном минеральном сырье находится сфалерит, галенит, халькопирит, марказит, бертьерит, пирротин, тетраэдрит, джемсонит, цинкенит, ауростибит, золото самородное и другие. В области окисленных руд обнаружены самородная сера, гипс, валентинит, стибиконит, гидроксиды железа, кермезит, сенармонтит, скородит. Помимо кварца, к жильным </w:t>
      </w:r>
      <w:r>
        <w:rPr>
          <w:rFonts w:ascii="Times New Roman" w:hAnsi="Times New Roman" w:cs="Times New Roman"/>
        </w:rPr>
        <w:t xml:space="preserve">минералам </w:t>
      </w:r>
      <w:r w:rsidRPr="00532BE6">
        <w:rPr>
          <w:rFonts w:ascii="Times New Roman" w:hAnsi="Times New Roman" w:cs="Times New Roman"/>
        </w:rPr>
        <w:t>относятся такие, как серицит, эпидот, хлорит, карбонаты (анкерит и кальцит) и другие</w:t>
      </w:r>
      <w:r w:rsidRPr="007A010C">
        <w:rPr>
          <w:rFonts w:ascii="Times New Roman" w:hAnsi="Times New Roman" w:cs="Times New Roman"/>
        </w:rPr>
        <w:t>.</w:t>
      </w:r>
      <w:r>
        <w:rPr>
          <w:rFonts w:ascii="Times New Roman" w:hAnsi="Times New Roman" w:cs="Times New Roman"/>
        </w:rPr>
        <w:t xml:space="preserve"> </w:t>
      </w:r>
      <w:r w:rsidRPr="007A010C">
        <w:rPr>
          <w:rFonts w:ascii="Times New Roman" w:hAnsi="Times New Roman" w:cs="Times New Roman"/>
        </w:rPr>
        <w:t>Промышленными же концентрациями обладают лишь малое количество минералов: антимонит (</w:t>
      </w:r>
      <w:r w:rsidRPr="007A010C">
        <w:rPr>
          <w:rFonts w:ascii="Times New Roman" w:hAnsi="Times New Roman" w:cs="Times New Roman"/>
          <w:color w:val="000000"/>
          <w:shd w:val="clear" w:color="auto" w:fill="FFFFFF"/>
        </w:rPr>
        <w:t>74,3</w:t>
      </w:r>
      <w:r>
        <w:rPr>
          <w:rFonts w:ascii="Times New Roman" w:hAnsi="Times New Roman" w:cs="Times New Roman"/>
          <w:color w:val="000000"/>
          <w:shd w:val="clear" w:color="auto" w:fill="FFFFFF"/>
        </w:rPr>
        <w:t> </w:t>
      </w:r>
      <w:r w:rsidRPr="007A010C">
        <w:rPr>
          <w:rFonts w:ascii="Times New Roman" w:hAnsi="Times New Roman" w:cs="Times New Roman"/>
          <w:color w:val="000000"/>
          <w:shd w:val="clear" w:color="auto" w:fill="FFFFFF"/>
        </w:rPr>
        <w:t>% Sb)</w:t>
      </w:r>
      <w:r w:rsidRPr="007A010C">
        <w:rPr>
          <w:rFonts w:ascii="Times New Roman" w:hAnsi="Times New Roman" w:cs="Times New Roman"/>
        </w:rPr>
        <w:t>, бертьерит (57</w:t>
      </w:r>
      <w:r>
        <w:rPr>
          <w:rFonts w:ascii="Times New Roman" w:hAnsi="Times New Roman" w:cs="Times New Roman"/>
        </w:rPr>
        <w:t> </w:t>
      </w:r>
      <w:r w:rsidRPr="007A010C">
        <w:rPr>
          <w:rFonts w:ascii="Times New Roman" w:hAnsi="Times New Roman" w:cs="Times New Roman"/>
        </w:rPr>
        <w:t xml:space="preserve">% </w:t>
      </w:r>
      <w:r w:rsidRPr="007A010C">
        <w:rPr>
          <w:rFonts w:ascii="Times New Roman" w:hAnsi="Times New Roman" w:cs="Times New Roman"/>
          <w:lang w:val="en-US"/>
        </w:rPr>
        <w:t>Sb</w:t>
      </w:r>
      <w:r w:rsidRPr="007A010C">
        <w:rPr>
          <w:rFonts w:ascii="Times New Roman" w:hAnsi="Times New Roman" w:cs="Times New Roman"/>
        </w:rPr>
        <w:t>) и киноварь (</w:t>
      </w:r>
      <w:r>
        <w:rPr>
          <w:rFonts w:ascii="Times New Roman" w:hAnsi="Times New Roman" w:cs="Times New Roman"/>
          <w:color w:val="000000"/>
          <w:shd w:val="clear" w:color="auto" w:fill="FFFFFF"/>
        </w:rPr>
        <w:t>0,2–</w:t>
      </w:r>
      <w:r w:rsidRPr="007A010C">
        <w:rPr>
          <w:rFonts w:ascii="Times New Roman" w:hAnsi="Times New Roman" w:cs="Times New Roman"/>
          <w:color w:val="000000"/>
          <w:shd w:val="clear" w:color="auto" w:fill="FFFFFF"/>
        </w:rPr>
        <w:t>3,4</w:t>
      </w:r>
      <w:r>
        <w:rPr>
          <w:rFonts w:ascii="Times New Roman" w:hAnsi="Times New Roman" w:cs="Times New Roman"/>
          <w:color w:val="000000"/>
          <w:shd w:val="clear" w:color="auto" w:fill="FFFFFF"/>
        </w:rPr>
        <w:t> </w:t>
      </w:r>
      <w:r w:rsidRPr="007A010C">
        <w:rPr>
          <w:rFonts w:ascii="Times New Roman" w:hAnsi="Times New Roman" w:cs="Times New Roman"/>
          <w:color w:val="000000"/>
          <w:shd w:val="clear" w:color="auto" w:fill="FFFFFF"/>
        </w:rPr>
        <w:t xml:space="preserve">% </w:t>
      </w:r>
      <w:r w:rsidRPr="007A010C">
        <w:rPr>
          <w:rFonts w:ascii="Times New Roman" w:hAnsi="Times New Roman" w:cs="Times New Roman"/>
          <w:color w:val="000000"/>
          <w:shd w:val="clear" w:color="auto" w:fill="FFFFFF"/>
          <w:lang w:val="en-US"/>
        </w:rPr>
        <w:t>Hg</w:t>
      </w:r>
      <w:r w:rsidRPr="007A010C">
        <w:rPr>
          <w:rFonts w:ascii="Times New Roman" w:hAnsi="Times New Roman" w:cs="Times New Roman"/>
          <w:color w:val="000000"/>
          <w:shd w:val="clear" w:color="auto" w:fill="FFFFFF"/>
        </w:rPr>
        <w:t>)</w:t>
      </w:r>
      <w:r w:rsidRPr="007A010C">
        <w:rPr>
          <w:rFonts w:ascii="Times New Roman" w:hAnsi="Times New Roman" w:cs="Times New Roman"/>
        </w:rPr>
        <w:t xml:space="preserve">. </w:t>
      </w:r>
      <w:r>
        <w:rPr>
          <w:rFonts w:ascii="Times New Roman" w:hAnsi="Times New Roman" w:cs="Times New Roman"/>
        </w:rPr>
        <w:t xml:space="preserve">Помимо этого, </w:t>
      </w:r>
      <w:r w:rsidRPr="007A010C">
        <w:rPr>
          <w:rFonts w:ascii="Times New Roman" w:hAnsi="Times New Roman" w:cs="Times New Roman"/>
        </w:rPr>
        <w:t>на Сарылахском месторождении выявлены крупные рудопроявления золота.</w:t>
      </w:r>
      <w:r>
        <w:rPr>
          <w:rFonts w:ascii="Times New Roman" w:hAnsi="Times New Roman" w:cs="Times New Roman"/>
        </w:rPr>
        <w:t xml:space="preserve"> </w:t>
      </w:r>
      <w:r w:rsidRPr="007A010C">
        <w:rPr>
          <w:rFonts w:ascii="Times New Roman" w:hAnsi="Times New Roman" w:cs="Times New Roman"/>
        </w:rPr>
        <w:t xml:space="preserve">Формирование горных пород </w:t>
      </w:r>
      <w:r w:rsidRPr="008E62CA">
        <w:rPr>
          <w:rFonts w:ascii="Times New Roman" w:hAnsi="Times New Roman" w:cs="Times New Roman"/>
        </w:rPr>
        <w:t>исследуемого месторождения происходило в мезозое. Рассмотрев сдвиговую структурную группу Яно-Колымской складчатой системы</w:t>
      </w:r>
      <w:r w:rsidRPr="007A010C">
        <w:rPr>
          <w:rFonts w:ascii="Times New Roman" w:hAnsi="Times New Roman" w:cs="Times New Roman"/>
        </w:rPr>
        <w:t xml:space="preserve"> (к которой относится Сарылахское месторождение), были выявлены магматические, метаморфические и минерагенические геологические процессы и явления, которые происходили в условиях сдвигового режима. </w:t>
      </w:r>
      <w:r>
        <w:rPr>
          <w:rFonts w:ascii="Times New Roman" w:hAnsi="Times New Roman" w:cs="Times New Roman"/>
        </w:rPr>
        <w:t>Б</w:t>
      </w:r>
      <w:r w:rsidRPr="007A010C">
        <w:rPr>
          <w:rFonts w:ascii="Times New Roman" w:hAnsi="Times New Roman" w:cs="Times New Roman"/>
        </w:rPr>
        <w:t>ыли выявлены этапы формирования Яно-Колымской складчатой системы и, как следствие, самого Сарылахского месторождения:</w:t>
      </w:r>
    </w:p>
    <w:p w:rsidR="006D5CC6" w:rsidRDefault="006D5CC6" w:rsidP="00A23A8B">
      <w:pPr>
        <w:spacing w:after="0" w:line="240" w:lineRule="auto"/>
        <w:ind w:firstLine="709"/>
        <w:jc w:val="both"/>
        <w:rPr>
          <w:rFonts w:ascii="Times New Roman" w:hAnsi="Times New Roman" w:cs="Times New Roman"/>
        </w:rPr>
      </w:pPr>
      <w:r>
        <w:rPr>
          <w:rFonts w:ascii="Times New Roman" w:hAnsi="Times New Roman" w:cs="Times New Roman"/>
        </w:rPr>
        <w:t>1 этап – седиментационная предподготовка п</w:t>
      </w:r>
      <w:r w:rsidRPr="00D132C3">
        <w:rPr>
          <w:rFonts w:ascii="Times New Roman" w:hAnsi="Times New Roman" w:cs="Times New Roman"/>
        </w:rPr>
        <w:t>роисходил</w:t>
      </w:r>
      <w:r>
        <w:rPr>
          <w:rFonts w:ascii="Times New Roman" w:hAnsi="Times New Roman" w:cs="Times New Roman"/>
        </w:rPr>
        <w:t>а</w:t>
      </w:r>
      <w:r w:rsidRPr="00D132C3">
        <w:rPr>
          <w:rFonts w:ascii="Times New Roman" w:hAnsi="Times New Roman" w:cs="Times New Roman"/>
        </w:rPr>
        <w:t xml:space="preserve"> со среднего карбона по средний мел (C</w:t>
      </w:r>
      <w:r w:rsidRPr="00D132C3">
        <w:rPr>
          <w:rFonts w:ascii="Times New Roman" w:hAnsi="Times New Roman" w:cs="Times New Roman"/>
          <w:vertAlign w:val="subscript"/>
        </w:rPr>
        <w:t>2</w:t>
      </w:r>
      <w:r>
        <w:rPr>
          <w:rFonts w:ascii="Times New Roman" w:hAnsi="Times New Roman" w:cs="Times New Roman"/>
        </w:rPr>
        <w:t>–</w:t>
      </w:r>
      <w:r w:rsidRPr="00D132C3">
        <w:rPr>
          <w:rFonts w:ascii="Times New Roman" w:hAnsi="Times New Roman" w:cs="Times New Roman"/>
        </w:rPr>
        <w:t>J</w:t>
      </w:r>
      <w:r w:rsidRPr="00D132C3">
        <w:rPr>
          <w:rFonts w:ascii="Times New Roman" w:hAnsi="Times New Roman" w:cs="Times New Roman"/>
          <w:vertAlign w:val="subscript"/>
        </w:rPr>
        <w:t>2</w:t>
      </w:r>
      <w:r w:rsidRPr="00D132C3">
        <w:rPr>
          <w:rFonts w:ascii="Times New Roman" w:hAnsi="Times New Roman" w:cs="Times New Roman"/>
        </w:rPr>
        <w:t>)</w:t>
      </w:r>
      <w:r>
        <w:rPr>
          <w:rFonts w:ascii="Times New Roman" w:hAnsi="Times New Roman" w:cs="Times New Roman"/>
        </w:rPr>
        <w:t>.</w:t>
      </w:r>
    </w:p>
    <w:p w:rsidR="006D5CC6" w:rsidRPr="006337B0" w:rsidRDefault="006D5CC6" w:rsidP="00A23A8B">
      <w:pPr>
        <w:spacing w:after="0" w:line="240" w:lineRule="auto"/>
        <w:ind w:firstLine="709"/>
        <w:jc w:val="both"/>
        <w:rPr>
          <w:rFonts w:ascii="Times New Roman" w:hAnsi="Times New Roman" w:cs="Times New Roman"/>
        </w:rPr>
      </w:pPr>
      <w:r>
        <w:rPr>
          <w:rFonts w:ascii="Times New Roman" w:hAnsi="Times New Roman" w:cs="Times New Roman"/>
        </w:rPr>
        <w:t>2 этап – </w:t>
      </w:r>
      <w:r w:rsidRPr="00D132C3">
        <w:rPr>
          <w:rFonts w:ascii="Times New Roman" w:hAnsi="Times New Roman" w:cs="Times New Roman"/>
        </w:rPr>
        <w:t>формировани</w:t>
      </w:r>
      <w:r>
        <w:rPr>
          <w:rFonts w:ascii="Times New Roman" w:hAnsi="Times New Roman" w:cs="Times New Roman"/>
        </w:rPr>
        <w:t>е</w:t>
      </w:r>
      <w:r w:rsidRPr="00D132C3">
        <w:rPr>
          <w:rFonts w:ascii="Times New Roman" w:hAnsi="Times New Roman" w:cs="Times New Roman"/>
        </w:rPr>
        <w:t xml:space="preserve"> </w:t>
      </w:r>
      <w:r w:rsidRPr="006337B0">
        <w:rPr>
          <w:rFonts w:ascii="Times New Roman" w:hAnsi="Times New Roman" w:cs="Times New Roman"/>
        </w:rPr>
        <w:t>складок, тектонических разломов и, как следствие, выделение летучих компонентов с последующим флюидным и деформационным изменением терригенных углеродконцентрирующих горных пород в результате киммерийской эпохи тектогенеза в поздней юре (J</w:t>
      </w:r>
      <w:r w:rsidRPr="006337B0">
        <w:rPr>
          <w:rFonts w:ascii="Times New Roman" w:hAnsi="Times New Roman" w:cs="Times New Roman"/>
          <w:vertAlign w:val="subscript"/>
        </w:rPr>
        <w:t>3</w:t>
      </w:r>
      <w:r w:rsidRPr="006337B0">
        <w:rPr>
          <w:rFonts w:ascii="Times New Roman" w:hAnsi="Times New Roman" w:cs="Times New Roman"/>
        </w:rPr>
        <w:t>). Во время этого этапа проходил интрузивный магматизм, при котором формировались дайки и мелкие штоки, прогрессировал и наращивал</w:t>
      </w:r>
      <w:r w:rsidRPr="00D132C3">
        <w:rPr>
          <w:rFonts w:ascii="Times New Roman" w:hAnsi="Times New Roman" w:cs="Times New Roman"/>
        </w:rPr>
        <w:t xml:space="preserve"> свою силу региональный метаморфизм с последующим </w:t>
      </w:r>
      <w:r w:rsidRPr="006337B0">
        <w:rPr>
          <w:rFonts w:ascii="Times New Roman" w:hAnsi="Times New Roman" w:cs="Times New Roman"/>
        </w:rPr>
        <w:t>оруденением первичных пород сурьмо</w:t>
      </w:r>
      <w:r>
        <w:rPr>
          <w:rFonts w:ascii="Times New Roman" w:hAnsi="Times New Roman" w:cs="Times New Roman"/>
        </w:rPr>
        <w:t>й и ртутью.</w:t>
      </w:r>
    </w:p>
    <w:p w:rsidR="006D5CC6" w:rsidRPr="006337B0" w:rsidRDefault="006D5CC6" w:rsidP="00A23A8B">
      <w:pPr>
        <w:spacing w:after="0" w:line="240" w:lineRule="auto"/>
        <w:ind w:firstLine="709"/>
        <w:jc w:val="both"/>
        <w:rPr>
          <w:rFonts w:ascii="Times New Roman" w:hAnsi="Times New Roman" w:cs="Times New Roman"/>
        </w:rPr>
      </w:pPr>
      <w:r w:rsidRPr="006337B0">
        <w:rPr>
          <w:rFonts w:ascii="Times New Roman" w:hAnsi="Times New Roman" w:cs="Times New Roman"/>
        </w:rPr>
        <w:t>3 эта</w:t>
      </w:r>
      <w:r>
        <w:rPr>
          <w:rFonts w:ascii="Times New Roman" w:hAnsi="Times New Roman" w:cs="Times New Roman"/>
        </w:rPr>
        <w:t>п – </w:t>
      </w:r>
      <w:r w:rsidRPr="006337B0">
        <w:rPr>
          <w:rFonts w:ascii="Times New Roman" w:hAnsi="Times New Roman" w:cs="Times New Roman"/>
        </w:rPr>
        <w:t>золото-кварцевое гидротермально-метаморфогенное оруденение с переотложенным золотом и сульфидами в породах возраста (</w:t>
      </w:r>
      <w:r w:rsidRPr="006337B0">
        <w:rPr>
          <w:rFonts w:ascii="Times New Roman" w:hAnsi="Times New Roman" w:cs="Times New Roman"/>
          <w:lang w:val="en-US"/>
        </w:rPr>
        <w:t>K</w:t>
      </w:r>
      <w:r w:rsidRPr="006337B0">
        <w:rPr>
          <w:rFonts w:ascii="Times New Roman" w:hAnsi="Times New Roman" w:cs="Times New Roman"/>
          <w:vertAlign w:val="subscript"/>
        </w:rPr>
        <w:t>1</w:t>
      </w:r>
      <w:r w:rsidRPr="006337B0">
        <w:rPr>
          <w:rFonts w:ascii="Times New Roman" w:hAnsi="Times New Roman" w:cs="Times New Roman"/>
        </w:rPr>
        <w:t xml:space="preserve">), </w:t>
      </w:r>
      <w:proofErr w:type="gramStart"/>
      <w:r w:rsidRPr="006337B0">
        <w:rPr>
          <w:rFonts w:ascii="Times New Roman" w:hAnsi="Times New Roman" w:cs="Times New Roman"/>
        </w:rPr>
        <w:t>протекающее</w:t>
      </w:r>
      <w:proofErr w:type="gramEnd"/>
      <w:r w:rsidRPr="006337B0">
        <w:rPr>
          <w:rFonts w:ascii="Times New Roman" w:hAnsi="Times New Roman" w:cs="Times New Roman"/>
        </w:rPr>
        <w:t xml:space="preserve"> </w:t>
      </w:r>
      <w:r>
        <w:rPr>
          <w:rFonts w:ascii="Times New Roman" w:hAnsi="Times New Roman" w:cs="Times New Roman"/>
        </w:rPr>
        <w:t xml:space="preserve">совместно </w:t>
      </w:r>
      <w:r w:rsidRPr="006337B0">
        <w:rPr>
          <w:rFonts w:ascii="Times New Roman" w:hAnsi="Times New Roman" w:cs="Times New Roman"/>
        </w:rPr>
        <w:t xml:space="preserve">с процессами магматизма в виде </w:t>
      </w:r>
      <w:r>
        <w:rPr>
          <w:rFonts w:ascii="Times New Roman" w:hAnsi="Times New Roman" w:cs="Times New Roman"/>
        </w:rPr>
        <w:t xml:space="preserve">образования </w:t>
      </w:r>
      <w:r w:rsidRPr="006337B0">
        <w:rPr>
          <w:rFonts w:ascii="Times New Roman" w:hAnsi="Times New Roman" w:cs="Times New Roman"/>
        </w:rPr>
        <w:t xml:space="preserve">даек, штокверков, батолитов средних размеров и регрессивным этапом регионального метаморфизма. На данной стадии </w:t>
      </w:r>
      <w:r>
        <w:rPr>
          <w:rFonts w:ascii="Times New Roman" w:hAnsi="Times New Roman" w:cs="Times New Roman"/>
        </w:rPr>
        <w:t>отмечается</w:t>
      </w:r>
      <w:r w:rsidRPr="006337B0">
        <w:rPr>
          <w:rFonts w:ascii="Times New Roman" w:hAnsi="Times New Roman" w:cs="Times New Roman"/>
        </w:rPr>
        <w:t xml:space="preserve"> насыщение рудного блока такими элементами, как висмут, теллур, молибден, олово, вольфрам.</w:t>
      </w:r>
    </w:p>
    <w:p w:rsidR="006D5CC6" w:rsidRPr="006337B0" w:rsidRDefault="006D5CC6" w:rsidP="00A23A8B">
      <w:pPr>
        <w:spacing w:after="0" w:line="240" w:lineRule="auto"/>
        <w:ind w:firstLine="709"/>
        <w:jc w:val="both"/>
        <w:rPr>
          <w:rFonts w:ascii="Times New Roman" w:hAnsi="Times New Roman" w:cs="Times New Roman"/>
        </w:rPr>
      </w:pPr>
      <w:r w:rsidRPr="006337B0">
        <w:rPr>
          <w:rFonts w:ascii="Times New Roman" w:hAnsi="Times New Roman" w:cs="Times New Roman"/>
        </w:rPr>
        <w:t>4 </w:t>
      </w:r>
      <w:r>
        <w:rPr>
          <w:rFonts w:ascii="Times New Roman" w:hAnsi="Times New Roman" w:cs="Times New Roman"/>
        </w:rPr>
        <w:t>этап – </w:t>
      </w:r>
      <w:r w:rsidRPr="006337B0">
        <w:rPr>
          <w:rFonts w:ascii="Times New Roman" w:hAnsi="Times New Roman" w:cs="Times New Roman"/>
        </w:rPr>
        <w:t>этап деформации, состоящий в связи с образованием послемагматических месторождений (</w:t>
      </w:r>
      <w:proofErr w:type="gramStart"/>
      <w:r w:rsidRPr="006337B0">
        <w:rPr>
          <w:rFonts w:ascii="Times New Roman" w:hAnsi="Times New Roman" w:cs="Times New Roman"/>
        </w:rPr>
        <w:t>золото-сурьмяных</w:t>
      </w:r>
      <w:proofErr w:type="gramEnd"/>
      <w:r w:rsidRPr="006337B0">
        <w:rPr>
          <w:rFonts w:ascii="Times New Roman" w:hAnsi="Times New Roman" w:cs="Times New Roman"/>
        </w:rPr>
        <w:t>, золото-серебряных, золото-редкометалльных, золото-полиметаллических).</w:t>
      </w:r>
    </w:p>
    <w:p w:rsidR="006D5CC6" w:rsidRPr="006337B0" w:rsidRDefault="006D5CC6" w:rsidP="00A23A8B">
      <w:pPr>
        <w:spacing w:after="0" w:line="240" w:lineRule="auto"/>
        <w:ind w:firstLine="709"/>
        <w:jc w:val="both"/>
        <w:rPr>
          <w:rFonts w:ascii="Times New Roman" w:hAnsi="Times New Roman" w:cs="Times New Roman"/>
        </w:rPr>
      </w:pPr>
      <w:r w:rsidRPr="006337B0">
        <w:rPr>
          <w:rFonts w:ascii="Times New Roman" w:hAnsi="Times New Roman" w:cs="Times New Roman"/>
        </w:rPr>
        <w:t xml:space="preserve">В итоге, месторождение Сарылах имеет крупные перспективы по добыче минерального сырья. Богатые руды сурьмы и ртути, несмотря на трудность добычи и залегания, экономически </w:t>
      </w:r>
      <w:r w:rsidRPr="006337B0">
        <w:rPr>
          <w:rFonts w:ascii="Times New Roman" w:hAnsi="Times New Roman" w:cs="Times New Roman"/>
        </w:rPr>
        <w:lastRenderedPageBreak/>
        <w:t>выгодно разрабатывать при современном развитии науки и техники. Запасы сурьмы Сарылахского месторождения составляют 54,9 тыс. т, запасы ртути около 2 тыс. т.</w:t>
      </w:r>
    </w:p>
    <w:p w:rsidR="006D5CC6" w:rsidRPr="006337B0" w:rsidRDefault="006D5CC6" w:rsidP="00A23A8B">
      <w:pPr>
        <w:spacing w:after="0" w:line="240" w:lineRule="auto"/>
        <w:ind w:firstLine="709"/>
        <w:jc w:val="both"/>
        <w:rPr>
          <w:rFonts w:ascii="Times New Roman" w:hAnsi="Times New Roman" w:cs="Times New Roman"/>
        </w:rPr>
      </w:pPr>
    </w:p>
    <w:p w:rsidR="006D5CC6" w:rsidRPr="006337B0" w:rsidRDefault="006D5CC6" w:rsidP="00A23A8B">
      <w:pPr>
        <w:spacing w:after="0" w:line="240" w:lineRule="auto"/>
        <w:rPr>
          <w:rFonts w:ascii="Times New Roman" w:hAnsi="Times New Roman" w:cs="Times New Roman"/>
          <w:i/>
        </w:rPr>
      </w:pPr>
      <w:r w:rsidRPr="006337B0">
        <w:rPr>
          <w:rStyle w:val="uh7hwle"/>
          <w:rFonts w:ascii="Times New Roman" w:eastAsia="Calibri" w:hAnsi="Times New Roman" w:cs="Times New Roman"/>
          <w:i/>
          <w:iCs/>
        </w:rPr>
        <w:t>Публикация подготовлена в рамках реализации ГЗ ЮНЦ РАН, No гр. проекта 122020100352-6</w:t>
      </w:r>
      <w:bookmarkStart w:id="3" w:name="_Toc513637830"/>
    </w:p>
    <w:bookmarkEnd w:id="3"/>
    <w:p w:rsidR="006D5CC6" w:rsidRPr="006337B0" w:rsidRDefault="006D5CC6" w:rsidP="00A23A8B">
      <w:pPr>
        <w:spacing w:after="0" w:line="240" w:lineRule="auto"/>
      </w:pPr>
    </w:p>
    <w:p w:rsidR="006D5CC6" w:rsidRPr="006337B0" w:rsidRDefault="006D5CC6" w:rsidP="00A23A8B">
      <w:pPr>
        <w:spacing w:after="0" w:line="240" w:lineRule="auto"/>
        <w:jc w:val="both"/>
        <w:rPr>
          <w:rFonts w:ascii="Times New Roman" w:hAnsi="Times New Roman" w:cs="Times New Roman"/>
        </w:rPr>
      </w:pPr>
      <w:r w:rsidRPr="006337B0">
        <w:rPr>
          <w:rFonts w:ascii="Times New Roman" w:hAnsi="Times New Roman" w:cs="Times New Roman"/>
          <w:b/>
          <w:sz w:val="20"/>
          <w:szCs w:val="20"/>
        </w:rPr>
        <w:t>Литература:</w:t>
      </w:r>
    </w:p>
    <w:p w:rsidR="006D5CC6" w:rsidRPr="006337B0" w:rsidRDefault="006D5CC6" w:rsidP="00A23A8B">
      <w:pPr>
        <w:spacing w:after="0" w:line="240" w:lineRule="auto"/>
        <w:jc w:val="both"/>
        <w:rPr>
          <w:rFonts w:ascii="Times New Roman" w:hAnsi="Times New Roman" w:cs="Times New Roman"/>
          <w:sz w:val="20"/>
          <w:szCs w:val="20"/>
        </w:rPr>
      </w:pPr>
      <w:r w:rsidRPr="006337B0">
        <w:rPr>
          <w:rFonts w:ascii="Times New Roman" w:hAnsi="Times New Roman" w:cs="Times New Roman"/>
          <w:sz w:val="20"/>
          <w:szCs w:val="20"/>
        </w:rPr>
        <w:t>1.</w:t>
      </w:r>
      <w:r w:rsidRPr="006337B0">
        <w:rPr>
          <w:rFonts w:ascii="Times New Roman" w:hAnsi="Times New Roman" w:cs="Times New Roman"/>
          <w:sz w:val="20"/>
          <w:szCs w:val="20"/>
          <w:lang w:val="en-US"/>
        </w:rPr>
        <w:t> </w:t>
      </w:r>
      <w:r w:rsidRPr="006337B0">
        <w:rPr>
          <w:rFonts w:ascii="Times New Roman" w:hAnsi="Times New Roman" w:cs="Times New Roman"/>
          <w:sz w:val="20"/>
          <w:szCs w:val="20"/>
        </w:rPr>
        <w:t>Федорчук В.П. Геология сурьмы. – М.: Недра, 1985, 267 с.</w:t>
      </w:r>
    </w:p>
    <w:p w:rsidR="00193DAD" w:rsidRDefault="00193DAD" w:rsidP="00A23A8B">
      <w:pPr>
        <w:spacing w:after="0"/>
      </w:pPr>
      <w:r>
        <w:br w:type="page"/>
      </w:r>
    </w:p>
    <w:p w:rsidR="007C351F" w:rsidRPr="00693246" w:rsidRDefault="007C351F" w:rsidP="00A23A8B">
      <w:pPr>
        <w:spacing w:after="0" w:line="240" w:lineRule="auto"/>
        <w:ind w:firstLine="709"/>
        <w:jc w:val="center"/>
        <w:rPr>
          <w:rFonts w:ascii="Times New Roman" w:hAnsi="Times New Roman" w:cs="Times New Roman"/>
          <w:b/>
          <w:bCs/>
          <w:caps/>
          <w:sz w:val="24"/>
          <w:szCs w:val="24"/>
        </w:rPr>
      </w:pPr>
      <w:r w:rsidRPr="00693246">
        <w:rPr>
          <w:rFonts w:ascii="Times New Roman" w:hAnsi="Times New Roman" w:cs="Times New Roman"/>
          <w:b/>
          <w:caps/>
          <w:sz w:val="24"/>
          <w:szCs w:val="28"/>
        </w:rPr>
        <w:lastRenderedPageBreak/>
        <w:t>Методика при проведении</w:t>
      </w:r>
      <w:r w:rsidRPr="00693246">
        <w:rPr>
          <w:rFonts w:ascii="Times New Roman" w:eastAsia="Calibri" w:hAnsi="Times New Roman" w:cs="Times New Roman"/>
          <w:b/>
          <w:caps/>
          <w:sz w:val="24"/>
          <w:szCs w:val="24"/>
          <w:lang w:eastAsia="ru-RU"/>
        </w:rPr>
        <w:t xml:space="preserve"> поисковых работ на перлитовое сырье в пределах Куркужинской площади (</w:t>
      </w:r>
      <w:r w:rsidRPr="00693246">
        <w:rPr>
          <w:rFonts w:ascii="Times New Roman" w:hAnsi="Times New Roman" w:cs="Times New Roman"/>
          <w:b/>
          <w:bCs/>
          <w:caps/>
          <w:sz w:val="24"/>
          <w:szCs w:val="24"/>
        </w:rPr>
        <w:t>Кабардино-Балкарская Республика)</w:t>
      </w:r>
    </w:p>
    <w:p w:rsidR="007C351F" w:rsidRPr="00BB7FB4" w:rsidRDefault="007C351F" w:rsidP="00A23A8B">
      <w:pPr>
        <w:spacing w:after="0" w:line="240" w:lineRule="auto"/>
        <w:jc w:val="both"/>
        <w:rPr>
          <w:rFonts w:ascii="Times New Roman" w:hAnsi="Times New Roman" w:cs="Times New Roman"/>
          <w:b/>
          <w:sz w:val="24"/>
          <w:szCs w:val="24"/>
        </w:rPr>
      </w:pPr>
    </w:p>
    <w:p w:rsidR="007C351F" w:rsidRPr="00BB7FB4" w:rsidRDefault="007C351F" w:rsidP="00A23A8B">
      <w:pPr>
        <w:spacing w:after="0" w:line="240" w:lineRule="auto"/>
        <w:jc w:val="center"/>
        <w:rPr>
          <w:rFonts w:ascii="Times New Roman" w:hAnsi="Times New Roman" w:cs="Times New Roman"/>
          <w:b/>
          <w:i/>
          <w:sz w:val="24"/>
          <w:szCs w:val="24"/>
        </w:rPr>
      </w:pPr>
      <w:r w:rsidRPr="00BB7FB4">
        <w:rPr>
          <w:rFonts w:ascii="Times New Roman" w:hAnsi="Times New Roman" w:cs="Times New Roman"/>
          <w:b/>
          <w:i/>
          <w:sz w:val="24"/>
          <w:szCs w:val="24"/>
        </w:rPr>
        <w:t>Рыбин И.В.</w:t>
      </w:r>
    </w:p>
    <w:p w:rsidR="007C351F" w:rsidRPr="00D568F0" w:rsidRDefault="007C351F" w:rsidP="00A23A8B">
      <w:pPr>
        <w:spacing w:after="0" w:line="240" w:lineRule="auto"/>
        <w:jc w:val="center"/>
        <w:rPr>
          <w:rFonts w:ascii="Times New Roman" w:hAnsi="Times New Roman" w:cs="Times New Roman"/>
          <w:i/>
        </w:rPr>
      </w:pPr>
      <w:r w:rsidRPr="00D568F0">
        <w:rPr>
          <w:rFonts w:ascii="Times New Roman" w:hAnsi="Times New Roman" w:cs="Times New Roman"/>
          <w:b/>
          <w:i/>
        </w:rPr>
        <w:t>ФИЦ ЮНЦ РАН (г. Ростов-на-Дону),</w:t>
      </w:r>
      <w:r w:rsidRPr="00D568F0">
        <w:rPr>
          <w:rFonts w:ascii="Times New Roman" w:hAnsi="Times New Roman" w:cs="Times New Roman"/>
          <w:i/>
        </w:rPr>
        <w:t xml:space="preserve"> </w:t>
      </w:r>
      <w:hyperlink r:id="rId45" w:history="1">
        <w:r w:rsidRPr="00D568F0">
          <w:rPr>
            <w:rStyle w:val="a8"/>
            <w:rFonts w:ascii="Times New Roman" w:hAnsi="Times New Roman"/>
          </w:rPr>
          <w:t>rybin@ssc-ras.ru</w:t>
        </w:r>
      </w:hyperlink>
    </w:p>
    <w:p w:rsidR="007C351F" w:rsidRPr="00BB7FB4" w:rsidRDefault="007C351F" w:rsidP="00A23A8B">
      <w:pPr>
        <w:spacing w:after="0" w:line="240" w:lineRule="auto"/>
        <w:jc w:val="both"/>
        <w:rPr>
          <w:rFonts w:ascii="Times New Roman" w:hAnsi="Times New Roman" w:cs="Times New Roman"/>
          <w:sz w:val="24"/>
          <w:szCs w:val="24"/>
        </w:rPr>
      </w:pPr>
    </w:p>
    <w:p w:rsidR="007C351F" w:rsidRPr="00C26168" w:rsidRDefault="007C351F" w:rsidP="00A23A8B">
      <w:pPr>
        <w:spacing w:after="0" w:line="240" w:lineRule="auto"/>
        <w:ind w:firstLine="709"/>
        <w:jc w:val="both"/>
        <w:rPr>
          <w:rFonts w:ascii="Times New Roman" w:eastAsia="Batang" w:hAnsi="Times New Roman" w:cs="Times New Roman"/>
        </w:rPr>
      </w:pPr>
      <w:r w:rsidRPr="00C26168">
        <w:rPr>
          <w:rFonts w:ascii="Times New Roman" w:eastAsia="Batang" w:hAnsi="Times New Roman" w:cs="Times New Roman"/>
        </w:rPr>
        <w:t>Куркужинская площадь располагается в пределах Баксанского, Чегемского, Зольского и Эльбрусского административных районов Кабардино-Балкарской республики. Административные центры соответственно г. Баксан, г. Чегем, с. Залукокоаже и г. Тырнауз (рис. 1).</w:t>
      </w:r>
    </w:p>
    <w:p w:rsidR="007C351F" w:rsidRDefault="007C351F" w:rsidP="00A23A8B">
      <w:pPr>
        <w:spacing w:after="0" w:line="240" w:lineRule="auto"/>
        <w:jc w:val="center"/>
        <w:rPr>
          <w:rFonts w:ascii="Times New Roman" w:hAnsi="Times New Roman"/>
          <w:sz w:val="24"/>
          <w:szCs w:val="24"/>
        </w:rPr>
      </w:pPr>
      <w:r>
        <w:rPr>
          <w:noProof/>
          <w:lang w:eastAsia="ru-RU"/>
        </w:rPr>
        <w:drawing>
          <wp:inline distT="0" distB="0" distL="0" distR="0">
            <wp:extent cx="3109431" cy="4258638"/>
            <wp:effectExtent l="19050" t="0" r="0" b="0"/>
            <wp:docPr id="666400644" name="Рисунок 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46" cstate="print"/>
                    <a:srcRect t="837"/>
                    <a:stretch>
                      <a:fillRect/>
                    </a:stretch>
                  </pic:blipFill>
                  <pic:spPr bwMode="auto">
                    <a:xfrm>
                      <a:off x="0" y="0"/>
                      <a:ext cx="3109431" cy="4258638"/>
                    </a:xfrm>
                    <a:prstGeom prst="rect">
                      <a:avLst/>
                    </a:prstGeom>
                    <a:noFill/>
                    <a:ln w="9525">
                      <a:noFill/>
                      <a:miter lim="800000"/>
                      <a:headEnd/>
                      <a:tailEnd/>
                    </a:ln>
                  </pic:spPr>
                </pic:pic>
              </a:graphicData>
            </a:graphic>
          </wp:inline>
        </w:drawing>
      </w:r>
    </w:p>
    <w:p w:rsidR="007C351F" w:rsidRDefault="007C351F" w:rsidP="00A23A8B">
      <w:pPr>
        <w:spacing w:after="0" w:line="240" w:lineRule="auto"/>
        <w:ind w:firstLine="567"/>
        <w:jc w:val="center"/>
        <w:rPr>
          <w:rFonts w:ascii="Times New Roman" w:eastAsia="Batang" w:hAnsi="Times New Roman"/>
        </w:rPr>
      </w:pPr>
      <w:r w:rsidRPr="008C773D">
        <w:rPr>
          <w:rFonts w:ascii="Times New Roman" w:hAnsi="Times New Roman"/>
        </w:rPr>
        <w:t xml:space="preserve">Рис. 1. Обзорная схема расположения </w:t>
      </w:r>
      <w:r w:rsidRPr="008C773D">
        <w:rPr>
          <w:rFonts w:ascii="Times New Roman" w:hAnsi="Times New Roman"/>
          <w:lang w:eastAsia="ru-RU"/>
        </w:rPr>
        <w:t xml:space="preserve">Куркужинской </w:t>
      </w:r>
      <w:r w:rsidRPr="008C773D">
        <w:rPr>
          <w:rFonts w:ascii="Times New Roman" w:eastAsia="Batang" w:hAnsi="Times New Roman"/>
        </w:rPr>
        <w:t>площади</w:t>
      </w:r>
    </w:p>
    <w:p w:rsidR="007C351F" w:rsidRPr="00CF797D" w:rsidRDefault="007C351F" w:rsidP="00A23A8B">
      <w:pPr>
        <w:spacing w:after="0" w:line="240" w:lineRule="auto"/>
        <w:ind w:firstLine="709"/>
        <w:jc w:val="both"/>
        <w:rPr>
          <w:rFonts w:ascii="Times New Roman" w:eastAsia="Batang" w:hAnsi="Times New Roman" w:cs="Times New Roman"/>
        </w:rPr>
      </w:pPr>
      <w:r w:rsidRPr="00545754">
        <w:rPr>
          <w:rFonts w:ascii="Times New Roman" w:hAnsi="Times New Roman" w:cs="Times New Roman"/>
        </w:rPr>
        <w:t>Территория формально делится на две области</w:t>
      </w:r>
      <w:r>
        <w:rPr>
          <w:rFonts w:ascii="Times New Roman" w:hAnsi="Times New Roman" w:cs="Times New Roman"/>
        </w:rPr>
        <w:t xml:space="preserve"> (</w:t>
      </w:r>
      <w:proofErr w:type="gramStart"/>
      <w:r>
        <w:rPr>
          <w:rFonts w:ascii="Times New Roman" w:hAnsi="Times New Roman" w:cs="Times New Roman"/>
        </w:rPr>
        <w:t>см</w:t>
      </w:r>
      <w:proofErr w:type="gramEnd"/>
      <w:r>
        <w:rPr>
          <w:rFonts w:ascii="Times New Roman" w:hAnsi="Times New Roman" w:cs="Times New Roman"/>
        </w:rPr>
        <w:t>. рис. 1)</w:t>
      </w:r>
      <w:r w:rsidRPr="00545754">
        <w:rPr>
          <w:rFonts w:ascii="Times New Roman" w:hAnsi="Times New Roman" w:cs="Times New Roman"/>
        </w:rPr>
        <w:t xml:space="preserve">. </w:t>
      </w:r>
      <w:r w:rsidRPr="00545754">
        <w:rPr>
          <w:rFonts w:ascii="Times New Roman" w:eastAsia="Batang" w:hAnsi="Times New Roman" w:cs="Times New Roman"/>
        </w:rPr>
        <w:t xml:space="preserve">Куркужин-Заюково-Нижнечегемская площадь </w:t>
      </w:r>
      <w:r w:rsidRPr="00513AE8">
        <w:rPr>
          <w:rFonts w:ascii="Times New Roman" w:eastAsia="Batang" w:hAnsi="Times New Roman" w:cs="Times New Roman"/>
        </w:rPr>
        <w:t>(первая область) отображена в рамках листа К-38-II и занимает 1115 км</w:t>
      </w:r>
      <w:r w:rsidRPr="00513AE8">
        <w:rPr>
          <w:rFonts w:ascii="Times New Roman" w:eastAsia="Batang" w:hAnsi="Times New Roman" w:cs="Times New Roman"/>
          <w:vertAlign w:val="superscript"/>
        </w:rPr>
        <w:t>2</w:t>
      </w:r>
      <w:r w:rsidRPr="00513AE8">
        <w:rPr>
          <w:rFonts w:ascii="Times New Roman" w:eastAsia="Batang" w:hAnsi="Times New Roman" w:cs="Times New Roman"/>
        </w:rPr>
        <w:t>. Данная область находится на северо-востоке Пастбищного хребта, который в северо-восточном направлении переходит</w:t>
      </w:r>
      <w:r>
        <w:rPr>
          <w:rFonts w:ascii="Times New Roman" w:eastAsia="Batang" w:hAnsi="Times New Roman" w:cs="Times New Roman"/>
        </w:rPr>
        <w:t xml:space="preserve"> в </w:t>
      </w:r>
      <w:r w:rsidRPr="00513AE8">
        <w:rPr>
          <w:rFonts w:ascii="Times New Roman" w:eastAsia="Batang" w:hAnsi="Times New Roman" w:cs="Times New Roman"/>
        </w:rPr>
        <w:t xml:space="preserve">Кабардинскую равнину. Территория включает </w:t>
      </w:r>
      <w:r w:rsidRPr="00CF797D">
        <w:rPr>
          <w:rFonts w:ascii="Times New Roman" w:eastAsia="Batang" w:hAnsi="Times New Roman" w:cs="Times New Roman"/>
        </w:rPr>
        <w:t xml:space="preserve">определенное количество регионов в поясе проявления вулканических пород в долинах рр. Нальчик-Куркужин. Данные регионы содержат огромные запасы и ресурсы перлита и расположены в более благополучных </w:t>
      </w:r>
      <w:proofErr w:type="gramStart"/>
      <w:r w:rsidRPr="00CF797D">
        <w:rPr>
          <w:rFonts w:ascii="Times New Roman" w:eastAsia="Batang" w:hAnsi="Times New Roman" w:cs="Times New Roman"/>
        </w:rPr>
        <w:t>горно-технических</w:t>
      </w:r>
      <w:proofErr w:type="gramEnd"/>
      <w:r w:rsidRPr="00CF797D">
        <w:rPr>
          <w:rFonts w:ascii="Times New Roman" w:eastAsia="Batang" w:hAnsi="Times New Roman" w:cs="Times New Roman"/>
        </w:rPr>
        <w:t xml:space="preserve"> и геолого-экономических положениях с точки зрения промышленного вовлечения. </w:t>
      </w:r>
      <w:r w:rsidRPr="00CF797D">
        <w:rPr>
          <w:rFonts w:ascii="Times New Roman" w:hAnsi="Times New Roman" w:cs="Times New Roman"/>
        </w:rPr>
        <w:t xml:space="preserve">Вторая область </w:t>
      </w:r>
      <w:r w:rsidRPr="00CF797D">
        <w:rPr>
          <w:rFonts w:ascii="Times New Roman" w:eastAsia="Batang" w:hAnsi="Times New Roman" w:cs="Times New Roman"/>
        </w:rPr>
        <w:t xml:space="preserve">Верхнечегемского вулканогенного массива </w:t>
      </w:r>
      <w:r w:rsidRPr="00CF797D">
        <w:rPr>
          <w:rFonts w:ascii="Times New Roman" w:hAnsi="Times New Roman" w:cs="Times New Roman"/>
        </w:rPr>
        <w:t>находится вверх по течению р. Чегем и отражена на листах с номенклатурой К-38-</w:t>
      </w:r>
      <w:r w:rsidRPr="00CF797D">
        <w:rPr>
          <w:rFonts w:ascii="Times New Roman" w:hAnsi="Times New Roman" w:cs="Times New Roman"/>
          <w:lang w:val="en-US"/>
        </w:rPr>
        <w:t>VIII</w:t>
      </w:r>
      <w:r w:rsidRPr="00CF797D">
        <w:rPr>
          <w:rFonts w:ascii="Times New Roman" w:hAnsi="Times New Roman" w:cs="Times New Roman"/>
        </w:rPr>
        <w:t xml:space="preserve">. Данная область отличается высокогорным рельефом с высоким расчленением. Абсолютные отметки доходят до </w:t>
      </w:r>
      <w:r w:rsidRPr="00CF797D">
        <w:rPr>
          <w:rFonts w:ascii="Times New Roman" w:eastAsia="Batang" w:hAnsi="Times New Roman" w:cs="Times New Roman"/>
        </w:rPr>
        <w:t>3775 м, как например, г. Кумтюбе</w:t>
      </w:r>
      <w:r w:rsidRPr="00CF797D">
        <w:rPr>
          <w:rFonts w:ascii="Times New Roman" w:hAnsi="Times New Roman" w:cs="Times New Roman"/>
        </w:rPr>
        <w:t>. Превышения водораздельных линий над тальвегами доходит до 1800–2000 м. Площадь данной области достигает 195 км</w:t>
      </w:r>
      <w:r w:rsidRPr="00CF797D">
        <w:rPr>
          <w:rFonts w:ascii="Times New Roman" w:hAnsi="Times New Roman" w:cs="Times New Roman"/>
          <w:vertAlign w:val="superscript"/>
        </w:rPr>
        <w:t>2</w:t>
      </w:r>
      <w:r w:rsidRPr="00CF797D">
        <w:rPr>
          <w:rFonts w:ascii="Times New Roman" w:hAnsi="Times New Roman" w:cs="Times New Roman"/>
        </w:rPr>
        <w:t xml:space="preserve"> и исследована достаточно плохо, хотя присутствующие петрографо-минералогические данные по вулканическим породам дают возможность отнести данную территорию к перспективным.</w:t>
      </w:r>
    </w:p>
    <w:p w:rsidR="007C351F" w:rsidRPr="0029312F" w:rsidRDefault="007C351F" w:rsidP="00A23A8B">
      <w:pPr>
        <w:spacing w:after="0" w:line="240" w:lineRule="auto"/>
        <w:ind w:firstLine="709"/>
        <w:jc w:val="both"/>
        <w:rPr>
          <w:rFonts w:ascii="Times New Roman" w:hAnsi="Times New Roman" w:cs="Times New Roman"/>
        </w:rPr>
      </w:pPr>
      <w:r w:rsidRPr="00CF797D">
        <w:rPr>
          <w:rFonts w:ascii="Times New Roman" w:hAnsi="Times New Roman" w:cs="Times New Roman"/>
        </w:rPr>
        <w:t>Полезное ископаемое на большинстве известных месторождений в той или иной мере вскрыты разработками, что упрощает поисковые работы, как в плане проведения опробования, так и вычленения толщ с необходимыми к</w:t>
      </w:r>
      <w:r w:rsidRPr="0029312F">
        <w:rPr>
          <w:rFonts w:ascii="Times New Roman" w:hAnsi="Times New Roman" w:cs="Times New Roman"/>
        </w:rPr>
        <w:t>ачественными и минералогическими параметрами, для разработки технологических</w:t>
      </w:r>
      <w:r>
        <w:rPr>
          <w:rFonts w:ascii="Times New Roman" w:hAnsi="Times New Roman" w:cs="Times New Roman"/>
        </w:rPr>
        <w:t xml:space="preserve"> схем обогащения и переработки. </w:t>
      </w:r>
      <w:r w:rsidRPr="0029312F">
        <w:rPr>
          <w:rFonts w:ascii="Times New Roman" w:hAnsi="Times New Roman" w:cs="Times New Roman"/>
        </w:rPr>
        <w:t xml:space="preserve">В контуры участков проведения поисковых работ включены не только сами площади залегания вулканогенных пород, но и </w:t>
      </w:r>
      <w:r w:rsidRPr="0029312F">
        <w:rPr>
          <w:rFonts w:ascii="Times New Roman" w:hAnsi="Times New Roman" w:cs="Times New Roman"/>
        </w:rPr>
        <w:lastRenderedPageBreak/>
        <w:t xml:space="preserve">примыкающие к массивам участки долин речной сети. </w:t>
      </w:r>
      <w:r>
        <w:rPr>
          <w:rFonts w:ascii="Times New Roman" w:hAnsi="Times New Roman" w:cs="Times New Roman"/>
        </w:rPr>
        <w:t>В</w:t>
      </w:r>
      <w:r w:rsidRPr="0029312F">
        <w:rPr>
          <w:rFonts w:ascii="Times New Roman" w:hAnsi="Times New Roman" w:cs="Times New Roman"/>
        </w:rPr>
        <w:t xml:space="preserve"> долинах рек Баксан и Чегем работы будут направлены на выявление перлитовых песков аллювиально-пролювиального генезиса. На возможность выявления таких объектов указыва</w:t>
      </w:r>
      <w:r>
        <w:rPr>
          <w:rFonts w:ascii="Times New Roman" w:hAnsi="Times New Roman" w:cs="Times New Roman"/>
        </w:rPr>
        <w:t>ет имеющееся месторождение Бедык-су</w:t>
      </w:r>
      <w:r w:rsidRPr="0029312F">
        <w:rPr>
          <w:rFonts w:ascii="Times New Roman" w:hAnsi="Times New Roman" w:cs="Times New Roman"/>
        </w:rPr>
        <w:t xml:space="preserve"> и распространение обломков обсидиана в аллюв</w:t>
      </w:r>
      <w:r>
        <w:rPr>
          <w:rFonts w:ascii="Times New Roman" w:hAnsi="Times New Roman" w:cs="Times New Roman"/>
        </w:rPr>
        <w:t>ии речной сети в окрестностях с</w:t>
      </w:r>
      <w:r w:rsidRPr="0029312F">
        <w:rPr>
          <w:rFonts w:ascii="Times New Roman" w:hAnsi="Times New Roman" w:cs="Times New Roman"/>
        </w:rPr>
        <w:t>с. Заюково, Лечинкай, Атажукино, Куркужин, Лашкута, Бедык.</w:t>
      </w:r>
    </w:p>
    <w:p w:rsidR="007C351F" w:rsidRPr="000465C7" w:rsidRDefault="007C351F" w:rsidP="00A23A8B">
      <w:pPr>
        <w:pStyle w:val="3"/>
        <w:spacing w:after="0" w:line="240" w:lineRule="auto"/>
        <w:ind w:firstLine="709"/>
        <w:jc w:val="both"/>
        <w:rPr>
          <w:rFonts w:ascii="Times New Roman" w:hAnsi="Times New Roman" w:cs="Times New Roman"/>
          <w:sz w:val="22"/>
          <w:szCs w:val="22"/>
        </w:rPr>
      </w:pPr>
      <w:r w:rsidRPr="0029312F">
        <w:rPr>
          <w:rFonts w:ascii="Times New Roman" w:hAnsi="Times New Roman" w:cs="Times New Roman"/>
          <w:sz w:val="22"/>
          <w:szCs w:val="22"/>
        </w:rPr>
        <w:t xml:space="preserve">В основу выбора методики и технологий проведения работ положены ниже перечисленные </w:t>
      </w:r>
      <w:r w:rsidRPr="000465C7">
        <w:rPr>
          <w:rFonts w:ascii="Times New Roman" w:hAnsi="Times New Roman" w:cs="Times New Roman"/>
          <w:sz w:val="22"/>
          <w:szCs w:val="22"/>
        </w:rPr>
        <w:t>геологические задачи (пункт 1) и методы их решения (пункт 2):</w:t>
      </w:r>
    </w:p>
    <w:p w:rsidR="007C351F" w:rsidRPr="000465C7" w:rsidRDefault="007C351F" w:rsidP="00A23A8B">
      <w:pPr>
        <w:pStyle w:val="3"/>
        <w:spacing w:after="0" w:line="240" w:lineRule="auto"/>
        <w:ind w:firstLine="709"/>
        <w:jc w:val="both"/>
        <w:rPr>
          <w:rFonts w:ascii="Times New Roman" w:hAnsi="Times New Roman" w:cs="Times New Roman"/>
          <w:sz w:val="22"/>
          <w:szCs w:val="22"/>
        </w:rPr>
      </w:pPr>
      <w:r w:rsidRPr="000465C7">
        <w:rPr>
          <w:rFonts w:ascii="Times New Roman" w:hAnsi="Times New Roman" w:cs="Times New Roman"/>
          <w:sz w:val="22"/>
          <w:szCs w:val="22"/>
        </w:rPr>
        <w:t>1.1</w:t>
      </w:r>
      <w:r>
        <w:rPr>
          <w:rFonts w:ascii="Times New Roman" w:hAnsi="Times New Roman" w:cs="Times New Roman"/>
          <w:sz w:val="22"/>
          <w:szCs w:val="22"/>
        </w:rPr>
        <w:t>.</w:t>
      </w:r>
      <w:r w:rsidRPr="000465C7">
        <w:rPr>
          <w:rFonts w:ascii="Times New Roman" w:hAnsi="Times New Roman" w:cs="Times New Roman"/>
          <w:sz w:val="22"/>
          <w:szCs w:val="22"/>
        </w:rPr>
        <w:t> Провести поисковые работы на территориях распространения вулканических толщ</w:t>
      </w:r>
      <w:r>
        <w:rPr>
          <w:rFonts w:ascii="Times New Roman" w:hAnsi="Times New Roman" w:cs="Times New Roman"/>
          <w:sz w:val="22"/>
          <w:szCs w:val="22"/>
        </w:rPr>
        <w:t xml:space="preserve"> </w:t>
      </w:r>
      <w:r w:rsidRPr="000465C7">
        <w:rPr>
          <w:rFonts w:ascii="Times New Roman" w:hAnsi="Times New Roman" w:cs="Times New Roman"/>
          <w:sz w:val="22"/>
          <w:szCs w:val="22"/>
        </w:rPr>
        <w:t>и выявить перспективные зоны с</w:t>
      </w:r>
      <w:r>
        <w:rPr>
          <w:rFonts w:ascii="Times New Roman" w:hAnsi="Times New Roman" w:cs="Times New Roman"/>
          <w:sz w:val="22"/>
          <w:szCs w:val="22"/>
        </w:rPr>
        <w:t xml:space="preserve"> минеральными ресурсами, которые буду</w:t>
      </w:r>
      <w:r w:rsidRPr="000465C7">
        <w:rPr>
          <w:rFonts w:ascii="Times New Roman" w:hAnsi="Times New Roman" w:cs="Times New Roman"/>
          <w:sz w:val="22"/>
          <w:szCs w:val="22"/>
        </w:rPr>
        <w:t>т потенциальным</w:t>
      </w:r>
      <w:r>
        <w:rPr>
          <w:rFonts w:ascii="Times New Roman" w:hAnsi="Times New Roman" w:cs="Times New Roman"/>
          <w:sz w:val="22"/>
          <w:szCs w:val="22"/>
        </w:rPr>
        <w:t>и</w:t>
      </w:r>
      <w:r w:rsidRPr="000465C7">
        <w:rPr>
          <w:rFonts w:ascii="Times New Roman" w:hAnsi="Times New Roman" w:cs="Times New Roman"/>
          <w:sz w:val="22"/>
          <w:szCs w:val="22"/>
        </w:rPr>
        <w:t xml:space="preserve"> для производства вспученных материалов.</w:t>
      </w:r>
    </w:p>
    <w:p w:rsidR="007C351F" w:rsidRPr="008C773D" w:rsidRDefault="007C351F" w:rsidP="00A23A8B">
      <w:pPr>
        <w:pStyle w:val="3"/>
        <w:spacing w:after="0" w:line="240" w:lineRule="auto"/>
        <w:ind w:firstLine="709"/>
        <w:jc w:val="both"/>
        <w:rPr>
          <w:rFonts w:ascii="Times New Roman" w:hAnsi="Times New Roman" w:cs="Times New Roman"/>
          <w:sz w:val="22"/>
          <w:szCs w:val="22"/>
        </w:rPr>
      </w:pPr>
      <w:r w:rsidRPr="008C773D">
        <w:rPr>
          <w:rFonts w:ascii="Times New Roman" w:hAnsi="Times New Roman" w:cs="Times New Roman"/>
          <w:sz w:val="22"/>
          <w:szCs w:val="22"/>
        </w:rPr>
        <w:t>1.2</w:t>
      </w:r>
      <w:r>
        <w:rPr>
          <w:rFonts w:ascii="Times New Roman" w:hAnsi="Times New Roman" w:cs="Times New Roman"/>
          <w:sz w:val="22"/>
          <w:szCs w:val="22"/>
        </w:rPr>
        <w:t>.</w:t>
      </w:r>
      <w:r w:rsidRPr="008C773D">
        <w:rPr>
          <w:rFonts w:ascii="Times New Roman" w:hAnsi="Times New Roman" w:cs="Times New Roman"/>
          <w:sz w:val="22"/>
          <w:szCs w:val="22"/>
        </w:rPr>
        <w:t> Изучить вещественный состав и качество сырья.</w:t>
      </w:r>
    </w:p>
    <w:p w:rsidR="007C351F" w:rsidRPr="008C773D" w:rsidRDefault="007C351F" w:rsidP="00A23A8B">
      <w:pPr>
        <w:pStyle w:val="3"/>
        <w:spacing w:after="0" w:line="240" w:lineRule="auto"/>
        <w:ind w:firstLine="709"/>
        <w:jc w:val="both"/>
        <w:rPr>
          <w:rFonts w:ascii="Times New Roman" w:hAnsi="Times New Roman" w:cs="Times New Roman"/>
          <w:sz w:val="22"/>
          <w:szCs w:val="22"/>
        </w:rPr>
      </w:pPr>
      <w:r w:rsidRPr="008C773D">
        <w:rPr>
          <w:rFonts w:ascii="Times New Roman" w:hAnsi="Times New Roman" w:cs="Times New Roman"/>
          <w:sz w:val="22"/>
          <w:szCs w:val="22"/>
        </w:rPr>
        <w:t>1.3</w:t>
      </w:r>
      <w:r>
        <w:rPr>
          <w:rFonts w:ascii="Times New Roman" w:hAnsi="Times New Roman" w:cs="Times New Roman"/>
          <w:sz w:val="22"/>
          <w:szCs w:val="22"/>
        </w:rPr>
        <w:t>.</w:t>
      </w:r>
      <w:r w:rsidRPr="008C773D">
        <w:rPr>
          <w:rFonts w:ascii="Times New Roman" w:hAnsi="Times New Roman" w:cs="Times New Roman"/>
          <w:sz w:val="22"/>
          <w:szCs w:val="22"/>
        </w:rPr>
        <w:t> Определить возможные направления использования сырья и разработать технологические схемы его переработки.</w:t>
      </w:r>
    </w:p>
    <w:p w:rsidR="007C351F" w:rsidRPr="00552D85" w:rsidRDefault="007C351F" w:rsidP="00A23A8B">
      <w:pPr>
        <w:pStyle w:val="3"/>
        <w:spacing w:after="0" w:line="240" w:lineRule="auto"/>
        <w:ind w:firstLine="709"/>
        <w:jc w:val="both"/>
        <w:rPr>
          <w:rFonts w:ascii="Times New Roman" w:hAnsi="Times New Roman" w:cs="Times New Roman"/>
          <w:sz w:val="22"/>
          <w:szCs w:val="22"/>
        </w:rPr>
      </w:pPr>
      <w:r w:rsidRPr="008C773D">
        <w:rPr>
          <w:rFonts w:ascii="Times New Roman" w:hAnsi="Times New Roman" w:cs="Times New Roman"/>
          <w:sz w:val="22"/>
          <w:szCs w:val="22"/>
        </w:rPr>
        <w:t>1.4</w:t>
      </w:r>
      <w:r>
        <w:rPr>
          <w:rFonts w:ascii="Times New Roman" w:hAnsi="Times New Roman" w:cs="Times New Roman"/>
          <w:sz w:val="22"/>
          <w:szCs w:val="22"/>
        </w:rPr>
        <w:t>.</w:t>
      </w:r>
      <w:r w:rsidRPr="008C773D">
        <w:rPr>
          <w:rFonts w:ascii="Times New Roman" w:hAnsi="Times New Roman" w:cs="Times New Roman"/>
          <w:sz w:val="22"/>
          <w:szCs w:val="22"/>
        </w:rPr>
        <w:t> Локализовать и оценить прогнозные ресурсы вулканогенных пород по категории Р</w:t>
      </w:r>
      <w:r w:rsidRPr="008C773D">
        <w:rPr>
          <w:rFonts w:ascii="Times New Roman" w:hAnsi="Times New Roman" w:cs="Times New Roman"/>
          <w:sz w:val="22"/>
          <w:szCs w:val="22"/>
          <w:vertAlign w:val="subscript"/>
        </w:rPr>
        <w:t>1</w:t>
      </w:r>
      <w:r w:rsidRPr="008C773D">
        <w:rPr>
          <w:rFonts w:ascii="Times New Roman" w:hAnsi="Times New Roman" w:cs="Times New Roman"/>
          <w:sz w:val="22"/>
          <w:szCs w:val="22"/>
        </w:rPr>
        <w:t xml:space="preserve"> – 15</w:t>
      </w:r>
      <w:r>
        <w:rPr>
          <w:rFonts w:ascii="Times New Roman" w:hAnsi="Times New Roman" w:cs="Times New Roman"/>
          <w:sz w:val="22"/>
          <w:szCs w:val="22"/>
        </w:rPr>
        <w:t> млн. </w:t>
      </w:r>
      <w:r w:rsidRPr="008C773D">
        <w:rPr>
          <w:rFonts w:ascii="Times New Roman" w:hAnsi="Times New Roman" w:cs="Times New Roman"/>
          <w:sz w:val="22"/>
          <w:szCs w:val="22"/>
        </w:rPr>
        <w:t>м</w:t>
      </w:r>
      <w:r w:rsidRPr="008C773D">
        <w:rPr>
          <w:rFonts w:ascii="Times New Roman" w:hAnsi="Times New Roman" w:cs="Times New Roman"/>
          <w:sz w:val="22"/>
          <w:szCs w:val="22"/>
          <w:vertAlign w:val="superscript"/>
        </w:rPr>
        <w:t>3</w:t>
      </w:r>
      <w:r w:rsidRPr="008C773D">
        <w:rPr>
          <w:rFonts w:ascii="Times New Roman" w:hAnsi="Times New Roman" w:cs="Times New Roman"/>
          <w:sz w:val="22"/>
          <w:szCs w:val="22"/>
        </w:rPr>
        <w:t xml:space="preserve"> и </w:t>
      </w:r>
      <w:r w:rsidRPr="00552D85">
        <w:rPr>
          <w:rFonts w:ascii="Times New Roman" w:hAnsi="Times New Roman" w:cs="Times New Roman"/>
          <w:sz w:val="22"/>
          <w:szCs w:val="22"/>
        </w:rPr>
        <w:t>провести их апробацию в установленном порядке.</w:t>
      </w:r>
    </w:p>
    <w:p w:rsidR="007C351F" w:rsidRPr="00552D85" w:rsidRDefault="007C351F" w:rsidP="00A23A8B">
      <w:pPr>
        <w:pStyle w:val="3"/>
        <w:spacing w:after="0" w:line="240" w:lineRule="auto"/>
        <w:ind w:firstLine="709"/>
        <w:jc w:val="both"/>
        <w:rPr>
          <w:rFonts w:ascii="Times New Roman" w:hAnsi="Times New Roman" w:cs="Times New Roman"/>
          <w:sz w:val="22"/>
          <w:szCs w:val="22"/>
        </w:rPr>
      </w:pPr>
      <w:r w:rsidRPr="00552D85">
        <w:rPr>
          <w:rFonts w:ascii="Times New Roman" w:hAnsi="Times New Roman" w:cs="Times New Roman"/>
          <w:sz w:val="22"/>
          <w:szCs w:val="22"/>
        </w:rPr>
        <w:t>1.5</w:t>
      </w:r>
      <w:r>
        <w:rPr>
          <w:rFonts w:ascii="Times New Roman" w:hAnsi="Times New Roman" w:cs="Times New Roman"/>
          <w:sz w:val="22"/>
          <w:szCs w:val="22"/>
        </w:rPr>
        <w:t>.</w:t>
      </w:r>
      <w:r w:rsidRPr="00552D85">
        <w:rPr>
          <w:rFonts w:ascii="Times New Roman" w:hAnsi="Times New Roman" w:cs="Times New Roman"/>
          <w:sz w:val="22"/>
          <w:szCs w:val="22"/>
        </w:rPr>
        <w:t> Произвести геолого-экономический мониторинг производственной важности объектов вулканических пород по обобщенным критериям.</w:t>
      </w:r>
    </w:p>
    <w:p w:rsidR="007C351F" w:rsidRPr="008C773D" w:rsidRDefault="007C351F" w:rsidP="00A23A8B">
      <w:pPr>
        <w:pStyle w:val="3"/>
        <w:spacing w:after="0" w:line="240" w:lineRule="auto"/>
        <w:ind w:firstLine="709"/>
        <w:jc w:val="both"/>
        <w:rPr>
          <w:rFonts w:ascii="Times New Roman" w:hAnsi="Times New Roman" w:cs="Times New Roman"/>
          <w:sz w:val="22"/>
          <w:szCs w:val="22"/>
        </w:rPr>
      </w:pPr>
      <w:r w:rsidRPr="00552D85">
        <w:rPr>
          <w:rFonts w:ascii="Times New Roman" w:hAnsi="Times New Roman" w:cs="Times New Roman"/>
          <w:sz w:val="22"/>
          <w:szCs w:val="22"/>
        </w:rPr>
        <w:t>1.6</w:t>
      </w:r>
      <w:r>
        <w:rPr>
          <w:rFonts w:ascii="Times New Roman" w:hAnsi="Times New Roman" w:cs="Times New Roman"/>
          <w:sz w:val="22"/>
          <w:szCs w:val="22"/>
        </w:rPr>
        <w:t>.</w:t>
      </w:r>
      <w:r w:rsidRPr="00552D85">
        <w:rPr>
          <w:rFonts w:ascii="Times New Roman" w:hAnsi="Times New Roman" w:cs="Times New Roman"/>
          <w:sz w:val="22"/>
          <w:szCs w:val="22"/>
        </w:rPr>
        <w:t> Подготовить предложение по дальнейшим</w:t>
      </w:r>
      <w:r w:rsidRPr="008C773D">
        <w:rPr>
          <w:rFonts w:ascii="Times New Roman" w:hAnsi="Times New Roman" w:cs="Times New Roman"/>
          <w:sz w:val="22"/>
          <w:szCs w:val="22"/>
        </w:rPr>
        <w:t xml:space="preserve"> направлениям работ и лицензированию перспективных объектов.</w:t>
      </w:r>
    </w:p>
    <w:p w:rsidR="007C351F" w:rsidRPr="0029312F" w:rsidRDefault="007C351F" w:rsidP="00A23A8B">
      <w:pPr>
        <w:pStyle w:val="3"/>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2.1. </w:t>
      </w:r>
      <w:r w:rsidRPr="0029312F">
        <w:rPr>
          <w:rFonts w:ascii="Times New Roman" w:hAnsi="Times New Roman" w:cs="Times New Roman"/>
          <w:sz w:val="22"/>
          <w:szCs w:val="22"/>
        </w:rPr>
        <w:t>Сбор и обобщение материалов предшествующих работ для создания фонда геолого-технологической информации по вулканогенным породам в</w:t>
      </w:r>
      <w:r>
        <w:rPr>
          <w:rFonts w:ascii="Times New Roman" w:hAnsi="Times New Roman" w:cs="Times New Roman"/>
          <w:sz w:val="22"/>
          <w:szCs w:val="22"/>
        </w:rPr>
        <w:t xml:space="preserve"> пределах Кабардино-Балкарской </w:t>
      </w:r>
      <w:r w:rsidRPr="00A12A00">
        <w:rPr>
          <w:rFonts w:ascii="Times New Roman" w:hAnsi="Times New Roman" w:cs="Times New Roman"/>
          <w:sz w:val="22"/>
          <w:szCs w:val="22"/>
        </w:rPr>
        <w:t>республики</w:t>
      </w:r>
      <w:r w:rsidRPr="0029312F">
        <w:rPr>
          <w:rFonts w:ascii="Times New Roman" w:hAnsi="Times New Roman" w:cs="Times New Roman"/>
          <w:sz w:val="22"/>
          <w:szCs w:val="22"/>
        </w:rPr>
        <w:t>.</w:t>
      </w:r>
    </w:p>
    <w:p w:rsidR="007C351F" w:rsidRPr="0029312F" w:rsidRDefault="007C351F" w:rsidP="00A23A8B">
      <w:pPr>
        <w:pStyle w:val="a4"/>
        <w:spacing w:before="0" w:beforeAutospacing="0" w:after="0" w:afterAutospacing="0"/>
        <w:ind w:firstLine="709"/>
        <w:jc w:val="both"/>
        <w:rPr>
          <w:sz w:val="22"/>
          <w:szCs w:val="22"/>
        </w:rPr>
      </w:pPr>
      <w:r>
        <w:rPr>
          <w:sz w:val="22"/>
          <w:szCs w:val="22"/>
        </w:rPr>
        <w:t>2.2. </w:t>
      </w:r>
      <w:r w:rsidRPr="0029312F">
        <w:rPr>
          <w:sz w:val="22"/>
          <w:szCs w:val="22"/>
        </w:rPr>
        <w:t>Геологические маршруты, геолого-литологическое профилирование, топографо-геодезические работы, проходка горных выработок, колонковое бурение, опробование.</w:t>
      </w:r>
    </w:p>
    <w:p w:rsidR="007C351F" w:rsidRPr="0029312F" w:rsidRDefault="007C351F" w:rsidP="00A23A8B">
      <w:pPr>
        <w:pStyle w:val="a4"/>
        <w:spacing w:before="0" w:beforeAutospacing="0" w:after="0" w:afterAutospacing="0"/>
        <w:ind w:firstLine="709"/>
        <w:jc w:val="both"/>
        <w:rPr>
          <w:sz w:val="22"/>
          <w:szCs w:val="22"/>
        </w:rPr>
      </w:pPr>
      <w:r>
        <w:rPr>
          <w:sz w:val="22"/>
          <w:szCs w:val="22"/>
        </w:rPr>
        <w:t>2.3. </w:t>
      </w:r>
      <w:r w:rsidRPr="0029312F">
        <w:rPr>
          <w:sz w:val="22"/>
          <w:szCs w:val="22"/>
        </w:rPr>
        <w:t>Геологическая документация керна скважин и горных выработок.</w:t>
      </w:r>
    </w:p>
    <w:p w:rsidR="007C351F" w:rsidRPr="00552D85" w:rsidRDefault="007C351F" w:rsidP="00A23A8B">
      <w:pPr>
        <w:pStyle w:val="a4"/>
        <w:spacing w:before="0" w:beforeAutospacing="0" w:after="0" w:afterAutospacing="0"/>
        <w:ind w:firstLine="709"/>
        <w:jc w:val="both"/>
        <w:rPr>
          <w:sz w:val="22"/>
          <w:szCs w:val="22"/>
        </w:rPr>
      </w:pPr>
      <w:r>
        <w:rPr>
          <w:sz w:val="22"/>
          <w:szCs w:val="22"/>
        </w:rPr>
        <w:t>2.4. </w:t>
      </w:r>
      <w:r w:rsidRPr="00552D85">
        <w:rPr>
          <w:sz w:val="22"/>
          <w:szCs w:val="22"/>
        </w:rPr>
        <w:t xml:space="preserve">Производство анализов керновых и бороздовых проб, проведение внутреннего и внешнего контроля </w:t>
      </w:r>
      <w:r>
        <w:rPr>
          <w:sz w:val="22"/>
          <w:szCs w:val="22"/>
        </w:rPr>
        <w:t>исследований</w:t>
      </w:r>
      <w:r w:rsidRPr="00552D85">
        <w:rPr>
          <w:sz w:val="22"/>
          <w:szCs w:val="22"/>
        </w:rPr>
        <w:t xml:space="preserve">. Минералого-петрографические </w:t>
      </w:r>
      <w:r>
        <w:rPr>
          <w:sz w:val="22"/>
          <w:szCs w:val="22"/>
        </w:rPr>
        <w:t>анализы</w:t>
      </w:r>
      <w:r w:rsidRPr="00552D85">
        <w:rPr>
          <w:sz w:val="22"/>
          <w:szCs w:val="22"/>
        </w:rPr>
        <w:t>. Лабораторные технологические изучения горных пород.</w:t>
      </w:r>
    </w:p>
    <w:p w:rsidR="007C351F" w:rsidRPr="00552D85" w:rsidRDefault="007C351F" w:rsidP="00A23A8B">
      <w:pPr>
        <w:pStyle w:val="a4"/>
        <w:spacing w:before="0" w:beforeAutospacing="0" w:after="0" w:afterAutospacing="0"/>
        <w:ind w:firstLine="709"/>
        <w:jc w:val="both"/>
        <w:rPr>
          <w:sz w:val="22"/>
          <w:szCs w:val="22"/>
        </w:rPr>
      </w:pPr>
      <w:r w:rsidRPr="00552D85">
        <w:rPr>
          <w:sz w:val="22"/>
          <w:szCs w:val="22"/>
        </w:rPr>
        <w:t>2.5</w:t>
      </w:r>
      <w:r>
        <w:rPr>
          <w:sz w:val="22"/>
          <w:szCs w:val="22"/>
        </w:rPr>
        <w:t>.</w:t>
      </w:r>
      <w:r w:rsidRPr="00552D85">
        <w:rPr>
          <w:sz w:val="22"/>
          <w:szCs w:val="22"/>
        </w:rPr>
        <w:t> Камеральный этап обработки полевых данных и результатов аналитических исследований.</w:t>
      </w:r>
    </w:p>
    <w:p w:rsidR="007C351F" w:rsidRPr="00552D85" w:rsidRDefault="007C351F" w:rsidP="00A23A8B">
      <w:pPr>
        <w:pStyle w:val="a4"/>
        <w:spacing w:before="0" w:beforeAutospacing="0" w:after="0" w:afterAutospacing="0"/>
        <w:ind w:firstLine="709"/>
        <w:jc w:val="both"/>
        <w:rPr>
          <w:sz w:val="22"/>
          <w:szCs w:val="22"/>
        </w:rPr>
      </w:pPr>
      <w:r w:rsidRPr="00552D85">
        <w:rPr>
          <w:sz w:val="22"/>
          <w:szCs w:val="22"/>
        </w:rPr>
        <w:t>2.6</w:t>
      </w:r>
      <w:r>
        <w:rPr>
          <w:sz w:val="22"/>
          <w:szCs w:val="22"/>
        </w:rPr>
        <w:t>.</w:t>
      </w:r>
      <w:r w:rsidRPr="00552D85">
        <w:rPr>
          <w:sz w:val="22"/>
          <w:szCs w:val="22"/>
        </w:rPr>
        <w:t> Создание графических материалов для оценочных мероприятий прогнозных ресурсов по категории Р</w:t>
      </w:r>
      <w:r w:rsidRPr="00552D85">
        <w:rPr>
          <w:sz w:val="22"/>
          <w:szCs w:val="22"/>
          <w:vertAlign w:val="subscript"/>
        </w:rPr>
        <w:t>1</w:t>
      </w:r>
      <w:r w:rsidRPr="00552D85">
        <w:rPr>
          <w:sz w:val="22"/>
          <w:szCs w:val="22"/>
        </w:rPr>
        <w:t>.</w:t>
      </w:r>
    </w:p>
    <w:p w:rsidR="007C351F" w:rsidRPr="0029312F" w:rsidRDefault="007C351F" w:rsidP="00A23A8B">
      <w:pPr>
        <w:pStyle w:val="a4"/>
        <w:spacing w:before="0" w:beforeAutospacing="0" w:after="0" w:afterAutospacing="0"/>
        <w:ind w:firstLine="709"/>
        <w:jc w:val="both"/>
        <w:rPr>
          <w:sz w:val="22"/>
          <w:szCs w:val="22"/>
        </w:rPr>
      </w:pPr>
      <w:r>
        <w:rPr>
          <w:sz w:val="22"/>
          <w:szCs w:val="22"/>
        </w:rPr>
        <w:t>2.7. </w:t>
      </w:r>
      <w:r w:rsidRPr="0029312F">
        <w:rPr>
          <w:sz w:val="22"/>
          <w:szCs w:val="22"/>
        </w:rPr>
        <w:t>Разработка рекомендаций по направлениям и очередности проведения дальнейших геологоразведочных работ.</w:t>
      </w:r>
    </w:p>
    <w:p w:rsidR="007C351F" w:rsidRDefault="007C351F" w:rsidP="00A23A8B">
      <w:pPr>
        <w:spacing w:after="0" w:line="240" w:lineRule="auto"/>
        <w:ind w:firstLine="709"/>
        <w:jc w:val="both"/>
        <w:rPr>
          <w:rFonts w:ascii="Times New Roman" w:hAnsi="Times New Roman" w:cs="Times New Roman"/>
        </w:rPr>
      </w:pPr>
      <w:r w:rsidRPr="0029312F">
        <w:rPr>
          <w:rFonts w:ascii="Times New Roman" w:hAnsi="Times New Roman" w:cs="Times New Roman"/>
        </w:rPr>
        <w:t>Кроме того, предлагаемые методики и технологии учитывают следующие географические и геологические особенности объекта:</w:t>
      </w:r>
    </w:p>
    <w:p w:rsidR="007C351F" w:rsidRDefault="007C351F" w:rsidP="00A23A8B">
      <w:pPr>
        <w:spacing w:after="0" w:line="240" w:lineRule="auto"/>
        <w:ind w:firstLine="709"/>
        <w:jc w:val="both"/>
        <w:rPr>
          <w:rFonts w:ascii="Times New Roman" w:hAnsi="Times New Roman" w:cs="Times New Roman"/>
        </w:rPr>
      </w:pPr>
      <w:r>
        <w:rPr>
          <w:rFonts w:ascii="Times New Roman" w:hAnsi="Times New Roman" w:cs="Times New Roman"/>
        </w:rPr>
        <w:t>1. В</w:t>
      </w:r>
      <w:r w:rsidRPr="00A12A00">
        <w:rPr>
          <w:rFonts w:ascii="Times New Roman" w:hAnsi="Times New Roman" w:cs="Times New Roman"/>
        </w:rPr>
        <w:t xml:space="preserve">озможная принадлежность предлагаемых к изучению Нижнечегемских и Верхнечегемских вулканогенных массивов к различным вулканическим комплексам </w:t>
      </w:r>
      <w:r>
        <w:rPr>
          <w:rFonts w:ascii="Times New Roman" w:hAnsi="Times New Roman" w:cs="Times New Roman"/>
        </w:rPr>
        <w:t>–</w:t>
      </w:r>
      <w:r w:rsidRPr="00A12A00">
        <w:rPr>
          <w:rFonts w:ascii="Times New Roman" w:hAnsi="Times New Roman" w:cs="Times New Roman"/>
        </w:rPr>
        <w:t xml:space="preserve"> к относительно маломощной пеплово-туфо-игнимбритовой чегемской вулканической ассоциации и к мощной толще игнимб</w:t>
      </w:r>
      <w:r>
        <w:rPr>
          <w:rFonts w:ascii="Times New Roman" w:hAnsi="Times New Roman" w:cs="Times New Roman"/>
        </w:rPr>
        <w:t>р</w:t>
      </w:r>
      <w:r w:rsidRPr="00A12A00">
        <w:rPr>
          <w:rFonts w:ascii="Times New Roman" w:hAnsi="Times New Roman" w:cs="Times New Roman"/>
        </w:rPr>
        <w:t>итово-липаритовой ассоциации казбекско-эльбрусского комплекса, соответственно требующих различных методических подходов к их изучению</w:t>
      </w:r>
      <w:r>
        <w:rPr>
          <w:rFonts w:ascii="Times New Roman" w:hAnsi="Times New Roman" w:cs="Times New Roman"/>
        </w:rPr>
        <w:t>.</w:t>
      </w:r>
    </w:p>
    <w:p w:rsidR="007C351F" w:rsidRDefault="007C351F" w:rsidP="00A23A8B">
      <w:pPr>
        <w:spacing w:after="0" w:line="240" w:lineRule="auto"/>
        <w:ind w:firstLine="709"/>
        <w:jc w:val="both"/>
        <w:rPr>
          <w:rFonts w:ascii="Times New Roman" w:hAnsi="Times New Roman" w:cs="Times New Roman"/>
        </w:rPr>
      </w:pPr>
      <w:r>
        <w:rPr>
          <w:rFonts w:ascii="Times New Roman" w:hAnsi="Times New Roman" w:cs="Times New Roman"/>
        </w:rPr>
        <w:t>2. Р</w:t>
      </w:r>
      <w:r w:rsidRPr="00A12A00">
        <w:rPr>
          <w:rFonts w:ascii="Times New Roman" w:hAnsi="Times New Roman" w:cs="Times New Roman"/>
        </w:rPr>
        <w:t>асположение этих массивов в пределах низко</w:t>
      </w:r>
      <w:r>
        <w:rPr>
          <w:rFonts w:ascii="Times New Roman" w:hAnsi="Times New Roman" w:cs="Times New Roman"/>
        </w:rPr>
        <w:t xml:space="preserve">горья (Нижнечегемский массив), </w:t>
      </w:r>
      <w:r w:rsidRPr="00A12A00">
        <w:rPr>
          <w:rFonts w:ascii="Times New Roman" w:hAnsi="Times New Roman" w:cs="Times New Roman"/>
        </w:rPr>
        <w:t xml:space="preserve">в </w:t>
      </w:r>
      <w:r>
        <w:rPr>
          <w:rFonts w:ascii="Times New Roman" w:hAnsi="Times New Roman" w:cs="Times New Roman"/>
        </w:rPr>
        <w:t>зоне</w:t>
      </w:r>
      <w:r w:rsidRPr="00A12A00">
        <w:rPr>
          <w:rFonts w:ascii="Times New Roman" w:hAnsi="Times New Roman" w:cs="Times New Roman"/>
        </w:rPr>
        <w:t xml:space="preserve"> высокогорья (Верхнечегемский массив), в различных ландшафтных зонах, что в совокупности требует применения различных поисковых к</w:t>
      </w:r>
      <w:r>
        <w:rPr>
          <w:rFonts w:ascii="Times New Roman" w:hAnsi="Times New Roman" w:cs="Times New Roman"/>
        </w:rPr>
        <w:t>омплексов и технических средств.</w:t>
      </w:r>
    </w:p>
    <w:p w:rsidR="007C351F" w:rsidRDefault="007C351F" w:rsidP="00A23A8B">
      <w:pPr>
        <w:spacing w:after="0" w:line="240" w:lineRule="auto"/>
        <w:ind w:firstLine="709"/>
        <w:jc w:val="both"/>
        <w:rPr>
          <w:rFonts w:ascii="Times New Roman" w:hAnsi="Times New Roman" w:cs="Times New Roman"/>
        </w:rPr>
      </w:pPr>
      <w:r>
        <w:rPr>
          <w:rFonts w:ascii="Times New Roman" w:hAnsi="Times New Roman" w:cs="Times New Roman"/>
        </w:rPr>
        <w:t>3. Р</w:t>
      </w:r>
      <w:r w:rsidRPr="00A12A00">
        <w:rPr>
          <w:rFonts w:ascii="Times New Roman" w:hAnsi="Times New Roman" w:cs="Times New Roman"/>
        </w:rPr>
        <w:t>азобщенность отдельных вулканогенных массивов и их распространенность на обш</w:t>
      </w:r>
      <w:r>
        <w:rPr>
          <w:rFonts w:ascii="Times New Roman" w:hAnsi="Times New Roman" w:cs="Times New Roman"/>
        </w:rPr>
        <w:t>ирной территории (более 1500 </w:t>
      </w:r>
      <w:r w:rsidRPr="00A12A00">
        <w:rPr>
          <w:rFonts w:ascii="Times New Roman" w:hAnsi="Times New Roman" w:cs="Times New Roman"/>
        </w:rPr>
        <w:t>км</w:t>
      </w:r>
      <w:r w:rsidRPr="00A12A00">
        <w:rPr>
          <w:rFonts w:ascii="Times New Roman" w:hAnsi="Times New Roman" w:cs="Times New Roman"/>
          <w:vertAlign w:val="superscript"/>
        </w:rPr>
        <w:t>2</w:t>
      </w:r>
      <w:r w:rsidRPr="00A12A00">
        <w:rPr>
          <w:rFonts w:ascii="Times New Roman" w:hAnsi="Times New Roman" w:cs="Times New Roman"/>
        </w:rPr>
        <w:t xml:space="preserve">), которую невозможно охватить сплошным непрерывным </w:t>
      </w:r>
      <w:r>
        <w:rPr>
          <w:rFonts w:ascii="Times New Roman" w:hAnsi="Times New Roman" w:cs="Times New Roman"/>
        </w:rPr>
        <w:t>обходом</w:t>
      </w:r>
      <w:r w:rsidRPr="00A12A00">
        <w:rPr>
          <w:rFonts w:ascii="Times New Roman" w:hAnsi="Times New Roman" w:cs="Times New Roman"/>
        </w:rPr>
        <w:t xml:space="preserve">, что требует одновременного применения </w:t>
      </w:r>
      <w:r>
        <w:rPr>
          <w:rFonts w:ascii="Times New Roman" w:hAnsi="Times New Roman" w:cs="Times New Roman"/>
        </w:rPr>
        <w:t>разномасштабных поисковых работ.</w:t>
      </w:r>
    </w:p>
    <w:p w:rsidR="007C351F" w:rsidRDefault="007C351F" w:rsidP="00A23A8B">
      <w:pPr>
        <w:spacing w:after="0" w:line="240" w:lineRule="auto"/>
        <w:ind w:firstLine="709"/>
        <w:jc w:val="both"/>
        <w:rPr>
          <w:rFonts w:ascii="Times New Roman" w:hAnsi="Times New Roman" w:cs="Times New Roman"/>
        </w:rPr>
      </w:pPr>
      <w:r>
        <w:rPr>
          <w:rFonts w:ascii="Times New Roman" w:hAnsi="Times New Roman" w:cs="Times New Roman"/>
        </w:rPr>
        <w:t>4. Н</w:t>
      </w:r>
      <w:r w:rsidRPr="0029312F">
        <w:rPr>
          <w:rFonts w:ascii="Times New Roman" w:hAnsi="Times New Roman" w:cs="Times New Roman"/>
        </w:rPr>
        <w:t>аличие разведанных и эксплуатируемых месторождений вулканических пород, оцененных проявлений, опоискованных площадей дает уверенность в перспективности площади и в возможности открытия новых объектов, что в совокупности с перечисленными выше особенностями позволяет проводить одновременно на разных участках по</w:t>
      </w:r>
      <w:r>
        <w:rPr>
          <w:rFonts w:ascii="Times New Roman" w:hAnsi="Times New Roman" w:cs="Times New Roman"/>
        </w:rPr>
        <w:t>исковые работы разных масштабов.</w:t>
      </w:r>
    </w:p>
    <w:p w:rsidR="007C351F" w:rsidRDefault="007C351F" w:rsidP="00A23A8B">
      <w:pPr>
        <w:spacing w:after="0" w:line="240" w:lineRule="auto"/>
        <w:ind w:firstLine="709"/>
        <w:jc w:val="both"/>
        <w:rPr>
          <w:rFonts w:ascii="Times New Roman" w:hAnsi="Times New Roman" w:cs="Times New Roman"/>
        </w:rPr>
      </w:pPr>
      <w:r>
        <w:rPr>
          <w:rFonts w:ascii="Times New Roman" w:hAnsi="Times New Roman" w:cs="Times New Roman"/>
        </w:rPr>
        <w:t>5. Субгоризонтальное и слабо</w:t>
      </w:r>
      <w:r w:rsidRPr="0029312F">
        <w:rPr>
          <w:rFonts w:ascii="Times New Roman" w:hAnsi="Times New Roman" w:cs="Times New Roman"/>
        </w:rPr>
        <w:t xml:space="preserve">наклонное залегание потенциально продуктивной толщи на водораздельных пространствах с относительно пологими склонами, перекрытыми чехлом наносов разной мощности, стратифицированность вулканогенных образований и выдержанность на больших площадях пепловых и туфовых горизонтов выдвигают в качестве наиболее эффективного </w:t>
      </w:r>
      <w:r>
        <w:rPr>
          <w:rFonts w:ascii="Times New Roman" w:hAnsi="Times New Roman" w:cs="Times New Roman"/>
        </w:rPr>
        <w:t>метода метод структурно-поискового бурения скважин.</w:t>
      </w:r>
    </w:p>
    <w:p w:rsidR="007C351F" w:rsidRPr="00A12A00" w:rsidRDefault="007C351F" w:rsidP="00A23A8B">
      <w:pPr>
        <w:spacing w:after="0" w:line="240" w:lineRule="auto"/>
        <w:ind w:firstLine="709"/>
        <w:jc w:val="both"/>
        <w:rPr>
          <w:rFonts w:ascii="Times New Roman" w:hAnsi="Times New Roman" w:cs="Times New Roman"/>
        </w:rPr>
      </w:pPr>
      <w:r>
        <w:rPr>
          <w:rFonts w:ascii="Times New Roman" w:hAnsi="Times New Roman" w:cs="Times New Roman"/>
        </w:rPr>
        <w:lastRenderedPageBreak/>
        <w:t>6. С</w:t>
      </w:r>
      <w:r w:rsidRPr="00A12A00">
        <w:rPr>
          <w:rFonts w:ascii="Times New Roman" w:hAnsi="Times New Roman" w:cs="Times New Roman"/>
        </w:rPr>
        <w:t>ильное изменение физико-механических свойств вулканитов в поверхностных условиях за счет процессов физического и химического выветривания, возможность загрязнения перекрывающими их наносами делает ненадежными результаты лабораторных испытаний проб, отобранных из естественных обнажений горных пород и поверхностных горных выработок, что выдвигает в качестве основного метода структурно-поисковое бурение.</w:t>
      </w:r>
    </w:p>
    <w:p w:rsidR="007C351F" w:rsidRPr="0029312F" w:rsidRDefault="007C351F" w:rsidP="00A23A8B">
      <w:pPr>
        <w:spacing w:after="0" w:line="240" w:lineRule="auto"/>
        <w:ind w:firstLine="709"/>
        <w:jc w:val="both"/>
        <w:rPr>
          <w:rFonts w:ascii="Times New Roman" w:hAnsi="Times New Roman" w:cs="Times New Roman"/>
        </w:rPr>
      </w:pPr>
      <w:r w:rsidRPr="0029312F">
        <w:rPr>
          <w:rFonts w:ascii="Times New Roman" w:hAnsi="Times New Roman" w:cs="Times New Roman"/>
        </w:rPr>
        <w:t>С учетом всего сказанного предлагается проводить работы по трем основным направлениям с применением соответст</w:t>
      </w:r>
      <w:r>
        <w:rPr>
          <w:rFonts w:ascii="Times New Roman" w:hAnsi="Times New Roman" w:cs="Times New Roman"/>
        </w:rPr>
        <w:t>венно трех поисковых технологий:</w:t>
      </w:r>
    </w:p>
    <w:p w:rsidR="007C351F" w:rsidRPr="006E1517" w:rsidRDefault="007C351F" w:rsidP="00A23A8B">
      <w:pPr>
        <w:spacing w:after="0" w:line="240" w:lineRule="auto"/>
        <w:ind w:firstLine="709"/>
        <w:jc w:val="both"/>
        <w:rPr>
          <w:rFonts w:ascii="Times New Roman" w:hAnsi="Times New Roman" w:cs="Times New Roman"/>
        </w:rPr>
      </w:pPr>
      <w:r w:rsidRPr="005A0E1C">
        <w:rPr>
          <w:rFonts w:ascii="Times New Roman" w:hAnsi="Times New Roman" w:cs="Times New Roman"/>
        </w:rPr>
        <w:t xml:space="preserve">Первая поисковая </w:t>
      </w:r>
      <w:r w:rsidRPr="006E1517">
        <w:rPr>
          <w:rFonts w:ascii="Times New Roman" w:hAnsi="Times New Roman" w:cs="Times New Roman"/>
        </w:rPr>
        <w:t>технология нацелена на установление вероятности увеличения запасов на уже разведанных месторождениях благодаря укрупнению областей развития тел полезных ископаемых за пределы границ подсчета запасов по категории С</w:t>
      </w:r>
      <w:r w:rsidRPr="006E1517">
        <w:rPr>
          <w:rFonts w:ascii="Times New Roman" w:hAnsi="Times New Roman" w:cs="Times New Roman"/>
          <w:vertAlign w:val="subscript"/>
        </w:rPr>
        <w:t>2</w:t>
      </w:r>
      <w:r w:rsidRPr="006E1517">
        <w:rPr>
          <w:rFonts w:ascii="Times New Roman" w:hAnsi="Times New Roman" w:cs="Times New Roman"/>
        </w:rPr>
        <w:t xml:space="preserve"> или еще одних обнаружений новых объектов, в том</w:t>
      </w:r>
      <w:r w:rsidRPr="005A0E1C">
        <w:rPr>
          <w:rFonts w:ascii="Times New Roman" w:hAnsi="Times New Roman" w:cs="Times New Roman"/>
        </w:rPr>
        <w:t xml:space="preserve"> числе за счет переоценки качества сырья путем проведения комплексных лабораторных и технологических испытаний современными методами. Для этого предполагается проходка поверхностных горных выработок и колонковое бурение на разведанных месторождениях для дополнительного кернов</w:t>
      </w:r>
      <w:r>
        <w:rPr>
          <w:rFonts w:ascii="Times New Roman" w:hAnsi="Times New Roman" w:cs="Times New Roman"/>
        </w:rPr>
        <w:t xml:space="preserve">ого и бороздового опробования, а также </w:t>
      </w:r>
      <w:r w:rsidRPr="005A0E1C">
        <w:rPr>
          <w:rFonts w:ascii="Times New Roman" w:hAnsi="Times New Roman" w:cs="Times New Roman"/>
        </w:rPr>
        <w:t>проведения лабораторно-аналитических работ и лабораторно-технологических испытаний сырья. При этом, оценку ресурсов по категории Р</w:t>
      </w:r>
      <w:r w:rsidRPr="005A0E1C">
        <w:rPr>
          <w:rFonts w:ascii="Times New Roman" w:hAnsi="Times New Roman" w:cs="Times New Roman"/>
          <w:vertAlign w:val="subscript"/>
        </w:rPr>
        <w:t>1</w:t>
      </w:r>
      <w:r w:rsidRPr="005A0E1C">
        <w:rPr>
          <w:rFonts w:ascii="Times New Roman" w:hAnsi="Times New Roman" w:cs="Times New Roman"/>
        </w:rPr>
        <w:t xml:space="preserve"> предполагается </w:t>
      </w:r>
      <w:r w:rsidRPr="006E1517">
        <w:rPr>
          <w:rFonts w:ascii="Times New Roman" w:hAnsi="Times New Roman" w:cs="Times New Roman"/>
        </w:rPr>
        <w:t xml:space="preserve">выполнить путем геологической экстраполяции имеющихся данных о форме и строении тел полезных ископаемых, структурных, вещественных, стратиграфических и других предпосылках, определяющих площади и глубины распространения полезных ископаемых, которые имеют промышленную значимость, </w:t>
      </w:r>
      <w:r>
        <w:rPr>
          <w:rFonts w:ascii="Times New Roman" w:hAnsi="Times New Roman" w:cs="Times New Roman"/>
        </w:rPr>
        <w:t xml:space="preserve">а также </w:t>
      </w:r>
      <w:r w:rsidRPr="006E1517">
        <w:rPr>
          <w:rFonts w:ascii="Times New Roman" w:hAnsi="Times New Roman" w:cs="Times New Roman"/>
        </w:rPr>
        <w:t>по итогам передовых лабораторных и технологических исследований.</w:t>
      </w:r>
    </w:p>
    <w:p w:rsidR="007C351F" w:rsidRPr="001B4F8D" w:rsidRDefault="007C351F" w:rsidP="00A23A8B">
      <w:pPr>
        <w:spacing w:after="0" w:line="240" w:lineRule="auto"/>
        <w:ind w:firstLine="709"/>
        <w:jc w:val="both"/>
        <w:rPr>
          <w:rFonts w:ascii="Times New Roman" w:hAnsi="Times New Roman" w:cs="Times New Roman"/>
        </w:rPr>
      </w:pPr>
      <w:r w:rsidRPr="0031660F">
        <w:rPr>
          <w:rFonts w:ascii="Times New Roman" w:hAnsi="Times New Roman" w:cs="Times New Roman"/>
        </w:rPr>
        <w:t>Вторая поисковая технология подразумевает провести оценку прогнозных ресурсов по категории Р</w:t>
      </w:r>
      <w:r w:rsidRPr="0031660F">
        <w:rPr>
          <w:rFonts w:ascii="Times New Roman" w:hAnsi="Times New Roman" w:cs="Times New Roman"/>
          <w:vertAlign w:val="subscript"/>
        </w:rPr>
        <w:t>1</w:t>
      </w:r>
      <w:r w:rsidRPr="0031660F">
        <w:rPr>
          <w:rFonts w:ascii="Times New Roman" w:hAnsi="Times New Roman" w:cs="Times New Roman"/>
        </w:rPr>
        <w:t xml:space="preserve"> за </w:t>
      </w:r>
      <w:r w:rsidRPr="001B4F8D">
        <w:rPr>
          <w:rFonts w:ascii="Times New Roman" w:hAnsi="Times New Roman" w:cs="Times New Roman"/>
        </w:rPr>
        <w:t xml:space="preserve">рубежами </w:t>
      </w:r>
      <w:r>
        <w:rPr>
          <w:rFonts w:ascii="Times New Roman" w:hAnsi="Times New Roman" w:cs="Times New Roman"/>
        </w:rPr>
        <w:t xml:space="preserve">распространения </w:t>
      </w:r>
      <w:r w:rsidRPr="001B4F8D">
        <w:rPr>
          <w:rFonts w:ascii="Times New Roman" w:hAnsi="Times New Roman" w:cs="Times New Roman"/>
        </w:rPr>
        <w:t>знаменитых месторождений</w:t>
      </w:r>
      <w:r>
        <w:rPr>
          <w:rFonts w:ascii="Times New Roman" w:hAnsi="Times New Roman" w:cs="Times New Roman"/>
        </w:rPr>
        <w:t>. Оценочные работы будут применимы к многообещающим</w:t>
      </w:r>
      <w:r w:rsidRPr="001B4F8D">
        <w:rPr>
          <w:rFonts w:ascii="Times New Roman" w:hAnsi="Times New Roman" w:cs="Times New Roman"/>
        </w:rPr>
        <w:t xml:space="preserve"> </w:t>
      </w:r>
      <w:r>
        <w:rPr>
          <w:rFonts w:ascii="Times New Roman" w:hAnsi="Times New Roman" w:cs="Times New Roman"/>
        </w:rPr>
        <w:t>регионам</w:t>
      </w:r>
      <w:r w:rsidRPr="001B4F8D">
        <w:rPr>
          <w:rFonts w:ascii="Times New Roman" w:hAnsi="Times New Roman" w:cs="Times New Roman"/>
        </w:rPr>
        <w:t xml:space="preserve">, </w:t>
      </w:r>
      <w:r>
        <w:rPr>
          <w:rFonts w:ascii="Times New Roman" w:hAnsi="Times New Roman" w:cs="Times New Roman"/>
        </w:rPr>
        <w:t>обнаруженным</w:t>
      </w:r>
      <w:r w:rsidRPr="001B4F8D">
        <w:rPr>
          <w:rFonts w:ascii="Times New Roman" w:hAnsi="Times New Roman" w:cs="Times New Roman"/>
        </w:rPr>
        <w:t xml:space="preserve"> по итогам предварительно произведенных работ, благодаря исполнению </w:t>
      </w:r>
      <w:r>
        <w:rPr>
          <w:rFonts w:ascii="Times New Roman" w:hAnsi="Times New Roman" w:cs="Times New Roman"/>
        </w:rPr>
        <w:t>опоискования</w:t>
      </w:r>
      <w:r w:rsidRPr="001B4F8D">
        <w:rPr>
          <w:rFonts w:ascii="Times New Roman" w:hAnsi="Times New Roman" w:cs="Times New Roman"/>
        </w:rPr>
        <w:t xml:space="preserve"> на определенных территориях. Совместно с изучением вулканических толщ в коренном залегании, на периферии их развития будут проводиться работы по выявлению переотложенного перлитового сырья в четвертичных отложениях. Для этого предполагается технология крупномасштабного геологического картирования с целью обнаружения дополнительных тел минерального сырья, с проходкой </w:t>
      </w:r>
      <w:r>
        <w:rPr>
          <w:rFonts w:ascii="Times New Roman" w:hAnsi="Times New Roman" w:cs="Times New Roman"/>
        </w:rPr>
        <w:t>поверхностных горных выработок,</w:t>
      </w:r>
      <w:r w:rsidRPr="001B4F8D">
        <w:rPr>
          <w:rFonts w:ascii="Times New Roman" w:hAnsi="Times New Roman" w:cs="Times New Roman"/>
        </w:rPr>
        <w:t xml:space="preserve"> колонкового бурения, кернов</w:t>
      </w:r>
      <w:r>
        <w:rPr>
          <w:rFonts w:ascii="Times New Roman" w:hAnsi="Times New Roman" w:cs="Times New Roman"/>
        </w:rPr>
        <w:t xml:space="preserve">ого и бороздового опробования, а также с привлечением </w:t>
      </w:r>
      <w:r w:rsidRPr="001B4F8D">
        <w:rPr>
          <w:rFonts w:ascii="Times New Roman" w:hAnsi="Times New Roman" w:cs="Times New Roman"/>
        </w:rPr>
        <w:t>лабораторно-аналитических работ и лабораторно-технологических испытаний.</w:t>
      </w:r>
    </w:p>
    <w:p w:rsidR="007C351F" w:rsidRPr="0029312F" w:rsidRDefault="007C351F" w:rsidP="00A23A8B">
      <w:pPr>
        <w:spacing w:after="0" w:line="240" w:lineRule="auto"/>
        <w:ind w:firstLine="709"/>
        <w:jc w:val="both"/>
        <w:rPr>
          <w:rFonts w:ascii="Times New Roman" w:hAnsi="Times New Roman" w:cs="Times New Roman"/>
        </w:rPr>
      </w:pPr>
      <w:r w:rsidRPr="001B4F8D">
        <w:rPr>
          <w:rFonts w:ascii="Times New Roman" w:hAnsi="Times New Roman" w:cs="Times New Roman"/>
        </w:rPr>
        <w:t>Третья поисковая технология направлена на оценку ранее не изученных, но известных обширных площадей распространения потенциально продуктивных вулканогенных комплексов. Она предполагает рекогносцировочные геологические маршруты с целью определения наиболее оптимальных мест заложения геологических</w:t>
      </w:r>
      <w:r w:rsidRPr="0029312F">
        <w:rPr>
          <w:rFonts w:ascii="Times New Roman" w:hAnsi="Times New Roman" w:cs="Times New Roman"/>
        </w:rPr>
        <w:t xml:space="preserve"> профилей на склонах водоразделов и скважин колонкового бурения на поверхностях водоразделов. Они должны пересечь весь разрез потенциально продуктивной вулканогенной толщи с целью выделения различных горизонтов вулканогенных по</w:t>
      </w:r>
      <w:r>
        <w:rPr>
          <w:rFonts w:ascii="Times New Roman" w:hAnsi="Times New Roman" w:cs="Times New Roman"/>
        </w:rPr>
        <w:t>род, их послойного опробования, а</w:t>
      </w:r>
      <w:r w:rsidRPr="0029312F">
        <w:rPr>
          <w:rFonts w:ascii="Times New Roman" w:hAnsi="Times New Roman" w:cs="Times New Roman"/>
        </w:rPr>
        <w:t xml:space="preserve"> также </w:t>
      </w:r>
      <w:r>
        <w:rPr>
          <w:rFonts w:ascii="Times New Roman" w:hAnsi="Times New Roman" w:cs="Times New Roman"/>
        </w:rPr>
        <w:t xml:space="preserve">проведения </w:t>
      </w:r>
      <w:r w:rsidRPr="0029312F">
        <w:rPr>
          <w:rFonts w:ascii="Times New Roman" w:hAnsi="Times New Roman" w:cs="Times New Roman"/>
        </w:rPr>
        <w:t>лабораторно-аналитически</w:t>
      </w:r>
      <w:r>
        <w:rPr>
          <w:rFonts w:ascii="Times New Roman" w:hAnsi="Times New Roman" w:cs="Times New Roman"/>
        </w:rPr>
        <w:t>х</w:t>
      </w:r>
      <w:r w:rsidRPr="0029312F">
        <w:rPr>
          <w:rFonts w:ascii="Times New Roman" w:hAnsi="Times New Roman" w:cs="Times New Roman"/>
        </w:rPr>
        <w:t xml:space="preserve"> работ и технологически</w:t>
      </w:r>
      <w:r>
        <w:rPr>
          <w:rFonts w:ascii="Times New Roman" w:hAnsi="Times New Roman" w:cs="Times New Roman"/>
        </w:rPr>
        <w:t>й</w:t>
      </w:r>
      <w:r w:rsidRPr="0029312F">
        <w:rPr>
          <w:rFonts w:ascii="Times New Roman" w:hAnsi="Times New Roman" w:cs="Times New Roman"/>
        </w:rPr>
        <w:t xml:space="preserve"> испытани</w:t>
      </w:r>
      <w:r>
        <w:rPr>
          <w:rFonts w:ascii="Times New Roman" w:hAnsi="Times New Roman" w:cs="Times New Roman"/>
        </w:rPr>
        <w:t>й</w:t>
      </w:r>
      <w:r w:rsidRPr="0029312F">
        <w:rPr>
          <w:rFonts w:ascii="Times New Roman" w:hAnsi="Times New Roman" w:cs="Times New Roman"/>
        </w:rPr>
        <w:t xml:space="preserve"> проб. По результатам бурения и лабораторно-аналитических исследований будут выявлены горизонты вулканогенных пород, которые могут содержать тела полезных ископаемых. Будут определены условия залегания этих горизонтов и предполагаемые места выходов на склонах водоразделов. В этих местах будут пройдены поверхностные горные выработки с целью вскрытия и опробования тел полезных ископаемых, приуроченных к данным горизонтам. При благоприятных условиях могут</w:t>
      </w:r>
      <w:r>
        <w:rPr>
          <w:rFonts w:ascii="Times New Roman" w:hAnsi="Times New Roman" w:cs="Times New Roman"/>
        </w:rPr>
        <w:t xml:space="preserve"> быть поставлены детальные</w:t>
      </w:r>
      <w:r w:rsidRPr="0029312F">
        <w:rPr>
          <w:rFonts w:ascii="Times New Roman" w:hAnsi="Times New Roman" w:cs="Times New Roman"/>
        </w:rPr>
        <w:t xml:space="preserve"> работы, соответствующие второй поисковой технологии с получением прогнозных ресурсов категории Р</w:t>
      </w:r>
      <w:r w:rsidRPr="0029312F">
        <w:rPr>
          <w:rFonts w:ascii="Times New Roman" w:hAnsi="Times New Roman" w:cs="Times New Roman"/>
          <w:vertAlign w:val="subscript"/>
        </w:rPr>
        <w:t>1</w:t>
      </w:r>
      <w:r w:rsidRPr="0029312F">
        <w:rPr>
          <w:rFonts w:ascii="Times New Roman" w:hAnsi="Times New Roman" w:cs="Times New Roman"/>
        </w:rPr>
        <w:t>.</w:t>
      </w:r>
    </w:p>
    <w:p w:rsidR="007C351F" w:rsidRPr="00895DAC" w:rsidRDefault="007C351F" w:rsidP="00A23A8B">
      <w:pPr>
        <w:spacing w:after="0" w:line="240" w:lineRule="auto"/>
        <w:ind w:firstLine="709"/>
        <w:jc w:val="both"/>
        <w:rPr>
          <w:rFonts w:ascii="Times New Roman" w:hAnsi="Times New Roman" w:cs="Times New Roman"/>
        </w:rPr>
      </w:pPr>
      <w:r w:rsidRPr="0029312F">
        <w:rPr>
          <w:rFonts w:ascii="Times New Roman" w:hAnsi="Times New Roman" w:cs="Times New Roman"/>
        </w:rPr>
        <w:t>На первом этапе поисково-ревизионные работы п</w:t>
      </w:r>
      <w:r>
        <w:rPr>
          <w:rFonts w:ascii="Times New Roman" w:hAnsi="Times New Roman" w:cs="Times New Roman"/>
        </w:rPr>
        <w:t>ланируется начать с обследования</w:t>
      </w:r>
      <w:r w:rsidRPr="0029312F">
        <w:rPr>
          <w:rFonts w:ascii="Times New Roman" w:hAnsi="Times New Roman" w:cs="Times New Roman"/>
        </w:rPr>
        <w:t xml:space="preserve"> действующих карьеров разрабатываемых месторождений, где исследования можно провести без больших затрат, с переносом на прилегающие площади. На втором этапе исследованиями планируется охватить всю площадь проектируемых работ для выявления и оценки ресурсной базы промышленно перспективных объектов и подготовки их для лицензирования.</w:t>
      </w:r>
      <w:r>
        <w:rPr>
          <w:rFonts w:ascii="Times New Roman" w:hAnsi="Times New Roman" w:cs="Times New Roman"/>
        </w:rPr>
        <w:t xml:space="preserve"> </w:t>
      </w:r>
      <w:r w:rsidRPr="0029312F">
        <w:rPr>
          <w:rFonts w:ascii="Times New Roman" w:hAnsi="Times New Roman" w:cs="Times New Roman"/>
        </w:rPr>
        <w:t>По мере выявления оконтуривания участков и вычленения толщ с необходимыми качественными и минералогическими параметрами, для разработки технологических схем обогащения и переработки намечается проведение опытных технологических испытаний на основе разработанной технологии.</w:t>
      </w:r>
    </w:p>
    <w:p w:rsidR="001F7BF1" w:rsidRPr="001F7BF1" w:rsidRDefault="007C351F" w:rsidP="00A23A8B">
      <w:pPr>
        <w:spacing w:after="0" w:line="240" w:lineRule="auto"/>
        <w:rPr>
          <w:rStyle w:val="uh7hwle"/>
          <w:rFonts w:ascii="Times New Roman" w:eastAsia="Calibri" w:hAnsi="Times New Roman" w:cs="Times New Roman"/>
          <w:i/>
          <w:iCs/>
          <w:lang w:val="en-US"/>
        </w:rPr>
      </w:pPr>
      <w:r w:rsidRPr="008A438F">
        <w:rPr>
          <w:rStyle w:val="uh7hwle"/>
          <w:rFonts w:ascii="Times New Roman" w:eastAsia="Calibri" w:hAnsi="Times New Roman" w:cs="Times New Roman"/>
          <w:i/>
          <w:iCs/>
        </w:rPr>
        <w:t>Публикация подготовлена в рамках реализации ГЗ ЮНЦ РАН, No гр. проекта 122020100352-6</w:t>
      </w:r>
    </w:p>
    <w:p w:rsidR="000D79B7" w:rsidRDefault="000D79B7" w:rsidP="00A23A8B">
      <w:pPr>
        <w:spacing w:after="0"/>
        <w:rPr>
          <w:rStyle w:val="uh7hwle"/>
          <w:rFonts w:ascii="Times New Roman" w:eastAsia="Calibri" w:hAnsi="Times New Roman" w:cs="Times New Roman"/>
          <w:i/>
          <w:iCs/>
        </w:rPr>
      </w:pPr>
      <w:r>
        <w:rPr>
          <w:rStyle w:val="uh7hwle"/>
          <w:rFonts w:ascii="Times New Roman" w:eastAsia="Calibri" w:hAnsi="Times New Roman" w:cs="Times New Roman"/>
          <w:i/>
          <w:iCs/>
        </w:rPr>
        <w:br w:type="page"/>
      </w:r>
    </w:p>
    <w:p w:rsidR="007C351F" w:rsidRPr="00620693" w:rsidRDefault="007C351F" w:rsidP="00A23A8B">
      <w:pPr>
        <w:spacing w:after="0" w:line="240" w:lineRule="auto"/>
        <w:jc w:val="center"/>
        <w:rPr>
          <w:rFonts w:ascii="Times New Roman" w:hAnsi="Times New Roman" w:cs="Times New Roman"/>
          <w:b/>
          <w:caps/>
          <w:sz w:val="24"/>
          <w:szCs w:val="24"/>
        </w:rPr>
      </w:pPr>
      <w:r>
        <w:rPr>
          <w:rFonts w:ascii="Times New Roman" w:hAnsi="Times New Roman" w:cs="Times New Roman"/>
          <w:b/>
          <w:caps/>
          <w:sz w:val="24"/>
          <w:szCs w:val="24"/>
        </w:rPr>
        <w:lastRenderedPageBreak/>
        <w:t>ТЕХНОЛОГИЯ</w:t>
      </w:r>
      <w:r w:rsidRPr="00620693">
        <w:rPr>
          <w:rFonts w:ascii="Times New Roman" w:hAnsi="Times New Roman" w:cs="Times New Roman"/>
          <w:b/>
          <w:caps/>
          <w:sz w:val="24"/>
          <w:szCs w:val="24"/>
        </w:rPr>
        <w:t xml:space="preserve"> обогащения проб на</w:t>
      </w:r>
      <w:r w:rsidRPr="00620693">
        <w:rPr>
          <w:rStyle w:val="yt-core-attributed-string--link-inherit-color"/>
          <w:rFonts w:ascii="Times New Roman" w:hAnsi="Times New Roman" w:cs="Times New Roman"/>
          <w:b/>
          <w:caps/>
          <w:color w:val="131313"/>
          <w:sz w:val="24"/>
          <w:szCs w:val="24"/>
        </w:rPr>
        <w:t xml:space="preserve"> Полевой модульной геологической обогатительной установке (ПМГОУ)</w:t>
      </w:r>
      <w:r>
        <w:rPr>
          <w:rStyle w:val="yt-core-attributed-string--link-inherit-color"/>
          <w:rFonts w:ascii="Times New Roman" w:hAnsi="Times New Roman" w:cs="Times New Roman"/>
          <w:b/>
          <w:caps/>
          <w:color w:val="131313"/>
          <w:sz w:val="24"/>
          <w:szCs w:val="24"/>
        </w:rPr>
        <w:t xml:space="preserve"> и перспективы ее дальнейшего использован</w:t>
      </w:r>
      <w:r w:rsidRPr="000632C6">
        <w:rPr>
          <w:rStyle w:val="yt-core-attributed-string--link-inherit-color"/>
          <w:rFonts w:ascii="Times New Roman" w:hAnsi="Times New Roman" w:cs="Times New Roman"/>
          <w:b/>
          <w:caps/>
          <w:color w:val="131313"/>
          <w:sz w:val="24"/>
          <w:szCs w:val="24"/>
        </w:rPr>
        <w:t xml:space="preserve">ия в </w:t>
      </w:r>
      <w:r w:rsidRPr="000632C6">
        <w:rPr>
          <w:rFonts w:ascii="Times New Roman" w:hAnsi="Times New Roman" w:cs="Times New Roman"/>
          <w:b/>
          <w:caps/>
          <w:sz w:val="24"/>
          <w:szCs w:val="24"/>
        </w:rPr>
        <w:t>бассейне рек Алымджа и Моркока (Республика Саха-Якутия)</w:t>
      </w:r>
    </w:p>
    <w:p w:rsidR="007C351F" w:rsidRPr="00BB7FB4" w:rsidRDefault="007C351F" w:rsidP="00A23A8B">
      <w:pPr>
        <w:spacing w:after="0" w:line="240" w:lineRule="auto"/>
        <w:jc w:val="both"/>
        <w:rPr>
          <w:rFonts w:ascii="Times New Roman" w:hAnsi="Times New Roman" w:cs="Times New Roman"/>
          <w:b/>
          <w:sz w:val="24"/>
          <w:szCs w:val="24"/>
        </w:rPr>
      </w:pPr>
    </w:p>
    <w:p w:rsidR="007C351F" w:rsidRPr="00BB7FB4" w:rsidRDefault="007C351F" w:rsidP="00A23A8B">
      <w:pPr>
        <w:spacing w:after="0" w:line="240" w:lineRule="auto"/>
        <w:jc w:val="center"/>
        <w:rPr>
          <w:rFonts w:ascii="Times New Roman" w:hAnsi="Times New Roman" w:cs="Times New Roman"/>
          <w:b/>
          <w:i/>
          <w:sz w:val="24"/>
          <w:szCs w:val="24"/>
        </w:rPr>
      </w:pPr>
      <w:r w:rsidRPr="00BB7FB4">
        <w:rPr>
          <w:rFonts w:ascii="Times New Roman" w:hAnsi="Times New Roman" w:cs="Times New Roman"/>
          <w:b/>
          <w:i/>
          <w:sz w:val="24"/>
          <w:szCs w:val="24"/>
        </w:rPr>
        <w:t>Рыбин И.В.</w:t>
      </w:r>
    </w:p>
    <w:p w:rsidR="007C351F" w:rsidRPr="00B260F6" w:rsidRDefault="007C351F" w:rsidP="00A23A8B">
      <w:pPr>
        <w:spacing w:after="0" w:line="240" w:lineRule="auto"/>
        <w:jc w:val="center"/>
        <w:rPr>
          <w:rFonts w:ascii="Times New Roman" w:hAnsi="Times New Roman" w:cs="Times New Roman"/>
          <w:i/>
        </w:rPr>
      </w:pPr>
      <w:r w:rsidRPr="00B260F6">
        <w:rPr>
          <w:rFonts w:ascii="Times New Roman" w:hAnsi="Times New Roman" w:cs="Times New Roman"/>
          <w:b/>
          <w:i/>
        </w:rPr>
        <w:t>ФИЦ ЮНЦ РАН (г. Ростов-на-Дону),</w:t>
      </w:r>
      <w:r w:rsidRPr="00B260F6">
        <w:rPr>
          <w:rFonts w:ascii="Times New Roman" w:hAnsi="Times New Roman" w:cs="Times New Roman"/>
          <w:i/>
        </w:rPr>
        <w:t xml:space="preserve"> </w:t>
      </w:r>
      <w:hyperlink r:id="rId47" w:history="1">
        <w:r w:rsidRPr="00B260F6">
          <w:rPr>
            <w:rStyle w:val="a8"/>
            <w:rFonts w:ascii="Times New Roman" w:hAnsi="Times New Roman" w:cs="Times New Roman"/>
            <w:i/>
          </w:rPr>
          <w:t>rybin@ssc-ras.ru</w:t>
        </w:r>
      </w:hyperlink>
    </w:p>
    <w:p w:rsidR="007C351F" w:rsidRPr="00BB7FB4" w:rsidRDefault="007C351F" w:rsidP="00A23A8B">
      <w:pPr>
        <w:spacing w:after="0" w:line="240" w:lineRule="auto"/>
        <w:jc w:val="both"/>
        <w:rPr>
          <w:rFonts w:ascii="Times New Roman" w:hAnsi="Times New Roman" w:cs="Times New Roman"/>
          <w:sz w:val="24"/>
          <w:szCs w:val="24"/>
        </w:rPr>
      </w:pPr>
    </w:p>
    <w:p w:rsidR="007C351F" w:rsidRDefault="007C351F" w:rsidP="00A23A8B">
      <w:pPr>
        <w:spacing w:after="0" w:line="240" w:lineRule="auto"/>
        <w:ind w:firstLine="709"/>
        <w:jc w:val="both"/>
        <w:rPr>
          <w:rFonts w:ascii="Times New Roman" w:hAnsi="Times New Roman" w:cs="Times New Roman"/>
        </w:rPr>
      </w:pPr>
      <w:r>
        <w:rPr>
          <w:rFonts w:ascii="Times New Roman" w:hAnsi="Times New Roman" w:cs="Times New Roman"/>
        </w:rPr>
        <w:t>Применение полевой модульной геологической обогатительной установки (рис. 1) происходило в р</w:t>
      </w:r>
      <w:r w:rsidRPr="00F8488C">
        <w:rPr>
          <w:rFonts w:ascii="Times New Roman" w:hAnsi="Times New Roman" w:cs="Times New Roman"/>
        </w:rPr>
        <w:t>айон</w:t>
      </w:r>
      <w:r>
        <w:rPr>
          <w:rFonts w:ascii="Times New Roman" w:hAnsi="Times New Roman" w:cs="Times New Roman"/>
        </w:rPr>
        <w:t>е</w:t>
      </w:r>
      <w:r w:rsidRPr="00F8488C">
        <w:rPr>
          <w:rFonts w:ascii="Times New Roman" w:hAnsi="Times New Roman" w:cs="Times New Roman"/>
        </w:rPr>
        <w:t xml:space="preserve"> работ</w:t>
      </w:r>
      <w:r>
        <w:rPr>
          <w:rFonts w:ascii="Times New Roman" w:hAnsi="Times New Roman" w:cs="Times New Roman"/>
        </w:rPr>
        <w:t>, который</w:t>
      </w:r>
      <w:r w:rsidRPr="00F8488C">
        <w:rPr>
          <w:rFonts w:ascii="Times New Roman" w:hAnsi="Times New Roman" w:cs="Times New Roman"/>
        </w:rPr>
        <w:t xml:space="preserve"> расположен в центральной части Средне-Сибирского плоскогорья на Вилюй-Моркокинском междуречье севернее р. Моркока и до среднего течения р.</w:t>
      </w:r>
      <w:r>
        <w:rPr>
          <w:rFonts w:ascii="Times New Roman" w:hAnsi="Times New Roman" w:cs="Times New Roman"/>
        </w:rPr>
        <w:t> </w:t>
      </w:r>
      <w:r w:rsidRPr="00F8488C">
        <w:rPr>
          <w:rFonts w:ascii="Times New Roman" w:hAnsi="Times New Roman" w:cs="Times New Roman"/>
        </w:rPr>
        <w:t>Батыр на юге, включая бассейны верхнего и среднего течения р. Алымджа</w:t>
      </w:r>
      <w:r>
        <w:rPr>
          <w:rFonts w:ascii="Times New Roman" w:hAnsi="Times New Roman" w:cs="Times New Roman"/>
        </w:rPr>
        <w:t xml:space="preserve"> (рис. 2)</w:t>
      </w:r>
      <w:r w:rsidRPr="00F8488C">
        <w:rPr>
          <w:rFonts w:ascii="Times New Roman" w:hAnsi="Times New Roman" w:cs="Times New Roman"/>
        </w:rPr>
        <w:t>. В административном отношении территория работ относится к Мирнинскому району Республики Саха (</w:t>
      </w:r>
      <w:r>
        <w:rPr>
          <w:rFonts w:ascii="Times New Roman" w:hAnsi="Times New Roman" w:cs="Times New Roman"/>
        </w:rPr>
        <w:t>Якутия) с центром в г. </w:t>
      </w:r>
      <w:r w:rsidRPr="00F8488C">
        <w:rPr>
          <w:rFonts w:ascii="Times New Roman" w:hAnsi="Times New Roman" w:cs="Times New Roman"/>
        </w:rPr>
        <w:t>Мирный.</w:t>
      </w:r>
    </w:p>
    <w:p w:rsidR="007C351F" w:rsidRPr="00F8488C" w:rsidRDefault="007C351F" w:rsidP="00A23A8B">
      <w:pPr>
        <w:spacing w:after="0" w:line="240" w:lineRule="auto"/>
        <w:ind w:firstLine="709"/>
        <w:jc w:val="both"/>
        <w:rPr>
          <w:rFonts w:ascii="Times New Roman" w:hAnsi="Times New Roman" w:cs="Times New Roman"/>
        </w:rPr>
      </w:pPr>
    </w:p>
    <w:p w:rsidR="007C351F" w:rsidRPr="00F8488C" w:rsidRDefault="007C351F" w:rsidP="00A23A8B">
      <w:pPr>
        <w:spacing w:after="0" w:line="240" w:lineRule="auto"/>
        <w:jc w:val="center"/>
        <w:rPr>
          <w:rFonts w:ascii="Times New Roman" w:hAnsi="Times New Roman" w:cs="Times New Roman"/>
        </w:rPr>
      </w:pPr>
      <w:r w:rsidRPr="00F8488C">
        <w:rPr>
          <w:rFonts w:ascii="Times New Roman" w:hAnsi="Times New Roman" w:cs="Times New Roman"/>
          <w:noProof/>
          <w:lang w:eastAsia="ru-RU"/>
        </w:rPr>
        <w:drawing>
          <wp:inline distT="0" distB="0" distL="0" distR="0">
            <wp:extent cx="2885399" cy="1954405"/>
            <wp:effectExtent l="19050" t="0" r="0" b="0"/>
            <wp:docPr id="1318601761" name="Рисунок 1318601761" descr="C:\Users\User\AppData\Local\Microsoft\Windows\INetCache\Content.Word\Рис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Рис_1_1.jpg"/>
                    <pic:cNvPicPr>
                      <a:picLocks noChangeAspect="1" noChangeArrowheads="1"/>
                    </pic:cNvPicPr>
                  </pic:nvPicPr>
                  <pic:blipFill>
                    <a:blip r:embed="rId48"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850" t="37130" r="1968" b="31663"/>
                    <a:stretch>
                      <a:fillRect/>
                    </a:stretch>
                  </pic:blipFill>
                  <pic:spPr bwMode="auto">
                    <a:xfrm>
                      <a:off x="0" y="0"/>
                      <a:ext cx="2885082" cy="1954190"/>
                    </a:xfrm>
                    <a:prstGeom prst="rect">
                      <a:avLst/>
                    </a:prstGeom>
                    <a:noFill/>
                    <a:ln>
                      <a:noFill/>
                    </a:ln>
                  </pic:spPr>
                </pic:pic>
              </a:graphicData>
            </a:graphic>
          </wp:inline>
        </w:drawing>
      </w:r>
    </w:p>
    <w:p w:rsidR="007C351F" w:rsidRDefault="007C351F" w:rsidP="00A23A8B">
      <w:pPr>
        <w:spacing w:after="0" w:line="240" w:lineRule="auto"/>
        <w:ind w:firstLine="709"/>
        <w:jc w:val="center"/>
        <w:rPr>
          <w:rFonts w:ascii="Times New Roman" w:hAnsi="Times New Roman" w:cs="Times New Roman"/>
        </w:rPr>
      </w:pPr>
      <w:r w:rsidRPr="00F8488C">
        <w:rPr>
          <w:rFonts w:ascii="Times New Roman" w:hAnsi="Times New Roman" w:cs="Times New Roman"/>
        </w:rPr>
        <w:t xml:space="preserve">Рис. 1. Обзорная схема </w:t>
      </w:r>
      <w:r>
        <w:rPr>
          <w:rFonts w:ascii="Times New Roman" w:hAnsi="Times New Roman" w:cs="Times New Roman"/>
        </w:rPr>
        <w:t xml:space="preserve">расположения </w:t>
      </w:r>
      <w:r w:rsidRPr="00F8488C">
        <w:rPr>
          <w:rFonts w:ascii="Times New Roman" w:hAnsi="Times New Roman" w:cs="Times New Roman"/>
        </w:rPr>
        <w:t>района работ</w:t>
      </w:r>
    </w:p>
    <w:p w:rsidR="007C351F" w:rsidRDefault="007C351F" w:rsidP="00A23A8B">
      <w:pPr>
        <w:spacing w:after="0" w:line="240" w:lineRule="auto"/>
        <w:ind w:firstLine="709"/>
        <w:jc w:val="center"/>
        <w:rPr>
          <w:rFonts w:ascii="Times New Roman" w:hAnsi="Times New Roman" w:cs="Times New Roman"/>
        </w:rPr>
      </w:pPr>
    </w:p>
    <w:p w:rsidR="007C351F" w:rsidRDefault="007C351F" w:rsidP="00A23A8B">
      <w:pPr>
        <w:spacing w:after="0" w:line="240" w:lineRule="auto"/>
        <w:jc w:val="center"/>
        <w:rPr>
          <w:rFonts w:ascii="Times New Roman" w:hAnsi="Times New Roman" w:cs="Times New Roman"/>
        </w:rPr>
      </w:pPr>
      <w:r>
        <w:rPr>
          <w:rFonts w:ascii="Times New Roman" w:hAnsi="Times New Roman" w:cs="Times New Roman"/>
          <w:noProof/>
          <w:lang w:eastAsia="ru-RU"/>
        </w:rPr>
        <w:drawing>
          <wp:inline distT="0" distB="0" distL="0" distR="0">
            <wp:extent cx="2819911" cy="2155217"/>
            <wp:effectExtent l="19050" t="0" r="0" b="0"/>
            <wp:docPr id="7" name="Рисунок 1" descr="D:\Документы_Илья\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_Илья\Desktop\Снимок.JPG"/>
                    <pic:cNvPicPr>
                      <a:picLocks noChangeAspect="1" noChangeArrowheads="1"/>
                    </pic:cNvPicPr>
                  </pic:nvPicPr>
                  <pic:blipFill>
                    <a:blip r:embed="rId49" cstate="print"/>
                    <a:srcRect/>
                    <a:stretch>
                      <a:fillRect/>
                    </a:stretch>
                  </pic:blipFill>
                  <pic:spPr bwMode="auto">
                    <a:xfrm>
                      <a:off x="0" y="0"/>
                      <a:ext cx="2818977" cy="2154503"/>
                    </a:xfrm>
                    <a:prstGeom prst="rect">
                      <a:avLst/>
                    </a:prstGeom>
                    <a:noFill/>
                    <a:ln w="9525">
                      <a:noFill/>
                      <a:miter lim="800000"/>
                      <a:headEnd/>
                      <a:tailEnd/>
                    </a:ln>
                  </pic:spPr>
                </pic:pic>
              </a:graphicData>
            </a:graphic>
          </wp:inline>
        </w:drawing>
      </w:r>
    </w:p>
    <w:p w:rsidR="007C351F" w:rsidRPr="00D6231B" w:rsidRDefault="007C351F" w:rsidP="00A23A8B">
      <w:pPr>
        <w:spacing w:after="0" w:line="240" w:lineRule="auto"/>
        <w:jc w:val="center"/>
        <w:rPr>
          <w:rFonts w:ascii="Times New Roman" w:hAnsi="Times New Roman" w:cs="Times New Roman"/>
        </w:rPr>
      </w:pPr>
      <w:r w:rsidRPr="00D6231B">
        <w:rPr>
          <w:rFonts w:ascii="Times New Roman" w:hAnsi="Times New Roman" w:cs="Times New Roman"/>
        </w:rPr>
        <w:t xml:space="preserve">Рис. 2. </w:t>
      </w:r>
      <w:r w:rsidRPr="00D6231B">
        <w:rPr>
          <w:rStyle w:val="yt-core-attributed-string--link-inherit-color"/>
          <w:rFonts w:ascii="Times New Roman" w:hAnsi="Times New Roman" w:cs="Times New Roman"/>
          <w:color w:val="131313"/>
        </w:rPr>
        <w:t>Полевая модульная геологическая обогатительная установка (ПМГОУ) [1]</w:t>
      </w:r>
    </w:p>
    <w:p w:rsidR="007C351F" w:rsidRPr="00F8488C" w:rsidRDefault="007C351F" w:rsidP="00A23A8B">
      <w:pPr>
        <w:spacing w:after="0" w:line="240" w:lineRule="auto"/>
        <w:ind w:firstLine="709"/>
        <w:jc w:val="both"/>
        <w:rPr>
          <w:rFonts w:ascii="Times New Roman" w:hAnsi="Times New Roman" w:cs="Times New Roman"/>
        </w:rPr>
      </w:pPr>
    </w:p>
    <w:p w:rsidR="007C351F" w:rsidRPr="00BE4073" w:rsidRDefault="007C351F" w:rsidP="00A23A8B">
      <w:pPr>
        <w:spacing w:after="0" w:line="240" w:lineRule="auto"/>
        <w:ind w:firstLine="709"/>
        <w:jc w:val="both"/>
        <w:rPr>
          <w:rFonts w:ascii="Times New Roman" w:hAnsi="Times New Roman" w:cs="Times New Roman"/>
          <w:spacing w:val="-2"/>
        </w:rPr>
      </w:pPr>
      <w:r w:rsidRPr="00622DFC">
        <w:rPr>
          <w:rFonts w:ascii="Times New Roman" w:hAnsi="Times New Roman" w:cs="Times New Roman"/>
          <w:iCs/>
        </w:rPr>
        <w:t xml:space="preserve">Обогащению подлежали пробы в естественном плотном природном виде и несцементированной массе. Переработка материала </w:t>
      </w:r>
      <w:r w:rsidRPr="00622DFC">
        <w:rPr>
          <w:rFonts w:ascii="Times New Roman" w:hAnsi="Times New Roman" w:cs="Times New Roman"/>
        </w:rPr>
        <w:t>производилась в летний сезон с применением специального предназначенного для этих целей рудного подворья на территории проведения работ Алымджа-</w:t>
      </w:r>
      <w:r w:rsidRPr="00BE4073">
        <w:rPr>
          <w:rFonts w:ascii="Times New Roman" w:hAnsi="Times New Roman" w:cs="Times New Roman"/>
        </w:rPr>
        <w:t>Моркокинского западного объекта.</w:t>
      </w:r>
      <w:r w:rsidRPr="00BE4073">
        <w:rPr>
          <w:rFonts w:ascii="Times New Roman" w:hAnsi="Times New Roman" w:cs="Times New Roman"/>
          <w:spacing w:val="-2"/>
        </w:rPr>
        <w:t xml:space="preserve"> На данном регионе трудная III категория промыви</w:t>
      </w:r>
      <w:r w:rsidRPr="00BE4073">
        <w:rPr>
          <w:rFonts w:ascii="Times New Roman" w:hAnsi="Times New Roman" w:cs="Times New Roman"/>
          <w:bCs/>
        </w:rPr>
        <w:t>стости</w:t>
      </w:r>
      <w:r w:rsidRPr="00BE4073">
        <w:rPr>
          <w:rFonts w:ascii="Times New Roman" w:hAnsi="Times New Roman" w:cs="Times New Roman"/>
          <w:spacing w:val="-2"/>
        </w:rPr>
        <w:t xml:space="preserve"> грубообломочных пород карбонового возраста и слабосцементированных конгломератов</w:t>
      </w:r>
      <w:r w:rsidRPr="00BE4073">
        <w:rPr>
          <w:rFonts w:ascii="Times New Roman" w:hAnsi="Times New Roman" w:cs="Times New Roman"/>
          <w:bCs/>
        </w:rPr>
        <w:t xml:space="preserve">. Обогатительный процесс осуществлялся механизированным методом при помощи ПМГОУ </w:t>
      </w:r>
      <w:r w:rsidRPr="00BE4073">
        <w:rPr>
          <w:rFonts w:ascii="Times New Roman" w:hAnsi="Times New Roman" w:cs="Times New Roman"/>
          <w:spacing w:val="-2"/>
        </w:rPr>
        <w:t>с производством концентрата тяжелой фракции, размерностью от –0,5+0,2 мм до –16,0+6,0 мм. ПМГОУ использовалась с целью переработки материала, имеющего поисковую функцию, и порой не только для валовых песчаных проб, но и плотносцементированных кимберлитов и конгломератов.</w:t>
      </w:r>
    </w:p>
    <w:p w:rsidR="007C351F" w:rsidRPr="00BE4073" w:rsidRDefault="007C351F" w:rsidP="00A23A8B">
      <w:pPr>
        <w:spacing w:after="0" w:line="240" w:lineRule="auto"/>
        <w:ind w:firstLine="709"/>
        <w:jc w:val="both"/>
        <w:rPr>
          <w:rFonts w:ascii="Times New Roman" w:hAnsi="Times New Roman" w:cs="Times New Roman"/>
          <w:spacing w:val="-2"/>
        </w:rPr>
      </w:pPr>
      <w:r w:rsidRPr="00BE4073">
        <w:rPr>
          <w:rFonts w:ascii="Times New Roman" w:hAnsi="Times New Roman" w:cs="Times New Roman"/>
          <w:spacing w:val="-2"/>
        </w:rPr>
        <w:lastRenderedPageBreak/>
        <w:t>Обогатительная переработка валовых песчаных проб осуществлялась за две стадии. Первая стадия – разрушение песчаных валовых проб, обесшламливание, мокрая классификация и дальнейшая гидравлическая отсадка</w:t>
      </w:r>
      <w:r>
        <w:rPr>
          <w:rFonts w:ascii="Times New Roman" w:hAnsi="Times New Roman" w:cs="Times New Roman"/>
          <w:spacing w:val="-2"/>
        </w:rPr>
        <w:t xml:space="preserve"> </w:t>
      </w:r>
      <w:r w:rsidRPr="00BE4073">
        <w:rPr>
          <w:rFonts w:ascii="Times New Roman" w:hAnsi="Times New Roman" w:cs="Times New Roman"/>
          <w:spacing w:val="-2"/>
        </w:rPr>
        <w:t xml:space="preserve">для производства концентрата различных фракций (–16,0+8,0 мм, –8,0+4,0 мм, –4,0+2,0 мм, –2,0+1,0 мм, –1,0+0,5 мм, –0,5+0,2 мм). Вторая стадия технологической переработки – это доведение полученных после первой стадии концентратов водной отсадки до нужных фракций. Вторая стадия включала в себя следующую технологическую цепочку: проверочное просеивание сухим способом, рентгенолюминесцентная классификация, классификация липкостным способом, доведение концентратов фракции –0,5+0,2 мм при помощи тяжелой жидкости для производства алмазосодержащих концентратов </w:t>
      </w:r>
      <w:r>
        <w:rPr>
          <w:rFonts w:ascii="Times New Roman" w:hAnsi="Times New Roman" w:cs="Times New Roman"/>
          <w:spacing w:val="-2"/>
        </w:rPr>
        <w:t>с</w:t>
      </w:r>
      <w:r w:rsidRPr="00BE4073">
        <w:rPr>
          <w:rFonts w:ascii="Times New Roman" w:hAnsi="Times New Roman" w:cs="Times New Roman"/>
          <w:spacing w:val="-2"/>
        </w:rPr>
        <w:t xml:space="preserve"> </w:t>
      </w:r>
      <w:r>
        <w:rPr>
          <w:rFonts w:ascii="Times New Roman" w:hAnsi="Times New Roman" w:cs="Times New Roman"/>
          <w:spacing w:val="-2"/>
        </w:rPr>
        <w:t>последующим</w:t>
      </w:r>
      <w:r w:rsidRPr="00BE4073">
        <w:rPr>
          <w:rFonts w:ascii="Times New Roman" w:hAnsi="Times New Roman" w:cs="Times New Roman"/>
          <w:spacing w:val="-2"/>
        </w:rPr>
        <w:t xml:space="preserve"> исследовани</w:t>
      </w:r>
      <w:r>
        <w:rPr>
          <w:rFonts w:ascii="Times New Roman" w:hAnsi="Times New Roman" w:cs="Times New Roman"/>
          <w:spacing w:val="-2"/>
        </w:rPr>
        <w:t>ем</w:t>
      </w:r>
      <w:r w:rsidRPr="00BE4073">
        <w:rPr>
          <w:rFonts w:ascii="Times New Roman" w:hAnsi="Times New Roman" w:cs="Times New Roman"/>
          <w:spacing w:val="-2"/>
        </w:rPr>
        <w:t xml:space="preserve"> в специальной лаборатории Амакинской </w:t>
      </w:r>
      <w:proofErr w:type="gramStart"/>
      <w:r w:rsidRPr="00BE4073">
        <w:rPr>
          <w:rFonts w:ascii="Times New Roman" w:hAnsi="Times New Roman" w:cs="Times New Roman"/>
          <w:spacing w:val="-2"/>
        </w:rPr>
        <w:t>геолого-разведочной</w:t>
      </w:r>
      <w:proofErr w:type="gramEnd"/>
      <w:r w:rsidRPr="00BE4073">
        <w:rPr>
          <w:rFonts w:ascii="Times New Roman" w:hAnsi="Times New Roman" w:cs="Times New Roman"/>
          <w:spacing w:val="-2"/>
        </w:rPr>
        <w:t xml:space="preserve"> экспедиции акционерной компании «АЛРОСА» (Амакинская ГРЭ АК «АЛРОСА»).</w:t>
      </w:r>
    </w:p>
    <w:p w:rsidR="007C351F" w:rsidRDefault="007C351F" w:rsidP="00A23A8B">
      <w:pPr>
        <w:spacing w:after="0" w:line="240" w:lineRule="auto"/>
        <w:ind w:firstLine="709"/>
        <w:jc w:val="both"/>
        <w:rPr>
          <w:rFonts w:ascii="Times New Roman" w:hAnsi="Times New Roman" w:cs="Times New Roman"/>
        </w:rPr>
      </w:pPr>
      <w:r w:rsidRPr="00F8488C">
        <w:rPr>
          <w:rFonts w:ascii="Times New Roman" w:hAnsi="Times New Roman" w:cs="Times New Roman"/>
        </w:rPr>
        <w:t>Подготовка и накопление геологическ</w:t>
      </w:r>
      <w:r>
        <w:rPr>
          <w:rFonts w:ascii="Times New Roman" w:hAnsi="Times New Roman" w:cs="Times New Roman"/>
        </w:rPr>
        <w:t>их проб производилось</w:t>
      </w:r>
      <w:r w:rsidRPr="00F8488C">
        <w:rPr>
          <w:rFonts w:ascii="Times New Roman" w:hAnsi="Times New Roman" w:cs="Times New Roman"/>
        </w:rPr>
        <w:t xml:space="preserve"> в зимний период. С</w:t>
      </w:r>
      <w:r>
        <w:rPr>
          <w:rFonts w:ascii="Times New Roman" w:hAnsi="Times New Roman" w:cs="Times New Roman"/>
        </w:rPr>
        <w:t>кладирование проб осуществлялось</w:t>
      </w:r>
      <w:r w:rsidRPr="00F8488C">
        <w:rPr>
          <w:rFonts w:ascii="Times New Roman" w:hAnsi="Times New Roman" w:cs="Times New Roman"/>
        </w:rPr>
        <w:t xml:space="preserve"> на предварительно выбранной площадке, где </w:t>
      </w:r>
      <w:r>
        <w:rPr>
          <w:rFonts w:ascii="Times New Roman" w:hAnsi="Times New Roman" w:cs="Times New Roman"/>
        </w:rPr>
        <w:t>планировалось монтирование</w:t>
      </w:r>
      <w:r w:rsidRPr="00F8488C">
        <w:rPr>
          <w:rFonts w:ascii="Times New Roman" w:hAnsi="Times New Roman" w:cs="Times New Roman"/>
        </w:rPr>
        <w:t xml:space="preserve"> полев</w:t>
      </w:r>
      <w:r>
        <w:rPr>
          <w:rFonts w:ascii="Times New Roman" w:hAnsi="Times New Roman" w:cs="Times New Roman"/>
        </w:rPr>
        <w:t>ой</w:t>
      </w:r>
      <w:r w:rsidRPr="00F8488C">
        <w:rPr>
          <w:rFonts w:ascii="Times New Roman" w:hAnsi="Times New Roman" w:cs="Times New Roman"/>
        </w:rPr>
        <w:t xml:space="preserve"> установк</w:t>
      </w:r>
      <w:r>
        <w:rPr>
          <w:rFonts w:ascii="Times New Roman" w:hAnsi="Times New Roman" w:cs="Times New Roman"/>
        </w:rPr>
        <w:t>и</w:t>
      </w:r>
      <w:r w:rsidRPr="00F8488C">
        <w:rPr>
          <w:rFonts w:ascii="Times New Roman" w:hAnsi="Times New Roman" w:cs="Times New Roman"/>
        </w:rPr>
        <w:t xml:space="preserve">. Перевозка модульных блоков ПМГОУ на участок работ была осуществлена в зимне-весенний </w:t>
      </w:r>
      <w:r>
        <w:rPr>
          <w:rFonts w:ascii="Times New Roman" w:hAnsi="Times New Roman" w:cs="Times New Roman"/>
        </w:rPr>
        <w:t>период на расстояние 270 км с пос. </w:t>
      </w:r>
      <w:r w:rsidRPr="00F8488C">
        <w:rPr>
          <w:rFonts w:ascii="Times New Roman" w:hAnsi="Times New Roman" w:cs="Times New Roman"/>
        </w:rPr>
        <w:t>Айхал на автомоб</w:t>
      </w:r>
      <w:r>
        <w:rPr>
          <w:rFonts w:ascii="Times New Roman" w:hAnsi="Times New Roman" w:cs="Times New Roman"/>
        </w:rPr>
        <w:t>илях повышенной проходимости</w:t>
      </w:r>
      <w:r w:rsidRPr="00F8488C">
        <w:rPr>
          <w:rFonts w:ascii="Times New Roman" w:hAnsi="Times New Roman" w:cs="Times New Roman"/>
        </w:rPr>
        <w:t>. Общее</w:t>
      </w:r>
      <w:r>
        <w:rPr>
          <w:rFonts w:ascii="Times New Roman" w:hAnsi="Times New Roman" w:cs="Times New Roman"/>
        </w:rPr>
        <w:t xml:space="preserve"> количество модулей и блоков: 3 </w:t>
      </w:r>
      <w:r w:rsidRPr="00F8488C">
        <w:rPr>
          <w:rFonts w:ascii="Times New Roman" w:hAnsi="Times New Roman" w:cs="Times New Roman"/>
        </w:rPr>
        <w:t>обогатительных модуля</w:t>
      </w:r>
      <w:r>
        <w:rPr>
          <w:rFonts w:ascii="Times New Roman" w:hAnsi="Times New Roman" w:cs="Times New Roman"/>
        </w:rPr>
        <w:t>, 3 </w:t>
      </w:r>
      <w:r w:rsidRPr="00F8488C">
        <w:rPr>
          <w:rFonts w:ascii="Times New Roman" w:hAnsi="Times New Roman" w:cs="Times New Roman"/>
        </w:rPr>
        <w:t>вспомогательных модуля, 5-ти тонный контейнер под хранение продуктов, 5-ти тонный контейнер под полевое снаряжение</w:t>
      </w:r>
      <w:r>
        <w:rPr>
          <w:rFonts w:ascii="Times New Roman" w:hAnsi="Times New Roman" w:cs="Times New Roman"/>
        </w:rPr>
        <w:t xml:space="preserve">. </w:t>
      </w:r>
      <w:r w:rsidRPr="00F8488C">
        <w:rPr>
          <w:rFonts w:ascii="Times New Roman" w:hAnsi="Times New Roman" w:cs="Times New Roman"/>
        </w:rPr>
        <w:t xml:space="preserve">Демонтаж </w:t>
      </w:r>
      <w:r w:rsidRPr="0077586D">
        <w:rPr>
          <w:rFonts w:ascii="Times New Roman" w:hAnsi="Times New Roman" w:cs="Times New Roman"/>
        </w:rPr>
        <w:t xml:space="preserve">обогатительной установки и </w:t>
      </w:r>
      <w:r>
        <w:rPr>
          <w:rFonts w:ascii="Times New Roman" w:hAnsi="Times New Roman" w:cs="Times New Roman"/>
        </w:rPr>
        <w:t>перевоз</w:t>
      </w:r>
      <w:r w:rsidRPr="0077586D">
        <w:rPr>
          <w:rFonts w:ascii="Times New Roman" w:hAnsi="Times New Roman" w:cs="Times New Roman"/>
        </w:rPr>
        <w:t xml:space="preserve"> обогатительного оборудования производи</w:t>
      </w:r>
      <w:r>
        <w:rPr>
          <w:rFonts w:ascii="Times New Roman" w:hAnsi="Times New Roman" w:cs="Times New Roman"/>
        </w:rPr>
        <w:t>лся</w:t>
      </w:r>
      <w:r w:rsidRPr="0077586D">
        <w:rPr>
          <w:rFonts w:ascii="Times New Roman" w:hAnsi="Times New Roman" w:cs="Times New Roman"/>
        </w:rPr>
        <w:t xml:space="preserve"> в осенне-зимний период. Местонахождение ПМГОУ подбиралось на основе соответствия санитарным нормам, а также с целью сохранения промышленной</w:t>
      </w:r>
      <w:r>
        <w:rPr>
          <w:rFonts w:ascii="Times New Roman" w:hAnsi="Times New Roman" w:cs="Times New Roman"/>
        </w:rPr>
        <w:t xml:space="preserve"> и экологической безопасности, </w:t>
      </w:r>
      <w:r w:rsidRPr="0077586D">
        <w:rPr>
          <w:rFonts w:ascii="Times New Roman" w:hAnsi="Times New Roman" w:cs="Times New Roman"/>
        </w:rPr>
        <w:t xml:space="preserve">охраны недр. </w:t>
      </w:r>
      <w:r w:rsidRPr="0077586D">
        <w:rPr>
          <w:rFonts w:ascii="Times New Roman" w:hAnsi="Times New Roman" w:cs="Times New Roman"/>
          <w:bCs/>
        </w:rPr>
        <w:t>При выборе площадки под полевую установку комплексно рассматривались вопросы водоснабжения</w:t>
      </w:r>
      <w:r>
        <w:rPr>
          <w:rFonts w:ascii="Times New Roman" w:hAnsi="Times New Roman" w:cs="Times New Roman"/>
          <w:bCs/>
        </w:rPr>
        <w:t>.</w:t>
      </w:r>
    </w:p>
    <w:p w:rsidR="007C351F" w:rsidRDefault="007C351F" w:rsidP="00A23A8B">
      <w:pPr>
        <w:spacing w:after="0" w:line="240" w:lineRule="auto"/>
        <w:ind w:firstLine="709"/>
        <w:jc w:val="both"/>
        <w:rPr>
          <w:rFonts w:ascii="Times New Roman" w:hAnsi="Times New Roman" w:cs="Times New Roman"/>
        </w:rPr>
      </w:pPr>
      <w:r w:rsidRPr="00F8488C">
        <w:rPr>
          <w:rFonts w:ascii="Times New Roman" w:hAnsi="Times New Roman" w:cs="Times New Roman"/>
        </w:rPr>
        <w:t xml:space="preserve">На рудном дворе полевого участка обогащения </w:t>
      </w:r>
      <w:r>
        <w:rPr>
          <w:rFonts w:ascii="Times New Roman" w:hAnsi="Times New Roman" w:cs="Times New Roman"/>
        </w:rPr>
        <w:t>были</w:t>
      </w:r>
      <w:r w:rsidRPr="00F8488C">
        <w:rPr>
          <w:rFonts w:ascii="Times New Roman" w:hAnsi="Times New Roman" w:cs="Times New Roman"/>
        </w:rPr>
        <w:t xml:space="preserve"> складированы валовые пробы «песков» строго по шурфам </w:t>
      </w:r>
      <w:r>
        <w:rPr>
          <w:rFonts w:ascii="Times New Roman" w:hAnsi="Times New Roman" w:cs="Times New Roman"/>
        </w:rPr>
        <w:t>и по горным линиям. Составлялся план, где был</w:t>
      </w:r>
      <w:r w:rsidRPr="00F8488C">
        <w:rPr>
          <w:rFonts w:ascii="Times New Roman" w:hAnsi="Times New Roman" w:cs="Times New Roman"/>
        </w:rPr>
        <w:t xml:space="preserve"> отраж</w:t>
      </w:r>
      <w:r>
        <w:rPr>
          <w:rFonts w:ascii="Times New Roman" w:hAnsi="Times New Roman" w:cs="Times New Roman"/>
        </w:rPr>
        <w:t>ен</w:t>
      </w:r>
      <w:r w:rsidRPr="00F8488C">
        <w:rPr>
          <w:rFonts w:ascii="Times New Roman" w:hAnsi="Times New Roman" w:cs="Times New Roman"/>
        </w:rPr>
        <w:t xml:space="preserve"> порядок складирования проб и их номера.</w:t>
      </w:r>
      <w:r>
        <w:rPr>
          <w:rFonts w:ascii="Times New Roman" w:hAnsi="Times New Roman" w:cs="Times New Roman"/>
        </w:rPr>
        <w:t xml:space="preserve"> Далее производилось в</w:t>
      </w:r>
      <w:r w:rsidRPr="00F8488C">
        <w:rPr>
          <w:rFonts w:ascii="Times New Roman" w:hAnsi="Times New Roman" w:cs="Times New Roman"/>
        </w:rPr>
        <w:t>звешивание проб на электронных весах. После взвешивания подкатчик разгружа</w:t>
      </w:r>
      <w:r>
        <w:rPr>
          <w:rFonts w:ascii="Times New Roman" w:hAnsi="Times New Roman" w:cs="Times New Roman"/>
        </w:rPr>
        <w:t>л</w:t>
      </w:r>
      <w:r w:rsidRPr="00F8488C">
        <w:rPr>
          <w:rFonts w:ascii="Times New Roman" w:hAnsi="Times New Roman" w:cs="Times New Roman"/>
        </w:rPr>
        <w:t xml:space="preserve"> пробу в </w:t>
      </w:r>
      <w:r>
        <w:rPr>
          <w:rFonts w:ascii="Times New Roman" w:hAnsi="Times New Roman" w:cs="Times New Roman"/>
        </w:rPr>
        <w:t>скип</w:t>
      </w:r>
      <w:r w:rsidRPr="00B17E82">
        <w:rPr>
          <w:rFonts w:ascii="Times New Roman" w:hAnsi="Times New Roman" w:cs="Times New Roman"/>
        </w:rPr>
        <w:t xml:space="preserve"> </w:t>
      </w:r>
      <w:r w:rsidRPr="00B17E82">
        <w:rPr>
          <w:rStyle w:val="organictextcontentspan"/>
          <w:rFonts w:ascii="Times New Roman" w:hAnsi="Times New Roman" w:cs="Times New Roman"/>
          <w:bCs/>
        </w:rPr>
        <w:t>(</w:t>
      </w:r>
      <w:r w:rsidRPr="00B17E82">
        <w:rPr>
          <w:rStyle w:val="organictextcontentspan"/>
          <w:rFonts w:ascii="Times New Roman" w:hAnsi="Times New Roman" w:cs="Times New Roman"/>
        </w:rPr>
        <w:t>подъ</w:t>
      </w:r>
      <w:r>
        <w:rPr>
          <w:rStyle w:val="organictextcontentspan"/>
          <w:rFonts w:ascii="Times New Roman" w:hAnsi="Times New Roman" w:cs="Times New Roman"/>
        </w:rPr>
        <w:t>е</w:t>
      </w:r>
      <w:r w:rsidRPr="00B17E82">
        <w:rPr>
          <w:rStyle w:val="organictextcontentspan"/>
          <w:rFonts w:ascii="Times New Roman" w:hAnsi="Times New Roman" w:cs="Times New Roman"/>
        </w:rPr>
        <w:t>мный, саморазгружающийся короб (клеть))</w:t>
      </w:r>
      <w:r w:rsidRPr="00B17E82">
        <w:rPr>
          <w:rFonts w:ascii="Times New Roman" w:hAnsi="Times New Roman" w:cs="Times New Roman"/>
        </w:rPr>
        <w:t>.</w:t>
      </w:r>
      <w:r>
        <w:rPr>
          <w:rFonts w:ascii="Times New Roman" w:hAnsi="Times New Roman" w:cs="Times New Roman"/>
        </w:rPr>
        <w:t xml:space="preserve"> Далее он включал</w:t>
      </w:r>
      <w:r w:rsidRPr="00F8488C">
        <w:rPr>
          <w:rFonts w:ascii="Times New Roman" w:hAnsi="Times New Roman" w:cs="Times New Roman"/>
        </w:rPr>
        <w:t xml:space="preserve"> мотор-редуктор лебедки скипового подъема. Емкос</w:t>
      </w:r>
      <w:r>
        <w:rPr>
          <w:rFonts w:ascii="Times New Roman" w:hAnsi="Times New Roman" w:cs="Times New Roman"/>
        </w:rPr>
        <w:t>ть с исходным сырьем поднималась</w:t>
      </w:r>
      <w:r w:rsidRPr="00F8488C">
        <w:rPr>
          <w:rFonts w:ascii="Times New Roman" w:hAnsi="Times New Roman" w:cs="Times New Roman"/>
        </w:rPr>
        <w:t xml:space="preserve"> по направляющим б</w:t>
      </w:r>
      <w:r>
        <w:rPr>
          <w:rFonts w:ascii="Times New Roman" w:hAnsi="Times New Roman" w:cs="Times New Roman"/>
        </w:rPr>
        <w:t>алкам наверх, там опрокидывалась</w:t>
      </w:r>
      <w:r w:rsidRPr="00F8488C">
        <w:rPr>
          <w:rFonts w:ascii="Times New Roman" w:hAnsi="Times New Roman" w:cs="Times New Roman"/>
        </w:rPr>
        <w:t xml:space="preserve"> в приемный бункер полевой установки. </w:t>
      </w:r>
      <w:r>
        <w:rPr>
          <w:rFonts w:ascii="Times New Roman" w:hAnsi="Times New Roman" w:cs="Times New Roman"/>
        </w:rPr>
        <w:t xml:space="preserve">Далее </w:t>
      </w:r>
      <w:proofErr w:type="gramStart"/>
      <w:r>
        <w:rPr>
          <w:rFonts w:ascii="Times New Roman" w:hAnsi="Times New Roman" w:cs="Times New Roman"/>
        </w:rPr>
        <w:t>и</w:t>
      </w:r>
      <w:r w:rsidRPr="00F8488C">
        <w:rPr>
          <w:rFonts w:ascii="Times New Roman" w:hAnsi="Times New Roman" w:cs="Times New Roman"/>
        </w:rPr>
        <w:t>з</w:t>
      </w:r>
      <w:proofErr w:type="gramEnd"/>
      <w:r>
        <w:rPr>
          <w:rFonts w:ascii="Times New Roman" w:hAnsi="Times New Roman" w:cs="Times New Roman"/>
        </w:rPr>
        <w:t xml:space="preserve"> </w:t>
      </w:r>
      <w:proofErr w:type="gramStart"/>
      <w:r w:rsidRPr="00F8488C">
        <w:rPr>
          <w:rFonts w:ascii="Times New Roman" w:hAnsi="Times New Roman" w:cs="Times New Roman"/>
        </w:rPr>
        <w:t>под</w:t>
      </w:r>
      <w:proofErr w:type="gramEnd"/>
      <w:r w:rsidRPr="00F8488C">
        <w:rPr>
          <w:rFonts w:ascii="Times New Roman" w:hAnsi="Times New Roman" w:cs="Times New Roman"/>
        </w:rPr>
        <w:t xml:space="preserve"> бункера ленточным питателем</w:t>
      </w:r>
      <w:r>
        <w:rPr>
          <w:rFonts w:ascii="Times New Roman" w:hAnsi="Times New Roman" w:cs="Times New Roman"/>
        </w:rPr>
        <w:t xml:space="preserve"> материал пробы транспортировался</w:t>
      </w:r>
      <w:r w:rsidRPr="00F8488C">
        <w:rPr>
          <w:rFonts w:ascii="Times New Roman" w:hAnsi="Times New Roman" w:cs="Times New Roman"/>
        </w:rPr>
        <w:t xml:space="preserve"> в загрузочную горловину скруббер-бутары СБ-4.</w:t>
      </w:r>
      <w:r>
        <w:rPr>
          <w:rFonts w:ascii="Times New Roman" w:hAnsi="Times New Roman" w:cs="Times New Roman"/>
        </w:rPr>
        <w:t xml:space="preserve"> </w:t>
      </w:r>
      <w:r w:rsidRPr="00F8488C">
        <w:rPr>
          <w:rFonts w:ascii="Times New Roman" w:hAnsi="Times New Roman" w:cs="Times New Roman"/>
        </w:rPr>
        <w:t>В скруббер-бутаре СБ-4</w:t>
      </w:r>
      <w:r>
        <w:rPr>
          <w:rFonts w:ascii="Times New Roman" w:hAnsi="Times New Roman" w:cs="Times New Roman"/>
        </w:rPr>
        <w:t xml:space="preserve"> проба дезинтегрировалась</w:t>
      </w:r>
      <w:r w:rsidRPr="00F8488C">
        <w:rPr>
          <w:rFonts w:ascii="Times New Roman" w:hAnsi="Times New Roman" w:cs="Times New Roman"/>
        </w:rPr>
        <w:t xml:space="preserve">. Готовый материал через </w:t>
      </w:r>
      <w:r>
        <w:rPr>
          <w:rFonts w:ascii="Times New Roman" w:hAnsi="Times New Roman" w:cs="Times New Roman"/>
        </w:rPr>
        <w:t>разгрузочную горловину сливался</w:t>
      </w:r>
      <w:r w:rsidRPr="00F8488C">
        <w:rPr>
          <w:rFonts w:ascii="Times New Roman" w:hAnsi="Times New Roman" w:cs="Times New Roman"/>
        </w:rPr>
        <w:t xml:space="preserve"> в приемный карман спирального классификатора 47Г-КР</w:t>
      </w:r>
      <w:r>
        <w:rPr>
          <w:rFonts w:ascii="Times New Roman" w:hAnsi="Times New Roman" w:cs="Times New Roman"/>
        </w:rPr>
        <w:t>. Пески классификатора поступали</w:t>
      </w:r>
      <w:r w:rsidRPr="00F8488C">
        <w:rPr>
          <w:rFonts w:ascii="Times New Roman" w:hAnsi="Times New Roman" w:cs="Times New Roman"/>
        </w:rPr>
        <w:t xml:space="preserve"> на тре</w:t>
      </w:r>
      <w:r>
        <w:rPr>
          <w:rFonts w:ascii="Times New Roman" w:hAnsi="Times New Roman" w:cs="Times New Roman"/>
        </w:rPr>
        <w:t>хситный грохот ГВМ-3, сливы шли</w:t>
      </w:r>
      <w:r w:rsidRPr="00F8488C">
        <w:rPr>
          <w:rFonts w:ascii="Times New Roman" w:hAnsi="Times New Roman" w:cs="Times New Roman"/>
        </w:rPr>
        <w:t xml:space="preserve"> в хвостовой шлюз.</w:t>
      </w:r>
      <w:r>
        <w:rPr>
          <w:rFonts w:ascii="Times New Roman" w:hAnsi="Times New Roman" w:cs="Times New Roman"/>
        </w:rPr>
        <w:t xml:space="preserve"> Материал рассеивался</w:t>
      </w:r>
      <w:r w:rsidRPr="00F8488C">
        <w:rPr>
          <w:rFonts w:ascii="Times New Roman" w:hAnsi="Times New Roman" w:cs="Times New Roman"/>
        </w:rPr>
        <w:t xml:space="preserve"> на грохоте на три класса крупности: </w:t>
      </w:r>
      <w:r>
        <w:rPr>
          <w:rFonts w:ascii="Times New Roman" w:hAnsi="Times New Roman" w:cs="Times New Roman"/>
        </w:rPr>
        <w:t>–16+6 мм, –</w:t>
      </w:r>
      <w:r w:rsidRPr="00F8488C">
        <w:rPr>
          <w:rFonts w:ascii="Times New Roman" w:hAnsi="Times New Roman" w:cs="Times New Roman"/>
        </w:rPr>
        <w:t>6+</w:t>
      </w:r>
      <w:smartTag w:uri="urn:schemas-microsoft-com:office:smarttags" w:element="metricconverter">
        <w:smartTagPr>
          <w:attr w:name="ProductID" w:val="2 мм"/>
        </w:smartTagPr>
        <w:r w:rsidRPr="00F8488C">
          <w:rPr>
            <w:rFonts w:ascii="Times New Roman" w:hAnsi="Times New Roman" w:cs="Times New Roman"/>
          </w:rPr>
          <w:t>2 мм</w:t>
        </w:r>
      </w:smartTag>
      <w:r>
        <w:rPr>
          <w:rFonts w:ascii="Times New Roman" w:hAnsi="Times New Roman" w:cs="Times New Roman"/>
        </w:rPr>
        <w:t>, –2+0,5 </w:t>
      </w:r>
      <w:r w:rsidRPr="00F8488C">
        <w:rPr>
          <w:rFonts w:ascii="Times New Roman" w:hAnsi="Times New Roman" w:cs="Times New Roman"/>
        </w:rPr>
        <w:t>мм. Все продукт</w:t>
      </w:r>
      <w:r>
        <w:rPr>
          <w:rFonts w:ascii="Times New Roman" w:hAnsi="Times New Roman" w:cs="Times New Roman"/>
        </w:rPr>
        <w:t>ивные классы крупности поступали</w:t>
      </w:r>
      <w:r w:rsidRPr="00F8488C">
        <w:rPr>
          <w:rFonts w:ascii="Times New Roman" w:hAnsi="Times New Roman" w:cs="Times New Roman"/>
        </w:rPr>
        <w:t xml:space="preserve"> на гидроотсадку.</w:t>
      </w:r>
      <w:r>
        <w:rPr>
          <w:rFonts w:ascii="Times New Roman" w:hAnsi="Times New Roman" w:cs="Times New Roman"/>
        </w:rPr>
        <w:t xml:space="preserve"> </w:t>
      </w:r>
      <w:r w:rsidRPr="00F8488C">
        <w:rPr>
          <w:rFonts w:ascii="Times New Roman" w:hAnsi="Times New Roman" w:cs="Times New Roman"/>
        </w:rPr>
        <w:t>Ка</w:t>
      </w:r>
      <w:r>
        <w:rPr>
          <w:rFonts w:ascii="Times New Roman" w:hAnsi="Times New Roman" w:cs="Times New Roman"/>
        </w:rPr>
        <w:t>ждый класс крупности обогащался</w:t>
      </w:r>
      <w:r w:rsidRPr="00F8488C">
        <w:rPr>
          <w:rFonts w:ascii="Times New Roman" w:hAnsi="Times New Roman" w:cs="Times New Roman"/>
        </w:rPr>
        <w:t xml:space="preserve"> методом гидравлической отсадки в надрешетном режиме на отсадочных машинах МОД-0,2.</w:t>
      </w:r>
      <w:r>
        <w:rPr>
          <w:rFonts w:ascii="Times New Roman" w:hAnsi="Times New Roman" w:cs="Times New Roman"/>
        </w:rPr>
        <w:t xml:space="preserve"> Процесс отсадки выдавал</w:t>
      </w:r>
      <w:r w:rsidRPr="00F8488C">
        <w:rPr>
          <w:rFonts w:ascii="Times New Roman" w:hAnsi="Times New Roman" w:cs="Times New Roman"/>
        </w:rPr>
        <w:t xml:space="preserve"> три продукта: тяжелая фракция (концентрат), легкая фракция (хвосты) и подрешетный продукт. Ко</w:t>
      </w:r>
      <w:r>
        <w:rPr>
          <w:rFonts w:ascii="Times New Roman" w:hAnsi="Times New Roman" w:cs="Times New Roman"/>
        </w:rPr>
        <w:t>нцентраты периодически снимались</w:t>
      </w:r>
      <w:r w:rsidRPr="00F8488C">
        <w:rPr>
          <w:rFonts w:ascii="Times New Roman" w:hAnsi="Times New Roman" w:cs="Times New Roman"/>
        </w:rPr>
        <w:t xml:space="preserve"> с отсадочных решет и переда</w:t>
      </w:r>
      <w:r>
        <w:rPr>
          <w:rFonts w:ascii="Times New Roman" w:hAnsi="Times New Roman" w:cs="Times New Roman"/>
        </w:rPr>
        <w:t>вались</w:t>
      </w:r>
      <w:r w:rsidRPr="00F8488C">
        <w:rPr>
          <w:rFonts w:ascii="Times New Roman" w:hAnsi="Times New Roman" w:cs="Times New Roman"/>
        </w:rPr>
        <w:t xml:space="preserve"> в специальное помещение, где алмазосодержащий продукт вручную отд</w:t>
      </w:r>
      <w:r>
        <w:rPr>
          <w:rFonts w:ascii="Times New Roman" w:hAnsi="Times New Roman" w:cs="Times New Roman"/>
        </w:rPr>
        <w:t xml:space="preserve">елялся от остальной </w:t>
      </w:r>
      <w:r w:rsidRPr="00F8488C">
        <w:rPr>
          <w:rFonts w:ascii="Times New Roman" w:hAnsi="Times New Roman" w:cs="Times New Roman"/>
        </w:rPr>
        <w:t xml:space="preserve">легкой </w:t>
      </w:r>
      <w:r w:rsidRPr="000170EC">
        <w:rPr>
          <w:rFonts w:ascii="Times New Roman" w:hAnsi="Times New Roman" w:cs="Times New Roman"/>
        </w:rPr>
        <w:t>фракции.</w:t>
      </w:r>
      <w:r>
        <w:rPr>
          <w:rFonts w:ascii="Times New Roman" w:hAnsi="Times New Roman" w:cs="Times New Roman"/>
        </w:rPr>
        <w:t xml:space="preserve"> Подрешетный продукт крупностью –2 мм для класса –16+6 мм, –1 мм для класса –6+2 мм и –0,5 мм для класса –2+0,2 мм разгружался</w:t>
      </w:r>
      <w:r w:rsidRPr="00F8488C">
        <w:rPr>
          <w:rFonts w:ascii="Times New Roman" w:hAnsi="Times New Roman" w:cs="Times New Roman"/>
        </w:rPr>
        <w:t xml:space="preserve"> через насадки МОД-0,2.</w:t>
      </w:r>
      <w:r>
        <w:rPr>
          <w:rFonts w:ascii="Times New Roman" w:hAnsi="Times New Roman" w:cs="Times New Roman"/>
        </w:rPr>
        <w:t xml:space="preserve"> </w:t>
      </w:r>
      <w:r w:rsidRPr="00F8488C">
        <w:rPr>
          <w:rFonts w:ascii="Times New Roman" w:hAnsi="Times New Roman" w:cs="Times New Roman"/>
        </w:rPr>
        <w:t xml:space="preserve">Под </w:t>
      </w:r>
      <w:r w:rsidRPr="000170EC">
        <w:rPr>
          <w:rFonts w:ascii="Times New Roman" w:hAnsi="Times New Roman" w:cs="Times New Roman"/>
        </w:rPr>
        <w:t>каждой</w:t>
      </w:r>
      <w:r w:rsidRPr="00F8488C">
        <w:rPr>
          <w:rFonts w:ascii="Times New Roman" w:hAnsi="Times New Roman" w:cs="Times New Roman"/>
        </w:rPr>
        <w:t xml:space="preserve"> от</w:t>
      </w:r>
      <w:r>
        <w:rPr>
          <w:rFonts w:ascii="Times New Roman" w:hAnsi="Times New Roman" w:cs="Times New Roman"/>
        </w:rPr>
        <w:t>садочной машиной устанавливалось сито с ячейкой 0,2×</w:t>
      </w:r>
      <w:r w:rsidRPr="00F8488C">
        <w:rPr>
          <w:rFonts w:ascii="Times New Roman" w:hAnsi="Times New Roman" w:cs="Times New Roman"/>
        </w:rPr>
        <w:t>0,2</w:t>
      </w:r>
      <w:r>
        <w:rPr>
          <w:rFonts w:ascii="Times New Roman" w:hAnsi="Times New Roman" w:cs="Times New Roman"/>
        </w:rPr>
        <w:t> </w:t>
      </w:r>
      <w:r w:rsidRPr="00F8488C">
        <w:rPr>
          <w:rFonts w:ascii="Times New Roman" w:hAnsi="Times New Roman" w:cs="Times New Roman"/>
        </w:rPr>
        <w:t xml:space="preserve">мм (контрольная ловушка). </w:t>
      </w:r>
      <w:r>
        <w:rPr>
          <w:rFonts w:ascii="Times New Roman" w:hAnsi="Times New Roman" w:cs="Times New Roman"/>
        </w:rPr>
        <w:t>Более крупный</w:t>
      </w:r>
      <w:r w:rsidRPr="00F8488C">
        <w:rPr>
          <w:rFonts w:ascii="Times New Roman" w:hAnsi="Times New Roman" w:cs="Times New Roman"/>
        </w:rPr>
        <w:t xml:space="preserve"> мат</w:t>
      </w:r>
      <w:r>
        <w:rPr>
          <w:rFonts w:ascii="Times New Roman" w:hAnsi="Times New Roman" w:cs="Times New Roman"/>
        </w:rPr>
        <w:t>ериал из трех ловушек передавался</w:t>
      </w:r>
      <w:r w:rsidRPr="00F8488C">
        <w:rPr>
          <w:rFonts w:ascii="Times New Roman" w:hAnsi="Times New Roman" w:cs="Times New Roman"/>
        </w:rPr>
        <w:t xml:space="preserve"> на отсадочн</w:t>
      </w:r>
      <w:r>
        <w:rPr>
          <w:rFonts w:ascii="Times New Roman" w:hAnsi="Times New Roman" w:cs="Times New Roman"/>
        </w:rPr>
        <w:t xml:space="preserve">ую машину </w:t>
      </w:r>
      <w:r w:rsidRPr="0077586D">
        <w:rPr>
          <w:rFonts w:ascii="Times New Roman" w:hAnsi="Times New Roman" w:cs="Times New Roman"/>
        </w:rPr>
        <w:t xml:space="preserve">для класса крупности –2+0,5 мм на глубокое обогащение, а более мелкий материал уходил в отвал. Хвосты отсадочных машин направлялись в сохранный отвал. На ПМГОУ предусматривался отдельный блок для подготовки гравитационных концентратов к отправке. В электрической печи НК-1,0 с мощность нагревательных элементов 5 кВт производилась термическая сушка концентрата. После сушки концентрат на круглом грохоте Гр-5 классифицировался по фракциям –16+8 мм, –8+4 мм, –4+2 мм, –2+1 мм, </w:t>
      </w:r>
      <w:r w:rsidRPr="0077586D">
        <w:rPr>
          <w:rFonts w:ascii="Times New Roman" w:hAnsi="Times New Roman" w:cs="Times New Roman"/>
        </w:rPr>
        <w:noBreakHyphen/>
        <w:t>1+0,5 мм, –0,5 мм. Далее каждая фракция взвешивалась, затаривалась в пробные мешки, складывалась в контейнеры и после оформления необходимой документации сдавалась под охрану</w:t>
      </w:r>
      <w:r>
        <w:rPr>
          <w:rFonts w:ascii="Times New Roman" w:hAnsi="Times New Roman" w:cs="Times New Roman"/>
        </w:rPr>
        <w:t xml:space="preserve"> на склад концентратов. </w:t>
      </w:r>
      <w:r w:rsidRPr="00F8488C">
        <w:rPr>
          <w:rFonts w:ascii="Times New Roman" w:hAnsi="Times New Roman" w:cs="Times New Roman"/>
        </w:rPr>
        <w:t>Для отправки концентраты упаковыва</w:t>
      </w:r>
      <w:r>
        <w:rPr>
          <w:rFonts w:ascii="Times New Roman" w:hAnsi="Times New Roman" w:cs="Times New Roman"/>
        </w:rPr>
        <w:t>лись</w:t>
      </w:r>
      <w:r w:rsidRPr="00F8488C">
        <w:rPr>
          <w:rFonts w:ascii="Times New Roman" w:hAnsi="Times New Roman" w:cs="Times New Roman"/>
        </w:rPr>
        <w:t xml:space="preserve"> в специальные транспортные контейнеры и транспортир</w:t>
      </w:r>
      <w:r>
        <w:rPr>
          <w:rFonts w:ascii="Times New Roman" w:hAnsi="Times New Roman" w:cs="Times New Roman"/>
        </w:rPr>
        <w:t>овались на фабрику № </w:t>
      </w:r>
      <w:r w:rsidRPr="00F8488C">
        <w:rPr>
          <w:rFonts w:ascii="Times New Roman" w:hAnsi="Times New Roman" w:cs="Times New Roman"/>
        </w:rPr>
        <w:t>10 Мирнинской ГРЭ (п. Айхал).</w:t>
      </w:r>
    </w:p>
    <w:p w:rsidR="007C351F" w:rsidRPr="00F8488C" w:rsidRDefault="007C351F" w:rsidP="00A23A8B">
      <w:pPr>
        <w:spacing w:after="0" w:line="240" w:lineRule="auto"/>
        <w:ind w:firstLine="709"/>
        <w:jc w:val="both"/>
        <w:rPr>
          <w:rFonts w:ascii="Times New Roman" w:hAnsi="Times New Roman" w:cs="Times New Roman"/>
        </w:rPr>
      </w:pPr>
      <w:r w:rsidRPr="00F8488C">
        <w:rPr>
          <w:rFonts w:ascii="Times New Roman" w:hAnsi="Times New Roman" w:cs="Times New Roman"/>
        </w:rPr>
        <w:t>Площадь р</w:t>
      </w:r>
      <w:r>
        <w:rPr>
          <w:rFonts w:ascii="Times New Roman" w:hAnsi="Times New Roman" w:cs="Times New Roman"/>
        </w:rPr>
        <w:t>абот расположена в бассейне рр. Алымджа и Моркока в 200 км к югу от п. </w:t>
      </w:r>
      <w:r w:rsidRPr="00F8488C">
        <w:rPr>
          <w:rFonts w:ascii="Times New Roman" w:hAnsi="Times New Roman" w:cs="Times New Roman"/>
        </w:rPr>
        <w:t>Айхал. Общ</w:t>
      </w:r>
      <w:r>
        <w:rPr>
          <w:rFonts w:ascii="Times New Roman" w:hAnsi="Times New Roman" w:cs="Times New Roman"/>
        </w:rPr>
        <w:t>ая площадь территории составила</w:t>
      </w:r>
      <w:r w:rsidRPr="00F8488C">
        <w:rPr>
          <w:rFonts w:ascii="Times New Roman" w:hAnsi="Times New Roman" w:cs="Times New Roman"/>
        </w:rPr>
        <w:t xml:space="preserve"> 7603 кв. км</w:t>
      </w:r>
      <w:r>
        <w:rPr>
          <w:rFonts w:ascii="Times New Roman" w:hAnsi="Times New Roman" w:cs="Times New Roman"/>
        </w:rPr>
        <w:t xml:space="preserve">. </w:t>
      </w:r>
      <w:r w:rsidRPr="00F8488C">
        <w:rPr>
          <w:rFonts w:ascii="Times New Roman" w:hAnsi="Times New Roman" w:cs="Times New Roman"/>
        </w:rPr>
        <w:t>Площадь объекта покрыта геологической съемкой масштаба 1:200000 (ГГС-200). В долинах крупных водотоков осуществлялась проходка шурфов с валовым опробованием четвертичных отложений. На участке «Дьукунах» выполнено крупнообъемное опробование лапчанских отложений (С</w:t>
      </w:r>
      <w:r w:rsidRPr="00942C12">
        <w:rPr>
          <w:rFonts w:ascii="Times New Roman" w:hAnsi="Times New Roman" w:cs="Times New Roman"/>
          <w:vertAlign w:val="subscript"/>
        </w:rPr>
        <w:t>2</w:t>
      </w:r>
      <w:r w:rsidRPr="00F8488C">
        <w:rPr>
          <w:rFonts w:ascii="Times New Roman" w:hAnsi="Times New Roman" w:cs="Times New Roman"/>
        </w:rPr>
        <w:t xml:space="preserve">lp), вследствие </w:t>
      </w:r>
      <w:r w:rsidRPr="00F8488C">
        <w:rPr>
          <w:rFonts w:ascii="Times New Roman" w:hAnsi="Times New Roman" w:cs="Times New Roman"/>
        </w:rPr>
        <w:lastRenderedPageBreak/>
        <w:t>чего установлена и оконтурена древняя погребенная россыпь алмазов с одноименным</w:t>
      </w:r>
      <w:r>
        <w:rPr>
          <w:rFonts w:ascii="Times New Roman" w:hAnsi="Times New Roman" w:cs="Times New Roman"/>
        </w:rPr>
        <w:t xml:space="preserve"> названием</w:t>
      </w:r>
      <w:r w:rsidRPr="00F8488C">
        <w:rPr>
          <w:rFonts w:ascii="Times New Roman" w:hAnsi="Times New Roman" w:cs="Times New Roman"/>
        </w:rPr>
        <w:t>.</w:t>
      </w:r>
      <w:r>
        <w:rPr>
          <w:rFonts w:ascii="Times New Roman" w:hAnsi="Times New Roman" w:cs="Times New Roman"/>
        </w:rPr>
        <w:t xml:space="preserve"> </w:t>
      </w:r>
      <w:r w:rsidRPr="00F8488C">
        <w:rPr>
          <w:rFonts w:ascii="Times New Roman" w:hAnsi="Times New Roman" w:cs="Times New Roman"/>
        </w:rPr>
        <w:t>Большая часть площади перекрыта верхнепалеозойскими отложениями и траппами. Мощность пе</w:t>
      </w:r>
      <w:r>
        <w:rPr>
          <w:rFonts w:ascii="Times New Roman" w:hAnsi="Times New Roman" w:cs="Times New Roman"/>
        </w:rPr>
        <w:t>рекрывающей толщи достигает 100–</w:t>
      </w:r>
      <w:r w:rsidRPr="00F8488C">
        <w:rPr>
          <w:rFonts w:ascii="Times New Roman" w:hAnsi="Times New Roman" w:cs="Times New Roman"/>
        </w:rPr>
        <w:t>1</w:t>
      </w:r>
      <w:r>
        <w:rPr>
          <w:rFonts w:ascii="Times New Roman" w:hAnsi="Times New Roman" w:cs="Times New Roman"/>
        </w:rPr>
        <w:t>50 </w:t>
      </w:r>
      <w:r w:rsidRPr="00F8488C">
        <w:rPr>
          <w:rFonts w:ascii="Times New Roman" w:hAnsi="Times New Roman" w:cs="Times New Roman"/>
        </w:rPr>
        <w:t>м и более. Выходы карбонатных пород нижнего палеозоя отмечаются в основном в северной части территории в пределах Мегеляхского поднятия.</w:t>
      </w:r>
      <w:r>
        <w:rPr>
          <w:rFonts w:ascii="Times New Roman" w:hAnsi="Times New Roman" w:cs="Times New Roman"/>
        </w:rPr>
        <w:t xml:space="preserve"> </w:t>
      </w:r>
      <w:r w:rsidRPr="00F8488C">
        <w:rPr>
          <w:rFonts w:ascii="Times New Roman" w:hAnsi="Times New Roman" w:cs="Times New Roman"/>
        </w:rPr>
        <w:t>В региональном плане площадь работ расположена в</w:t>
      </w:r>
      <w:r>
        <w:rPr>
          <w:rFonts w:ascii="Times New Roman" w:hAnsi="Times New Roman" w:cs="Times New Roman"/>
        </w:rPr>
        <w:t xml:space="preserve"> пределах крупной депрессии маг</w:t>
      </w:r>
      <w:r w:rsidRPr="00F8488C">
        <w:rPr>
          <w:rFonts w:ascii="Times New Roman" w:hAnsi="Times New Roman" w:cs="Times New Roman"/>
        </w:rPr>
        <w:t>нитоактивной поверхности и региональной аномалии электропроводимости, отождествляемых с районами кимберлитового магматизма. На возможное присутствие в пределах этой площади коренного источника алмазов, за счет которого образована погребенная россыпь «Дьукунах</w:t>
      </w:r>
      <w:r>
        <w:rPr>
          <w:rFonts w:ascii="Times New Roman" w:hAnsi="Times New Roman" w:cs="Times New Roman"/>
        </w:rPr>
        <w:t xml:space="preserve">», обращали внимание ранее. </w:t>
      </w:r>
      <w:r w:rsidRPr="00F8488C">
        <w:rPr>
          <w:rFonts w:ascii="Times New Roman" w:hAnsi="Times New Roman" w:cs="Times New Roman"/>
        </w:rPr>
        <w:t xml:space="preserve">Поэтому район Мегеляхского поднятия и смежных с ним территорий отнесен к </w:t>
      </w:r>
      <w:r>
        <w:rPr>
          <w:rFonts w:ascii="Times New Roman" w:hAnsi="Times New Roman" w:cs="Times New Roman"/>
        </w:rPr>
        <w:t xml:space="preserve">категории </w:t>
      </w:r>
      <w:r w:rsidRPr="00F8488C">
        <w:rPr>
          <w:rFonts w:ascii="Times New Roman" w:hAnsi="Times New Roman" w:cs="Times New Roman"/>
        </w:rPr>
        <w:t>перспективн</w:t>
      </w:r>
      <w:r>
        <w:rPr>
          <w:rFonts w:ascii="Times New Roman" w:hAnsi="Times New Roman" w:cs="Times New Roman"/>
        </w:rPr>
        <w:t>ых участков на коренную и россыпную алма</w:t>
      </w:r>
      <w:r w:rsidRPr="00F8488C">
        <w:rPr>
          <w:rFonts w:ascii="Times New Roman" w:hAnsi="Times New Roman" w:cs="Times New Roman"/>
        </w:rPr>
        <w:t>зоносность.</w:t>
      </w:r>
      <w:r>
        <w:rPr>
          <w:rFonts w:ascii="Times New Roman" w:hAnsi="Times New Roman" w:cs="Times New Roman"/>
        </w:rPr>
        <w:t xml:space="preserve"> В</w:t>
      </w:r>
      <w:r w:rsidRPr="00F8488C">
        <w:rPr>
          <w:rFonts w:ascii="Times New Roman" w:hAnsi="Times New Roman" w:cs="Times New Roman"/>
        </w:rPr>
        <w:t xml:space="preserve"> д</w:t>
      </w:r>
      <w:r>
        <w:rPr>
          <w:rFonts w:ascii="Times New Roman" w:hAnsi="Times New Roman" w:cs="Times New Roman"/>
        </w:rPr>
        <w:t xml:space="preserve">анном районе было выделено две </w:t>
      </w:r>
      <w:r w:rsidRPr="00F8488C">
        <w:rPr>
          <w:rFonts w:ascii="Times New Roman" w:hAnsi="Times New Roman" w:cs="Times New Roman"/>
        </w:rPr>
        <w:t xml:space="preserve">площади, перспективные на выявление кимберлитовых тел – Алымджа-Мегеляхская (Сырганская) и Ыгыаттинская. Алымджа-Мегеляхская площадь расположена на территории данного объекта, а Ыгыаттинская  находится к востоку от него (объект </w:t>
      </w:r>
      <w:r>
        <w:rPr>
          <w:rFonts w:ascii="Times New Roman" w:hAnsi="Times New Roman" w:cs="Times New Roman"/>
        </w:rPr>
        <w:t>Алымджа-Моркокинский восточный).</w:t>
      </w:r>
    </w:p>
    <w:p w:rsidR="007C351F" w:rsidRPr="00F8488C" w:rsidRDefault="007C351F" w:rsidP="00A23A8B">
      <w:pPr>
        <w:spacing w:after="0" w:line="240" w:lineRule="auto"/>
        <w:ind w:firstLine="709"/>
        <w:jc w:val="both"/>
        <w:rPr>
          <w:rFonts w:ascii="Times New Roman" w:hAnsi="Times New Roman" w:cs="Times New Roman"/>
        </w:rPr>
      </w:pPr>
      <w:r w:rsidRPr="00F8488C">
        <w:rPr>
          <w:rFonts w:ascii="Times New Roman" w:hAnsi="Times New Roman" w:cs="Times New Roman"/>
        </w:rPr>
        <w:t>Основанием для выделения Алым</w:t>
      </w:r>
      <w:r>
        <w:rPr>
          <w:rFonts w:ascii="Times New Roman" w:hAnsi="Times New Roman" w:cs="Times New Roman"/>
        </w:rPr>
        <w:t>джа-Мегеляхской площади являлась</w:t>
      </w:r>
      <w:r w:rsidRPr="00F8488C">
        <w:rPr>
          <w:rFonts w:ascii="Times New Roman" w:hAnsi="Times New Roman" w:cs="Times New Roman"/>
        </w:rPr>
        <w:t xml:space="preserve"> весьма благоприятная шлихо-минералогическая и струк</w:t>
      </w:r>
      <w:r>
        <w:rPr>
          <w:rFonts w:ascii="Times New Roman" w:hAnsi="Times New Roman" w:cs="Times New Roman"/>
        </w:rPr>
        <w:t xml:space="preserve">турно-тектоническая обстановка. </w:t>
      </w:r>
      <w:r w:rsidRPr="00F8488C">
        <w:rPr>
          <w:rFonts w:ascii="Times New Roman" w:hAnsi="Times New Roman" w:cs="Times New Roman"/>
        </w:rPr>
        <w:t>По результатам проведенных поисковых работ, в бассейнах рр. Алымджа-Туората и ее верхних притоков Сырган и Болджомо в современных аллювиальных отложениях и в древних каменноугольно-перских коллекторах установлены многочисленные находки алмазов, а на участке Дьукунах выявлена древняя погр</w:t>
      </w:r>
      <w:r>
        <w:rPr>
          <w:rFonts w:ascii="Times New Roman" w:hAnsi="Times New Roman" w:cs="Times New Roman"/>
        </w:rPr>
        <w:t>ебенная россыпь алмазов (до 0,1 </w:t>
      </w:r>
      <w:r w:rsidRPr="00F8488C">
        <w:rPr>
          <w:rFonts w:ascii="Times New Roman" w:hAnsi="Times New Roman" w:cs="Times New Roman"/>
        </w:rPr>
        <w:t>кар/м</w:t>
      </w:r>
      <w:r w:rsidRPr="00CD5360">
        <w:rPr>
          <w:rFonts w:ascii="Times New Roman" w:hAnsi="Times New Roman" w:cs="Times New Roman"/>
          <w:vertAlign w:val="superscript"/>
        </w:rPr>
        <w:t>3</w:t>
      </w:r>
      <w:r w:rsidRPr="00F8488C">
        <w:rPr>
          <w:rFonts w:ascii="Times New Roman" w:hAnsi="Times New Roman" w:cs="Times New Roman"/>
        </w:rPr>
        <w:t>).</w:t>
      </w:r>
      <w:r>
        <w:rPr>
          <w:rFonts w:ascii="Times New Roman" w:hAnsi="Times New Roman" w:cs="Times New Roman"/>
        </w:rPr>
        <w:t xml:space="preserve"> </w:t>
      </w:r>
      <w:r w:rsidRPr="00F8488C">
        <w:rPr>
          <w:rFonts w:ascii="Times New Roman" w:hAnsi="Times New Roman" w:cs="Times New Roman"/>
        </w:rPr>
        <w:t>По данным бурения, в промежуточных коллекторах каменноугольного возраста установлены пиропы, пикроильмениты и хромиты в количе</w:t>
      </w:r>
      <w:r>
        <w:rPr>
          <w:rFonts w:ascii="Times New Roman" w:hAnsi="Times New Roman" w:cs="Times New Roman"/>
        </w:rPr>
        <w:t>стве от единичных знаков до нес</w:t>
      </w:r>
      <w:r w:rsidRPr="00F8488C">
        <w:rPr>
          <w:rFonts w:ascii="Times New Roman" w:hAnsi="Times New Roman" w:cs="Times New Roman"/>
        </w:rPr>
        <w:t>кольких десятков зерен на пробу. В юго-восточной части</w:t>
      </w:r>
      <w:r>
        <w:rPr>
          <w:rFonts w:ascii="Times New Roman" w:hAnsi="Times New Roman" w:cs="Times New Roman"/>
        </w:rPr>
        <w:t xml:space="preserve"> площади среди них иногда от</w:t>
      </w:r>
      <w:r w:rsidRPr="00F8488C">
        <w:rPr>
          <w:rFonts w:ascii="Times New Roman" w:hAnsi="Times New Roman" w:cs="Times New Roman"/>
        </w:rPr>
        <w:t xml:space="preserve">мечаются зерна II класса сохранности с минимальным износом поверхности, свидетельствующим </w:t>
      </w:r>
      <w:r>
        <w:rPr>
          <w:rFonts w:ascii="Times New Roman" w:hAnsi="Times New Roman" w:cs="Times New Roman"/>
        </w:rPr>
        <w:t xml:space="preserve">о близости коренных источников. </w:t>
      </w:r>
      <w:r w:rsidRPr="00F8488C">
        <w:rPr>
          <w:rFonts w:ascii="Times New Roman" w:hAnsi="Times New Roman" w:cs="Times New Roman"/>
        </w:rPr>
        <w:t>Среди изученных пиропов бассейна р.</w:t>
      </w:r>
      <w:r>
        <w:rPr>
          <w:rFonts w:ascii="Times New Roman" w:hAnsi="Times New Roman" w:cs="Times New Roman"/>
        </w:rPr>
        <w:t> </w:t>
      </w:r>
      <w:r w:rsidRPr="00F8488C">
        <w:rPr>
          <w:rFonts w:ascii="Times New Roman" w:hAnsi="Times New Roman" w:cs="Times New Roman"/>
        </w:rPr>
        <w:t>Алымджа-Туор</w:t>
      </w:r>
      <w:r>
        <w:rPr>
          <w:rFonts w:ascii="Times New Roman" w:hAnsi="Times New Roman" w:cs="Times New Roman"/>
        </w:rPr>
        <w:t>ата доля зерен алмазной ассоциа</w:t>
      </w:r>
      <w:r w:rsidRPr="00F8488C">
        <w:rPr>
          <w:rFonts w:ascii="Times New Roman" w:hAnsi="Times New Roman" w:cs="Times New Roman"/>
        </w:rPr>
        <w:t>ции варьирует от 5,7 до 11,5</w:t>
      </w:r>
      <w:r>
        <w:rPr>
          <w:rFonts w:ascii="Times New Roman" w:hAnsi="Times New Roman" w:cs="Times New Roman"/>
        </w:rPr>
        <w:t> </w:t>
      </w:r>
      <w:r w:rsidRPr="00F8488C">
        <w:rPr>
          <w:rFonts w:ascii="Times New Roman" w:hAnsi="Times New Roman" w:cs="Times New Roman"/>
        </w:rPr>
        <w:t>% и в среднем составляет 8,6</w:t>
      </w:r>
      <w:r>
        <w:rPr>
          <w:rFonts w:ascii="Times New Roman" w:hAnsi="Times New Roman" w:cs="Times New Roman"/>
        </w:rPr>
        <w:t> </w:t>
      </w:r>
      <w:r w:rsidRPr="00F8488C">
        <w:rPr>
          <w:rFonts w:ascii="Times New Roman" w:hAnsi="Times New Roman" w:cs="Times New Roman"/>
        </w:rPr>
        <w:t>%.</w:t>
      </w:r>
    </w:p>
    <w:p w:rsidR="007C351F" w:rsidRPr="00F8488C" w:rsidRDefault="007C351F" w:rsidP="00A23A8B">
      <w:pPr>
        <w:spacing w:after="0" w:line="240" w:lineRule="auto"/>
        <w:ind w:firstLine="709"/>
        <w:jc w:val="both"/>
        <w:rPr>
          <w:rFonts w:ascii="Times New Roman" w:hAnsi="Times New Roman" w:cs="Times New Roman"/>
        </w:rPr>
      </w:pPr>
      <w:r w:rsidRPr="00F8488C">
        <w:rPr>
          <w:rFonts w:ascii="Times New Roman" w:hAnsi="Times New Roman" w:cs="Times New Roman"/>
        </w:rPr>
        <w:t>Исходя из вышеизложенного</w:t>
      </w:r>
      <w:r>
        <w:rPr>
          <w:rFonts w:ascii="Times New Roman" w:hAnsi="Times New Roman" w:cs="Times New Roman"/>
        </w:rPr>
        <w:t xml:space="preserve"> описания</w:t>
      </w:r>
      <w:r w:rsidRPr="00F8488C">
        <w:rPr>
          <w:rFonts w:ascii="Times New Roman" w:hAnsi="Times New Roman" w:cs="Times New Roman"/>
        </w:rPr>
        <w:t xml:space="preserve">, указанная </w:t>
      </w:r>
      <w:r>
        <w:rPr>
          <w:rFonts w:ascii="Times New Roman" w:hAnsi="Times New Roman" w:cs="Times New Roman"/>
        </w:rPr>
        <w:t xml:space="preserve">территория рассматривается </w:t>
      </w:r>
      <w:r w:rsidRPr="00F8488C">
        <w:rPr>
          <w:rFonts w:ascii="Times New Roman" w:hAnsi="Times New Roman" w:cs="Times New Roman"/>
        </w:rPr>
        <w:t>как весьма перспективная на коренную и россыпную алмазоносность.</w:t>
      </w:r>
      <w:r>
        <w:rPr>
          <w:rFonts w:ascii="Times New Roman" w:hAnsi="Times New Roman" w:cs="Times New Roman"/>
        </w:rPr>
        <w:t xml:space="preserve"> </w:t>
      </w:r>
      <w:r w:rsidRPr="00F8488C">
        <w:rPr>
          <w:rFonts w:ascii="Times New Roman" w:hAnsi="Times New Roman" w:cs="Times New Roman"/>
        </w:rPr>
        <w:t>Таким образом, исходя из благоприятной структурно-тектонической и шлихо-минералогической обстановки, подкрепленной находками алмазов, на данной территории прогнозируется высокоалмазоносное кимберлитовое поле.</w:t>
      </w:r>
    </w:p>
    <w:p w:rsidR="007C351F" w:rsidRPr="00F8488C" w:rsidRDefault="007C351F" w:rsidP="00A23A8B">
      <w:pPr>
        <w:spacing w:after="0" w:line="240" w:lineRule="auto"/>
        <w:ind w:firstLine="709"/>
        <w:jc w:val="both"/>
        <w:rPr>
          <w:rFonts w:ascii="Times New Roman" w:hAnsi="Times New Roman" w:cs="Times New Roman"/>
        </w:rPr>
      </w:pPr>
      <w:r w:rsidRPr="003D6BBC">
        <w:rPr>
          <w:rFonts w:ascii="Times New Roman" w:hAnsi="Times New Roman" w:cs="Times New Roman"/>
        </w:rPr>
        <w:t>Для дальнейшего изучения</w:t>
      </w:r>
      <w:r w:rsidRPr="00F8488C">
        <w:rPr>
          <w:rFonts w:ascii="Times New Roman" w:hAnsi="Times New Roman" w:cs="Times New Roman"/>
        </w:rPr>
        <w:t xml:space="preserve"> этой территории предусматривается выполнение следующих видов работ:</w:t>
      </w:r>
    </w:p>
    <w:p w:rsidR="007C351F" w:rsidRPr="00F8488C" w:rsidRDefault="007C351F" w:rsidP="00A23A8B">
      <w:pPr>
        <w:spacing w:after="0" w:line="240" w:lineRule="auto"/>
        <w:ind w:firstLine="709"/>
        <w:jc w:val="both"/>
        <w:rPr>
          <w:rFonts w:ascii="Times New Roman" w:hAnsi="Times New Roman" w:cs="Times New Roman"/>
        </w:rPr>
      </w:pPr>
      <w:r>
        <w:rPr>
          <w:rFonts w:ascii="Times New Roman" w:hAnsi="Times New Roman" w:cs="Times New Roman"/>
        </w:rPr>
        <w:t>1. </w:t>
      </w:r>
      <w:r w:rsidRPr="00F8488C">
        <w:rPr>
          <w:rFonts w:ascii="Times New Roman" w:hAnsi="Times New Roman" w:cs="Times New Roman"/>
        </w:rPr>
        <w:t>Доизуч</w:t>
      </w:r>
      <w:r>
        <w:rPr>
          <w:rFonts w:ascii="Times New Roman" w:hAnsi="Times New Roman" w:cs="Times New Roman"/>
        </w:rPr>
        <w:t>ение площадей I–II геотипов путе</w:t>
      </w:r>
      <w:r w:rsidRPr="00F8488C">
        <w:rPr>
          <w:rFonts w:ascii="Times New Roman" w:hAnsi="Times New Roman" w:cs="Times New Roman"/>
        </w:rPr>
        <w:t>м ревизионного шлихового опробования гидросети и склоновых образований.</w:t>
      </w:r>
    </w:p>
    <w:p w:rsidR="007C351F" w:rsidRPr="00F8488C" w:rsidRDefault="007C351F" w:rsidP="00A23A8B">
      <w:pPr>
        <w:spacing w:after="0" w:line="240" w:lineRule="auto"/>
        <w:ind w:firstLine="709"/>
        <w:jc w:val="both"/>
        <w:rPr>
          <w:rFonts w:ascii="Times New Roman" w:hAnsi="Times New Roman" w:cs="Times New Roman"/>
        </w:rPr>
      </w:pPr>
      <w:r>
        <w:rPr>
          <w:rFonts w:ascii="Times New Roman" w:hAnsi="Times New Roman" w:cs="Times New Roman"/>
        </w:rPr>
        <w:t>2. </w:t>
      </w:r>
      <w:r w:rsidRPr="00F8488C">
        <w:rPr>
          <w:rFonts w:ascii="Times New Roman" w:hAnsi="Times New Roman" w:cs="Times New Roman"/>
        </w:rPr>
        <w:t>Доизучение геологического строения те</w:t>
      </w:r>
      <w:r>
        <w:rPr>
          <w:rFonts w:ascii="Times New Roman" w:hAnsi="Times New Roman" w:cs="Times New Roman"/>
        </w:rPr>
        <w:t>рритории в пределах площадей IV–</w:t>
      </w:r>
      <w:r w:rsidRPr="00F8488C">
        <w:rPr>
          <w:rFonts w:ascii="Times New Roman" w:hAnsi="Times New Roman" w:cs="Times New Roman"/>
        </w:rPr>
        <w:t>V геотипов путем колонкового бурения скважин по сети 8</w:t>
      </w:r>
      <w:r>
        <w:rPr>
          <w:rFonts w:ascii="Times New Roman" w:hAnsi="Times New Roman" w:cs="Times New Roman"/>
        </w:rPr>
        <w:t>×4 </w:t>
      </w:r>
      <w:r w:rsidRPr="00F8488C">
        <w:rPr>
          <w:rFonts w:ascii="Times New Roman" w:hAnsi="Times New Roman" w:cs="Times New Roman"/>
        </w:rPr>
        <w:t xml:space="preserve">км в комплексе с </w:t>
      </w:r>
      <w:r>
        <w:rPr>
          <w:rFonts w:ascii="Times New Roman" w:hAnsi="Times New Roman" w:cs="Times New Roman"/>
        </w:rPr>
        <w:t>геофизическим исследованием скважин (</w:t>
      </w:r>
      <w:r w:rsidRPr="00F8488C">
        <w:rPr>
          <w:rFonts w:ascii="Times New Roman" w:hAnsi="Times New Roman" w:cs="Times New Roman"/>
        </w:rPr>
        <w:t>ГИС</w:t>
      </w:r>
      <w:r>
        <w:rPr>
          <w:rFonts w:ascii="Times New Roman" w:hAnsi="Times New Roman" w:cs="Times New Roman"/>
        </w:rPr>
        <w:t>)</w:t>
      </w:r>
      <w:r w:rsidRPr="00F8488C">
        <w:rPr>
          <w:rFonts w:ascii="Times New Roman" w:hAnsi="Times New Roman" w:cs="Times New Roman"/>
        </w:rPr>
        <w:t xml:space="preserve"> и опробованием керна.</w:t>
      </w:r>
    </w:p>
    <w:p w:rsidR="007C351F" w:rsidRPr="00F8488C" w:rsidRDefault="007C351F" w:rsidP="00A23A8B">
      <w:pPr>
        <w:spacing w:after="0" w:line="240" w:lineRule="auto"/>
        <w:ind w:firstLine="709"/>
        <w:jc w:val="both"/>
        <w:rPr>
          <w:rFonts w:ascii="Times New Roman" w:hAnsi="Times New Roman" w:cs="Times New Roman"/>
        </w:rPr>
      </w:pPr>
      <w:r>
        <w:rPr>
          <w:rFonts w:ascii="Times New Roman" w:hAnsi="Times New Roman" w:cs="Times New Roman"/>
        </w:rPr>
        <w:t>3. </w:t>
      </w:r>
      <w:r w:rsidRPr="00F8488C">
        <w:rPr>
          <w:rFonts w:ascii="Times New Roman" w:hAnsi="Times New Roman" w:cs="Times New Roman"/>
        </w:rPr>
        <w:t>Проведение мелкомасштабных поисковых работ на алмазы в северной части площади (верховья р. Алымджа) путем колонк</w:t>
      </w:r>
      <w:r>
        <w:rPr>
          <w:rFonts w:ascii="Times New Roman" w:hAnsi="Times New Roman" w:cs="Times New Roman"/>
        </w:rPr>
        <w:t>ового бурения скважин по сети 4×2 </w:t>
      </w:r>
      <w:r w:rsidRPr="00F8488C">
        <w:rPr>
          <w:rFonts w:ascii="Times New Roman" w:hAnsi="Times New Roman" w:cs="Times New Roman"/>
        </w:rPr>
        <w:t>км в комплексе с ГИС и опробованием керна.</w:t>
      </w:r>
    </w:p>
    <w:p w:rsidR="007C351F" w:rsidRPr="00F8488C" w:rsidRDefault="007C351F" w:rsidP="00A23A8B">
      <w:pPr>
        <w:spacing w:after="0" w:line="240" w:lineRule="auto"/>
        <w:ind w:firstLine="709"/>
        <w:jc w:val="both"/>
        <w:rPr>
          <w:rFonts w:ascii="Times New Roman" w:hAnsi="Times New Roman" w:cs="Times New Roman"/>
        </w:rPr>
      </w:pPr>
      <w:r>
        <w:rPr>
          <w:rFonts w:ascii="Times New Roman" w:hAnsi="Times New Roman" w:cs="Times New Roman"/>
        </w:rPr>
        <w:t>4. </w:t>
      </w:r>
      <w:r w:rsidRPr="00F8488C">
        <w:rPr>
          <w:rFonts w:ascii="Times New Roman" w:hAnsi="Times New Roman" w:cs="Times New Roman"/>
        </w:rPr>
        <w:t>Изучение глубинного строения территории методом магнитотеллурического зондирования (МТЗ).</w:t>
      </w:r>
    </w:p>
    <w:p w:rsidR="007C351F" w:rsidRPr="00F8488C" w:rsidRDefault="007C351F" w:rsidP="00A23A8B">
      <w:pPr>
        <w:spacing w:after="0" w:line="240" w:lineRule="auto"/>
        <w:ind w:firstLine="709"/>
        <w:jc w:val="both"/>
        <w:rPr>
          <w:rFonts w:ascii="Times New Roman" w:hAnsi="Times New Roman" w:cs="Times New Roman"/>
        </w:rPr>
      </w:pPr>
      <w:r>
        <w:rPr>
          <w:rFonts w:ascii="Times New Roman" w:hAnsi="Times New Roman" w:cs="Times New Roman"/>
        </w:rPr>
        <w:t xml:space="preserve">5. Изучение типоморфизма </w:t>
      </w:r>
      <w:r w:rsidRPr="00F8488C">
        <w:rPr>
          <w:rFonts w:ascii="Times New Roman" w:hAnsi="Times New Roman" w:cs="Times New Roman"/>
        </w:rPr>
        <w:t>минералов</w:t>
      </w:r>
      <w:r>
        <w:rPr>
          <w:rFonts w:ascii="Times New Roman" w:hAnsi="Times New Roman" w:cs="Times New Roman"/>
        </w:rPr>
        <w:t>-индикаторов</w:t>
      </w:r>
      <w:r w:rsidRPr="00F8488C">
        <w:rPr>
          <w:rFonts w:ascii="Times New Roman" w:hAnsi="Times New Roman" w:cs="Times New Roman"/>
        </w:rPr>
        <w:t xml:space="preserve"> </w:t>
      </w:r>
      <w:r>
        <w:rPr>
          <w:rFonts w:ascii="Times New Roman" w:hAnsi="Times New Roman" w:cs="Times New Roman"/>
        </w:rPr>
        <w:t>кимберлитов (</w:t>
      </w:r>
      <w:r w:rsidRPr="00F8488C">
        <w:rPr>
          <w:rFonts w:ascii="Times New Roman" w:hAnsi="Times New Roman" w:cs="Times New Roman"/>
        </w:rPr>
        <w:t>М</w:t>
      </w:r>
      <w:r>
        <w:rPr>
          <w:rFonts w:ascii="Times New Roman" w:hAnsi="Times New Roman" w:cs="Times New Roman"/>
        </w:rPr>
        <w:t>И</w:t>
      </w:r>
      <w:r w:rsidRPr="00F8488C">
        <w:rPr>
          <w:rFonts w:ascii="Times New Roman" w:hAnsi="Times New Roman" w:cs="Times New Roman"/>
        </w:rPr>
        <w:t xml:space="preserve">К), условий формирования и закономерностей их пространственного размещения. Выявление и оконтуривание ореолов </w:t>
      </w:r>
      <w:r>
        <w:rPr>
          <w:rFonts w:ascii="Times New Roman" w:hAnsi="Times New Roman" w:cs="Times New Roman"/>
        </w:rPr>
        <w:t>минералов-спутников алмазов (</w:t>
      </w:r>
      <w:r w:rsidRPr="00F8488C">
        <w:rPr>
          <w:rFonts w:ascii="Times New Roman" w:hAnsi="Times New Roman" w:cs="Times New Roman"/>
        </w:rPr>
        <w:t>МСА</w:t>
      </w:r>
      <w:r>
        <w:rPr>
          <w:rFonts w:ascii="Times New Roman" w:hAnsi="Times New Roman" w:cs="Times New Roman"/>
        </w:rPr>
        <w:t>)</w:t>
      </w:r>
      <w:r w:rsidRPr="00F8488C">
        <w:rPr>
          <w:rFonts w:ascii="Times New Roman" w:hAnsi="Times New Roman" w:cs="Times New Roman"/>
        </w:rPr>
        <w:t xml:space="preserve"> хорошей сохранности.</w:t>
      </w:r>
    </w:p>
    <w:p w:rsidR="007C351F" w:rsidRPr="0077586D" w:rsidRDefault="007C351F" w:rsidP="00A23A8B">
      <w:pPr>
        <w:spacing w:after="0" w:line="240" w:lineRule="auto"/>
        <w:ind w:firstLine="709"/>
        <w:jc w:val="both"/>
        <w:rPr>
          <w:rFonts w:ascii="Times New Roman" w:hAnsi="Times New Roman" w:cs="Times New Roman"/>
        </w:rPr>
      </w:pPr>
      <w:r>
        <w:rPr>
          <w:rFonts w:ascii="Times New Roman" w:hAnsi="Times New Roman" w:cs="Times New Roman"/>
        </w:rPr>
        <w:t>6. </w:t>
      </w:r>
      <w:r w:rsidRPr="00F8488C">
        <w:rPr>
          <w:rFonts w:ascii="Times New Roman" w:hAnsi="Times New Roman" w:cs="Times New Roman"/>
        </w:rPr>
        <w:t xml:space="preserve">Изучение алмазоносности разновозрастных промежуточных коллекторов путем проходки горных </w:t>
      </w:r>
      <w:r w:rsidRPr="0077586D">
        <w:rPr>
          <w:rFonts w:ascii="Times New Roman" w:hAnsi="Times New Roman" w:cs="Times New Roman"/>
        </w:rPr>
        <w:t>выработок (шурфов) и обогащения валовых проб «песков».</w:t>
      </w:r>
    </w:p>
    <w:p w:rsidR="007C351F" w:rsidRPr="0077586D" w:rsidRDefault="007C351F" w:rsidP="00A23A8B">
      <w:pPr>
        <w:spacing w:after="0" w:line="240" w:lineRule="auto"/>
        <w:ind w:firstLine="709"/>
        <w:jc w:val="both"/>
        <w:rPr>
          <w:rFonts w:ascii="Times New Roman" w:hAnsi="Times New Roman" w:cs="Times New Roman"/>
        </w:rPr>
      </w:pPr>
      <w:r w:rsidRPr="0077586D">
        <w:rPr>
          <w:rFonts w:ascii="Times New Roman" w:hAnsi="Times New Roman" w:cs="Times New Roman"/>
        </w:rPr>
        <w:t>7. Доизучение алмазоносности древней погребенной россыпи «Дьукунах» с подсчетом запасов по категории С</w:t>
      </w:r>
      <w:r w:rsidRPr="0077586D">
        <w:rPr>
          <w:rFonts w:ascii="Times New Roman" w:hAnsi="Times New Roman" w:cs="Times New Roman"/>
          <w:vertAlign w:val="subscript"/>
        </w:rPr>
        <w:t>2</w:t>
      </w:r>
      <w:r w:rsidRPr="0077586D">
        <w:rPr>
          <w:rFonts w:ascii="Times New Roman" w:hAnsi="Times New Roman" w:cs="Times New Roman"/>
        </w:rPr>
        <w:t>.</w:t>
      </w:r>
    </w:p>
    <w:p w:rsidR="007C351F" w:rsidRPr="0077586D" w:rsidRDefault="007C351F" w:rsidP="00A23A8B">
      <w:pPr>
        <w:spacing w:after="0" w:line="240" w:lineRule="auto"/>
        <w:ind w:firstLine="709"/>
        <w:jc w:val="both"/>
        <w:rPr>
          <w:rFonts w:ascii="Times New Roman" w:hAnsi="Times New Roman" w:cs="Times New Roman"/>
        </w:rPr>
      </w:pPr>
      <w:r w:rsidRPr="0077586D">
        <w:rPr>
          <w:rFonts w:ascii="Times New Roman" w:hAnsi="Times New Roman" w:cs="Times New Roman"/>
        </w:rPr>
        <w:t>8. Анализ палеогеологической и палеогеографической обстановки на момент образования промежуточных коллекторов карбонового и пермского возрастов для обнаружения местных конусов выноса обломочного каменного материала.</w:t>
      </w:r>
    </w:p>
    <w:p w:rsidR="007C351F" w:rsidRPr="00F8488C" w:rsidRDefault="007C351F" w:rsidP="00A23A8B">
      <w:pPr>
        <w:spacing w:after="0" w:line="240" w:lineRule="auto"/>
        <w:ind w:firstLine="709"/>
        <w:jc w:val="both"/>
        <w:rPr>
          <w:rFonts w:ascii="Times New Roman" w:hAnsi="Times New Roman" w:cs="Times New Roman"/>
        </w:rPr>
      </w:pPr>
      <w:r>
        <w:rPr>
          <w:rFonts w:ascii="Times New Roman" w:hAnsi="Times New Roman" w:cs="Times New Roman"/>
        </w:rPr>
        <w:t>9. </w:t>
      </w:r>
      <w:r w:rsidRPr="00F8488C">
        <w:rPr>
          <w:rFonts w:ascii="Times New Roman" w:hAnsi="Times New Roman" w:cs="Times New Roman"/>
        </w:rPr>
        <w:t>Комплексный анализ, интерпретация геолого-геофизических материалов и оценка перспектив изученной территории с определением ее прогнозного потенциала.</w:t>
      </w:r>
    </w:p>
    <w:p w:rsidR="007C351F" w:rsidRDefault="007C351F" w:rsidP="00A23A8B">
      <w:pPr>
        <w:spacing w:after="0" w:line="240" w:lineRule="auto"/>
        <w:rPr>
          <w:rFonts w:ascii="Times New Roman" w:hAnsi="Times New Roman" w:cs="Times New Roman"/>
          <w:lang w:eastAsia="ru-RU"/>
        </w:rPr>
      </w:pPr>
    </w:p>
    <w:p w:rsidR="007C351F" w:rsidRDefault="007C351F" w:rsidP="00A23A8B">
      <w:pPr>
        <w:spacing w:after="0" w:line="240" w:lineRule="auto"/>
        <w:rPr>
          <w:rStyle w:val="uh7hwle"/>
          <w:rFonts w:ascii="Times New Roman" w:eastAsia="Calibri" w:hAnsi="Times New Roman" w:cs="Times New Roman"/>
          <w:i/>
          <w:iCs/>
        </w:rPr>
      </w:pPr>
      <w:r w:rsidRPr="008A438F">
        <w:rPr>
          <w:rStyle w:val="uh7hwle"/>
          <w:rFonts w:ascii="Times New Roman" w:eastAsia="Calibri" w:hAnsi="Times New Roman" w:cs="Times New Roman"/>
          <w:i/>
          <w:iCs/>
        </w:rPr>
        <w:t>Публикация подготовлена в рамках реализации ГЗ ЮНЦ РАН, No гр. проекта 122020100352-6</w:t>
      </w:r>
    </w:p>
    <w:p w:rsidR="00193DAD" w:rsidRDefault="00193DAD" w:rsidP="00A23A8B">
      <w:pPr>
        <w:spacing w:after="0" w:line="240" w:lineRule="auto"/>
        <w:rPr>
          <w:rStyle w:val="uh7hwle"/>
          <w:rFonts w:ascii="Times New Roman" w:eastAsia="Calibri" w:hAnsi="Times New Roman" w:cs="Times New Roman"/>
          <w:i/>
          <w:iCs/>
        </w:rPr>
      </w:pPr>
    </w:p>
    <w:p w:rsidR="00193DAD" w:rsidRPr="008A438F" w:rsidRDefault="00193DAD" w:rsidP="00A23A8B">
      <w:pPr>
        <w:spacing w:after="0" w:line="240" w:lineRule="auto"/>
        <w:rPr>
          <w:rFonts w:ascii="Times New Roman" w:hAnsi="Times New Roman" w:cs="Times New Roman"/>
          <w:i/>
          <w:lang w:eastAsia="ru-RU"/>
        </w:rPr>
      </w:pPr>
    </w:p>
    <w:p w:rsidR="007C351F" w:rsidRPr="008A438F" w:rsidRDefault="007C351F" w:rsidP="00A23A8B">
      <w:pPr>
        <w:spacing w:after="0" w:line="240" w:lineRule="auto"/>
        <w:jc w:val="both"/>
        <w:rPr>
          <w:rFonts w:ascii="Times New Roman" w:eastAsia="Times New Roman" w:hAnsi="Times New Roman" w:cs="Times New Roman"/>
          <w:sz w:val="20"/>
          <w:szCs w:val="20"/>
          <w:lang w:eastAsia="ru-RU"/>
        </w:rPr>
      </w:pPr>
      <w:r w:rsidRPr="008A438F">
        <w:rPr>
          <w:rFonts w:ascii="Times New Roman" w:hAnsi="Times New Roman" w:cs="Times New Roman"/>
          <w:b/>
          <w:sz w:val="20"/>
          <w:szCs w:val="20"/>
        </w:rPr>
        <w:t>Литература:</w:t>
      </w:r>
    </w:p>
    <w:p w:rsidR="007C351F" w:rsidRPr="00193DAD" w:rsidRDefault="007C351F" w:rsidP="00A23A8B">
      <w:pPr>
        <w:pStyle w:val="a9"/>
        <w:numPr>
          <w:ilvl w:val="0"/>
          <w:numId w:val="11"/>
        </w:numPr>
        <w:spacing w:after="0" w:line="240" w:lineRule="auto"/>
        <w:rPr>
          <w:rFonts w:ascii="Times New Roman" w:hAnsi="Times New Roman" w:cs="Times New Roman"/>
          <w:sz w:val="20"/>
          <w:szCs w:val="20"/>
          <w:lang w:eastAsia="ru-RU"/>
        </w:rPr>
      </w:pPr>
      <w:r w:rsidRPr="00193DAD">
        <w:rPr>
          <w:rFonts w:ascii="Times New Roman" w:hAnsi="Times New Roman" w:cs="Times New Roman"/>
          <w:sz w:val="20"/>
          <w:szCs w:val="20"/>
          <w:lang w:eastAsia="ru-RU"/>
        </w:rPr>
        <w:t xml:space="preserve">Афанасенко С.И. Комплексы для обогащения геологоразведочных проб // Материалы </w:t>
      </w:r>
      <w:r w:rsidRPr="00193DAD">
        <w:rPr>
          <w:rFonts w:ascii="Times New Roman" w:hAnsi="Times New Roman" w:cs="Times New Roman"/>
          <w:sz w:val="20"/>
          <w:szCs w:val="20"/>
          <w:lang w:val="en-US" w:eastAsia="ru-RU"/>
        </w:rPr>
        <w:t>XIII</w:t>
      </w:r>
      <w:r w:rsidRPr="00193DAD">
        <w:rPr>
          <w:rFonts w:ascii="Times New Roman" w:hAnsi="Times New Roman" w:cs="Times New Roman"/>
          <w:sz w:val="20"/>
          <w:szCs w:val="20"/>
          <w:lang w:eastAsia="ru-RU"/>
        </w:rPr>
        <w:t xml:space="preserve"> Международной научно-практической конференции (г. Новосибирск, 8–10 ноября 2017). – Новосибирск: Агентство «Сибпринт», стр. 154 – 160.</w:t>
      </w:r>
    </w:p>
    <w:p w:rsidR="00193DAD" w:rsidRPr="00193DAD" w:rsidRDefault="00193DAD" w:rsidP="00A23A8B">
      <w:pPr>
        <w:spacing w:after="0"/>
        <w:rPr>
          <w:rFonts w:ascii="Times New Roman" w:hAnsi="Times New Roman" w:cs="Times New Roman"/>
          <w:sz w:val="20"/>
          <w:szCs w:val="20"/>
          <w:lang w:eastAsia="ru-RU"/>
        </w:rPr>
      </w:pPr>
      <w:r w:rsidRPr="00193DAD">
        <w:rPr>
          <w:rFonts w:ascii="Times New Roman" w:hAnsi="Times New Roman" w:cs="Times New Roman"/>
          <w:sz w:val="20"/>
          <w:szCs w:val="20"/>
          <w:lang w:eastAsia="ru-RU"/>
        </w:rPr>
        <w:br w:type="page"/>
      </w:r>
    </w:p>
    <w:p w:rsidR="007C351F" w:rsidRPr="007C351F" w:rsidRDefault="007C351F" w:rsidP="00A23A8B">
      <w:pPr>
        <w:spacing w:after="0" w:line="240" w:lineRule="auto"/>
        <w:jc w:val="center"/>
        <w:rPr>
          <w:rFonts w:ascii="Times New Roman" w:eastAsia="Times New Roman" w:hAnsi="Times New Roman" w:cs="Times New Roman"/>
          <w:b/>
          <w:bCs/>
          <w:kern w:val="28"/>
          <w:sz w:val="24"/>
          <w:szCs w:val="24"/>
          <w:lang w:eastAsia="ru-RU"/>
        </w:rPr>
      </w:pPr>
      <w:r w:rsidRPr="007C351F">
        <w:rPr>
          <w:rFonts w:ascii="Times New Roman" w:eastAsia="Times New Roman" w:hAnsi="Times New Roman" w:cs="Times New Roman"/>
          <w:b/>
          <w:bCs/>
          <w:kern w:val="28"/>
          <w:sz w:val="24"/>
          <w:szCs w:val="24"/>
          <w:lang w:eastAsia="ru-RU"/>
        </w:rPr>
        <w:lastRenderedPageBreak/>
        <w:t>РАЗНООБРАЗИЕ МИНЕРАЛЬНЫХ ВКЛЮЧЕНИЙ В АЛМАЗАХ ИЗ ТРУБКИ ЗАПОЛЯРНАЯ (ПО ДАННЫМ КР-СПЕКТРОСКОПИИ)</w:t>
      </w:r>
    </w:p>
    <w:p w:rsidR="007C351F" w:rsidRPr="007C351F" w:rsidRDefault="007C351F" w:rsidP="00A23A8B">
      <w:pPr>
        <w:spacing w:after="0" w:line="240" w:lineRule="auto"/>
        <w:jc w:val="center"/>
        <w:rPr>
          <w:rFonts w:ascii="Times New Roman" w:eastAsia="Times New Roman" w:hAnsi="Times New Roman" w:cs="Times New Roman"/>
          <w:b/>
          <w:i/>
          <w:sz w:val="24"/>
          <w:szCs w:val="24"/>
          <w:lang w:eastAsia="ru-RU"/>
        </w:rPr>
      </w:pPr>
      <w:r w:rsidRPr="007C351F">
        <w:rPr>
          <w:rFonts w:ascii="Times New Roman" w:eastAsia="Times New Roman" w:hAnsi="Times New Roman" w:cs="Times New Roman"/>
          <w:b/>
          <w:i/>
          <w:sz w:val="24"/>
          <w:szCs w:val="24"/>
          <w:lang w:eastAsia="ru-RU"/>
        </w:rPr>
        <w:t>Скрябина А.В.</w:t>
      </w:r>
      <w:r w:rsidRPr="007C351F">
        <w:rPr>
          <w:rFonts w:ascii="Times New Roman" w:eastAsia="Times New Roman" w:hAnsi="Times New Roman" w:cs="Times New Roman"/>
          <w:b/>
          <w:i/>
          <w:sz w:val="24"/>
          <w:szCs w:val="24"/>
          <w:vertAlign w:val="superscript"/>
          <w:lang w:eastAsia="ru-RU"/>
        </w:rPr>
        <w:t>1)</w:t>
      </w:r>
      <w:r w:rsidRPr="007C351F">
        <w:rPr>
          <w:rFonts w:ascii="Times New Roman" w:eastAsia="Times New Roman" w:hAnsi="Times New Roman" w:cs="Times New Roman"/>
          <w:b/>
          <w:i/>
          <w:sz w:val="24"/>
          <w:szCs w:val="24"/>
          <w:lang w:eastAsia="ru-RU"/>
        </w:rPr>
        <w:t>, А.В. Спивак</w:t>
      </w:r>
      <w:r w:rsidRPr="007C351F">
        <w:rPr>
          <w:rFonts w:ascii="Times New Roman" w:eastAsia="Times New Roman" w:hAnsi="Times New Roman" w:cs="Times New Roman"/>
          <w:b/>
          <w:i/>
          <w:sz w:val="24"/>
          <w:szCs w:val="24"/>
          <w:vertAlign w:val="superscript"/>
          <w:lang w:eastAsia="ru-RU"/>
        </w:rPr>
        <w:t>2)</w:t>
      </w:r>
      <w:r w:rsidRPr="007C351F">
        <w:rPr>
          <w:rFonts w:ascii="Times New Roman" w:eastAsia="Times New Roman" w:hAnsi="Times New Roman" w:cs="Times New Roman"/>
          <w:b/>
          <w:i/>
          <w:sz w:val="24"/>
          <w:szCs w:val="24"/>
          <w:lang w:eastAsia="ru-RU"/>
        </w:rPr>
        <w:t>, А.В. Кузюра</w:t>
      </w:r>
      <w:r w:rsidRPr="007C351F">
        <w:rPr>
          <w:rFonts w:ascii="Times New Roman" w:eastAsia="Times New Roman" w:hAnsi="Times New Roman" w:cs="Times New Roman"/>
          <w:b/>
          <w:i/>
          <w:sz w:val="24"/>
          <w:szCs w:val="24"/>
          <w:vertAlign w:val="superscript"/>
          <w:lang w:eastAsia="ru-RU"/>
        </w:rPr>
        <w:t>2)</w:t>
      </w:r>
      <w:r w:rsidRPr="007C351F">
        <w:rPr>
          <w:rFonts w:ascii="Times New Roman" w:eastAsia="Times New Roman" w:hAnsi="Times New Roman" w:cs="Times New Roman"/>
          <w:b/>
          <w:i/>
          <w:sz w:val="24"/>
          <w:szCs w:val="24"/>
          <w:lang w:eastAsia="ru-RU"/>
        </w:rPr>
        <w:t>, Г.Ю. Криулина</w:t>
      </w:r>
      <w:r w:rsidRPr="007C351F">
        <w:rPr>
          <w:rFonts w:ascii="Times New Roman" w:eastAsia="Times New Roman" w:hAnsi="Times New Roman" w:cs="Times New Roman"/>
          <w:b/>
          <w:i/>
          <w:sz w:val="24"/>
          <w:szCs w:val="24"/>
          <w:vertAlign w:val="superscript"/>
          <w:lang w:eastAsia="ru-RU"/>
        </w:rPr>
        <w:t>1)</w:t>
      </w:r>
      <w:r w:rsidRPr="007C351F">
        <w:rPr>
          <w:rFonts w:ascii="Times New Roman" w:eastAsia="Times New Roman" w:hAnsi="Times New Roman" w:cs="Times New Roman"/>
          <w:b/>
          <w:i/>
          <w:sz w:val="24"/>
          <w:szCs w:val="24"/>
          <w:lang w:eastAsia="ru-RU"/>
        </w:rPr>
        <w:t>, Н.Ю. Шарапова</w:t>
      </w:r>
      <w:r w:rsidRPr="007C351F">
        <w:rPr>
          <w:rFonts w:ascii="Times New Roman" w:eastAsia="Times New Roman" w:hAnsi="Times New Roman" w:cs="Times New Roman"/>
          <w:b/>
          <w:i/>
          <w:sz w:val="24"/>
          <w:szCs w:val="24"/>
          <w:vertAlign w:val="superscript"/>
          <w:lang w:eastAsia="ru-RU"/>
        </w:rPr>
        <w:t>2)</w:t>
      </w:r>
      <w:r w:rsidRPr="007C351F">
        <w:rPr>
          <w:rFonts w:ascii="Times New Roman" w:eastAsia="Times New Roman" w:hAnsi="Times New Roman" w:cs="Times New Roman"/>
          <w:b/>
          <w:i/>
          <w:sz w:val="24"/>
          <w:szCs w:val="24"/>
          <w:lang w:eastAsia="ru-RU"/>
        </w:rPr>
        <w:t>, М.А. Голунова</w:t>
      </w:r>
      <w:r w:rsidRPr="007C351F">
        <w:rPr>
          <w:rFonts w:ascii="Times New Roman" w:eastAsia="Times New Roman" w:hAnsi="Times New Roman" w:cs="Times New Roman"/>
          <w:b/>
          <w:i/>
          <w:sz w:val="24"/>
          <w:szCs w:val="24"/>
          <w:vertAlign w:val="superscript"/>
          <w:lang w:eastAsia="ru-RU"/>
        </w:rPr>
        <w:t>2)</w:t>
      </w:r>
      <w:r w:rsidRPr="007C351F">
        <w:rPr>
          <w:rFonts w:ascii="Times New Roman" w:eastAsia="Times New Roman" w:hAnsi="Times New Roman" w:cs="Times New Roman"/>
          <w:b/>
          <w:i/>
          <w:sz w:val="24"/>
          <w:szCs w:val="24"/>
          <w:lang w:eastAsia="ru-RU"/>
        </w:rPr>
        <w:t>, Е.С. Захарченко</w:t>
      </w:r>
      <w:r w:rsidRPr="007C351F">
        <w:rPr>
          <w:rFonts w:ascii="Times New Roman" w:eastAsia="Times New Roman" w:hAnsi="Times New Roman" w:cs="Times New Roman"/>
          <w:b/>
          <w:i/>
          <w:sz w:val="24"/>
          <w:szCs w:val="24"/>
          <w:vertAlign w:val="superscript"/>
          <w:lang w:eastAsia="ru-RU"/>
        </w:rPr>
        <w:t xml:space="preserve"> 2)</w:t>
      </w:r>
      <w:r w:rsidRPr="007C351F">
        <w:rPr>
          <w:rFonts w:ascii="Times New Roman" w:eastAsia="Times New Roman" w:hAnsi="Times New Roman" w:cs="Times New Roman"/>
          <w:b/>
          <w:i/>
          <w:sz w:val="24"/>
          <w:szCs w:val="24"/>
          <w:lang w:eastAsia="ru-RU"/>
        </w:rPr>
        <w:t>,</w:t>
      </w:r>
      <w:r w:rsidRPr="007C351F">
        <w:rPr>
          <w:rFonts w:ascii="Times New Roman" w:eastAsia="Times New Roman" w:hAnsi="Times New Roman" w:cs="Times New Roman"/>
          <w:b/>
          <w:i/>
          <w:sz w:val="24"/>
          <w:szCs w:val="24"/>
          <w:vertAlign w:val="superscript"/>
          <w:lang w:eastAsia="ru-RU"/>
        </w:rPr>
        <w:t xml:space="preserve"> </w:t>
      </w:r>
      <w:r w:rsidRPr="007C351F">
        <w:rPr>
          <w:rFonts w:ascii="Times New Roman" w:eastAsia="Times New Roman" w:hAnsi="Times New Roman" w:cs="Times New Roman"/>
          <w:b/>
          <w:i/>
          <w:sz w:val="24"/>
          <w:szCs w:val="24"/>
          <w:lang w:eastAsia="ru-RU"/>
        </w:rPr>
        <w:t xml:space="preserve">Копчиков М.Б </w:t>
      </w:r>
      <w:r w:rsidRPr="007C351F">
        <w:rPr>
          <w:rFonts w:ascii="Times New Roman" w:eastAsia="Times New Roman" w:hAnsi="Times New Roman" w:cs="Times New Roman"/>
          <w:b/>
          <w:i/>
          <w:sz w:val="24"/>
          <w:szCs w:val="24"/>
          <w:vertAlign w:val="superscript"/>
          <w:lang w:eastAsia="ru-RU"/>
        </w:rPr>
        <w:t>1)</w:t>
      </w:r>
      <w:r w:rsidRPr="007C351F">
        <w:rPr>
          <w:rFonts w:ascii="Times New Roman" w:eastAsia="Times New Roman" w:hAnsi="Times New Roman" w:cs="Times New Roman"/>
          <w:b/>
          <w:i/>
          <w:sz w:val="24"/>
          <w:szCs w:val="24"/>
          <w:lang w:eastAsia="ru-RU"/>
        </w:rPr>
        <w:t>.</w:t>
      </w:r>
    </w:p>
    <w:p w:rsidR="007C351F" w:rsidRPr="007C351F" w:rsidRDefault="007C351F" w:rsidP="00A23A8B">
      <w:pPr>
        <w:spacing w:after="0" w:line="240" w:lineRule="auto"/>
        <w:jc w:val="center"/>
        <w:outlineLvl w:val="0"/>
        <w:rPr>
          <w:rFonts w:ascii="Times New Roman" w:eastAsia="Times New Roman" w:hAnsi="Times New Roman" w:cs="Times New Roman"/>
          <w:i/>
          <w:szCs w:val="24"/>
        </w:rPr>
      </w:pPr>
      <w:r w:rsidRPr="007C351F">
        <w:rPr>
          <w:rFonts w:ascii="Times New Roman" w:eastAsia="Times New Roman" w:hAnsi="Times New Roman" w:cs="Times New Roman"/>
          <w:i/>
          <w:sz w:val="24"/>
          <w:szCs w:val="24"/>
          <w:vertAlign w:val="superscript"/>
        </w:rPr>
        <w:t>1)</w:t>
      </w:r>
      <w:r w:rsidRPr="007C351F">
        <w:rPr>
          <w:rFonts w:ascii="Times New Roman" w:eastAsia="Times New Roman" w:hAnsi="Times New Roman" w:cs="Times New Roman"/>
          <w:i/>
          <w:szCs w:val="24"/>
        </w:rPr>
        <w:t>МГУ им. М.В. Ломоносова, геологический фак-т, Москва</w:t>
      </w:r>
    </w:p>
    <w:p w:rsidR="007C351F" w:rsidRPr="007C351F" w:rsidRDefault="007C351F" w:rsidP="00A23A8B">
      <w:pPr>
        <w:spacing w:after="0" w:line="240" w:lineRule="auto"/>
        <w:jc w:val="center"/>
        <w:outlineLvl w:val="0"/>
        <w:rPr>
          <w:rFonts w:ascii="Times New Roman" w:eastAsia="Times New Roman" w:hAnsi="Times New Roman" w:cs="Times New Roman"/>
          <w:i/>
          <w:szCs w:val="24"/>
        </w:rPr>
      </w:pPr>
      <w:r w:rsidRPr="007C351F">
        <w:rPr>
          <w:rFonts w:ascii="Times New Roman" w:eastAsia="Times New Roman" w:hAnsi="Times New Roman" w:cs="Times New Roman"/>
          <w:i/>
          <w:szCs w:val="24"/>
          <w:vertAlign w:val="superscript"/>
        </w:rPr>
        <w:t>2)</w:t>
      </w:r>
      <w:r w:rsidRPr="007C351F">
        <w:rPr>
          <w:rFonts w:ascii="Times New Roman" w:eastAsia="Times New Roman" w:hAnsi="Times New Roman" w:cs="Times New Roman"/>
          <w:i/>
          <w:szCs w:val="24"/>
        </w:rPr>
        <w:t>ИЭМ РАН, г. Черноголовка</w:t>
      </w:r>
    </w:p>
    <w:p w:rsidR="007C351F" w:rsidRPr="007C351F" w:rsidRDefault="007C351F" w:rsidP="00A23A8B">
      <w:pPr>
        <w:spacing w:after="0" w:line="240" w:lineRule="auto"/>
        <w:jc w:val="center"/>
        <w:outlineLvl w:val="0"/>
        <w:rPr>
          <w:rFonts w:ascii="Times New Roman" w:eastAsia="Times New Roman" w:hAnsi="Times New Roman" w:cs="Times New Roman"/>
          <w:i/>
          <w:szCs w:val="24"/>
        </w:rPr>
      </w:pPr>
      <w:r w:rsidRPr="007C351F">
        <w:rPr>
          <w:rFonts w:ascii="Times New Roman" w:eastAsia="Times New Roman" w:hAnsi="Times New Roman" w:cs="Times New Roman"/>
          <w:i/>
          <w:szCs w:val="24"/>
          <w:vertAlign w:val="superscript"/>
        </w:rPr>
        <w:t>*</w:t>
      </w:r>
      <w:r w:rsidRPr="007C351F">
        <w:rPr>
          <w:rFonts w:ascii="Times New Roman" w:eastAsia="Times New Roman" w:hAnsi="Times New Roman" w:cs="Times New Roman"/>
          <w:i/>
          <w:szCs w:val="24"/>
          <w:lang w:val="en-US"/>
        </w:rPr>
        <w:t>nastyaskr</w:t>
      </w:r>
      <w:r w:rsidRPr="007C351F">
        <w:rPr>
          <w:rFonts w:ascii="Times New Roman" w:eastAsia="Times New Roman" w:hAnsi="Times New Roman" w:cs="Times New Roman"/>
          <w:i/>
          <w:szCs w:val="24"/>
        </w:rPr>
        <w:t>2000@</w:t>
      </w:r>
      <w:r w:rsidRPr="007C351F">
        <w:rPr>
          <w:rFonts w:ascii="Times New Roman" w:eastAsia="Times New Roman" w:hAnsi="Times New Roman" w:cs="Times New Roman"/>
          <w:i/>
          <w:szCs w:val="24"/>
          <w:lang w:val="en-US"/>
        </w:rPr>
        <w:t>gmail</w:t>
      </w:r>
      <w:r w:rsidRPr="007C351F">
        <w:rPr>
          <w:rFonts w:ascii="Times New Roman" w:eastAsia="Times New Roman" w:hAnsi="Times New Roman" w:cs="Times New Roman"/>
          <w:i/>
          <w:szCs w:val="24"/>
        </w:rPr>
        <w:t>.</w:t>
      </w:r>
      <w:r w:rsidRPr="007C351F">
        <w:rPr>
          <w:rFonts w:ascii="Times New Roman" w:eastAsia="Times New Roman" w:hAnsi="Times New Roman" w:cs="Times New Roman"/>
          <w:i/>
          <w:szCs w:val="24"/>
          <w:lang w:val="en-US"/>
        </w:rPr>
        <w:t>com</w:t>
      </w:r>
    </w:p>
    <w:p w:rsidR="007C351F" w:rsidRPr="007C351F" w:rsidRDefault="007C351F" w:rsidP="00A23A8B">
      <w:pPr>
        <w:spacing w:after="0" w:line="240" w:lineRule="auto"/>
        <w:rPr>
          <w:rFonts w:ascii="Times New Roman" w:eastAsia="Times New Roman" w:hAnsi="Times New Roman" w:cs="Times New Roman"/>
          <w:sz w:val="24"/>
          <w:szCs w:val="24"/>
          <w:lang w:eastAsia="ru-RU"/>
        </w:rPr>
      </w:pPr>
    </w:p>
    <w:p w:rsidR="007C351F" w:rsidRPr="007C351F" w:rsidRDefault="007C351F" w:rsidP="00A23A8B">
      <w:pPr>
        <w:spacing w:after="0" w:line="240" w:lineRule="auto"/>
        <w:ind w:firstLine="567"/>
        <w:jc w:val="both"/>
        <w:rPr>
          <w:rFonts w:ascii="Times New Roman" w:eastAsia="Times New Roman" w:hAnsi="Times New Roman" w:cs="Times New Roman"/>
          <w:lang w:eastAsia="ru-RU"/>
        </w:rPr>
      </w:pPr>
      <w:r w:rsidRPr="007C351F">
        <w:rPr>
          <w:rFonts w:ascii="Times New Roman" w:eastAsia="Times New Roman" w:hAnsi="Times New Roman" w:cs="Times New Roman"/>
          <w:lang w:eastAsia="ru-RU"/>
        </w:rPr>
        <w:t xml:space="preserve">Главными источниками информации об условиях образования алмазов являются исследования включений в алмазах [1, 2]. Однако условия непосредственно зарождения и роста отражают только первичные включения. Вещество, в них содержащееся, может рассматриваться как фрагменты алмазообразующей среды [3]. В настоящее время развивается и остается актуальным направление комплексных аналитических исследований как «открытых», так и «закрытых» первичных включений. «Закрытые» включения находятся в алмазе-хозяине под остаточным давлением. В этом случае важной задачей становится сохранение этого включения при исследовании. Одним из доступных неразрушающих методов при изучении вещества является спектроскопия комбинационного рассеяния (КР). Методика применения КР-спектроскопии для исследования первичных включений в алмазах широко применяется в настоящее время. Благодаря данным КР-спектроскопии, можно получить качественную информацию о фазовом составе, а также структурных характеристиках исследуемого материала. Исследователи разрабатывают различные расчетные модели, которые позволяют по данным КР-спектроскопии оценить химический состав вещества первичного включения и, как следствие, материнской алмазообразующей среды [4-10]. </w:t>
      </w:r>
    </w:p>
    <w:p w:rsidR="007C351F" w:rsidRPr="007C351F" w:rsidRDefault="007C351F" w:rsidP="00A23A8B">
      <w:pPr>
        <w:spacing w:after="0" w:line="240" w:lineRule="auto"/>
        <w:ind w:firstLine="567"/>
        <w:jc w:val="both"/>
        <w:rPr>
          <w:rFonts w:ascii="Times New Roman" w:eastAsia="Times New Roman" w:hAnsi="Times New Roman" w:cs="Times New Roman"/>
          <w:lang w:eastAsia="ru-RU"/>
        </w:rPr>
      </w:pPr>
      <w:r w:rsidRPr="007C351F">
        <w:rPr>
          <w:rFonts w:ascii="Times New Roman" w:eastAsia="Times New Roman" w:hAnsi="Times New Roman" w:cs="Times New Roman"/>
          <w:lang w:eastAsia="ru-RU"/>
        </w:rPr>
        <w:t>В настоящей работе мы исследовали включения в алмазах из кимберлитовой трубки Заполярная Якутской алмазоносной кимберлитовой провинции с использованием КР-спектроскопии. По литературным данным известно, что в алмазах трубки чаще всего встречаются включения графита, графита в ассоциации с сульфидами, отдельно сульфидов, оливина, гранатов и хромита, в порядке убывания [11].</w:t>
      </w:r>
    </w:p>
    <w:p w:rsidR="007C351F" w:rsidRPr="007C351F" w:rsidRDefault="007C351F" w:rsidP="00A23A8B">
      <w:pPr>
        <w:spacing w:after="0" w:line="240" w:lineRule="auto"/>
        <w:ind w:firstLine="567"/>
        <w:jc w:val="both"/>
        <w:rPr>
          <w:rFonts w:ascii="Times New Roman" w:eastAsia="Times New Roman" w:hAnsi="Times New Roman" w:cs="Times New Roman"/>
          <w:lang w:eastAsia="ru-RU"/>
        </w:rPr>
      </w:pPr>
      <w:r w:rsidRPr="007C351F">
        <w:rPr>
          <w:rFonts w:ascii="Times New Roman" w:eastAsia="Times New Roman" w:hAnsi="Times New Roman" w:cs="Times New Roman"/>
          <w:lang w:eastAsia="ru-RU"/>
        </w:rPr>
        <w:t>На первом этапе мы исследовали кристаллы алмаза с включениями с помощью оптического бинокуляра, поляризационного петрографического микроскопа ADF STD16 и поляризационного микроскопа</w:t>
      </w:r>
      <w:r w:rsidRPr="007C351F" w:rsidDel="00012651">
        <w:rPr>
          <w:rFonts w:ascii="Times New Roman" w:eastAsia="Times New Roman" w:hAnsi="Times New Roman" w:cs="Times New Roman"/>
          <w:lang w:eastAsia="ru-RU"/>
        </w:rPr>
        <w:t xml:space="preserve"> </w:t>
      </w:r>
      <w:r w:rsidRPr="007C351F">
        <w:rPr>
          <w:rFonts w:ascii="Times New Roman" w:eastAsia="Times New Roman" w:hAnsi="Times New Roman" w:cs="Times New Roman"/>
          <w:lang w:eastAsia="ru-RU"/>
        </w:rPr>
        <w:t>Nikon Eclipse LV100Npol. Затем включения внутри кристаллов изучались с помощью спектроскопии комбинационного рассеяния (КР) на установке, состоящей из спектрографа Acton SpectraPro-2500i с охлаждаемым до -70 °C детектором CCD Pixis2K и микроскопом Olympus. При обработке данных использовалось ПО Fytik 1.3.1. и OriginPro 2021. Идентификация фаз включений по КР-спектрам осуществлялась с использованием ПО CrystalSleuth и базы данных RRUFF™ Project [12]. Для образца Зап 7-5 была применена методика КР-картирования. КР-спектры в плоскостях минеральных включений и области алмаза вокруг них были получены с помощью системы микрокомбинационного рассеяния (Bruker Senterra) в ИПТМ РАН. Параметры съемки: возбуждение на длине волны 532 нм, мощность лазера в точке образца -10 мВт, объектив 20x (NA 0,75), время сбора данных 4x0.6с. Всего было получено 256 КР-спектров вокруг каждого включения (Рис. 2). Анализ данных был выполнен на языке Python с использованием SciPy и NumPy и алгоритма вычитания базовой линии с открытым исходным кодом.</w:t>
      </w:r>
    </w:p>
    <w:p w:rsidR="007C351F" w:rsidRPr="007C351F" w:rsidRDefault="007C351F" w:rsidP="00A23A8B">
      <w:pPr>
        <w:spacing w:after="0" w:line="240" w:lineRule="auto"/>
        <w:ind w:firstLine="567"/>
        <w:jc w:val="both"/>
        <w:rPr>
          <w:rFonts w:ascii="Times New Roman" w:eastAsia="Times New Roman" w:hAnsi="Times New Roman" w:cs="Times New Roman"/>
          <w:lang w:eastAsia="ru-RU"/>
        </w:rPr>
      </w:pPr>
      <w:r w:rsidRPr="007C351F">
        <w:rPr>
          <w:rFonts w:ascii="Times New Roman" w:eastAsia="Times New Roman" w:hAnsi="Times New Roman" w:cs="Times New Roman"/>
          <w:b/>
          <w:lang w:eastAsia="ru-RU"/>
        </w:rPr>
        <w:t>Образец Зап 3-4</w:t>
      </w:r>
      <w:r w:rsidRPr="007C351F">
        <w:rPr>
          <w:rFonts w:ascii="Times New Roman" w:eastAsia="Times New Roman" w:hAnsi="Times New Roman" w:cs="Times New Roman"/>
          <w:lang w:eastAsia="ru-RU"/>
        </w:rPr>
        <w:t>. Монокристалл октаэдра I-й разновидности по Орлову [13] с незначительным протомагматическим сколом одной вершины. Бесцветный и прозрачный. Средняя степень искажения формы октаэдра в виде одновременного уплощения по L</w:t>
      </w:r>
      <w:r w:rsidRPr="007C351F">
        <w:rPr>
          <w:rFonts w:ascii="Times New Roman" w:eastAsia="Times New Roman" w:hAnsi="Times New Roman" w:cs="Times New Roman"/>
          <w:vertAlign w:val="subscript"/>
          <w:lang w:eastAsia="ru-RU"/>
        </w:rPr>
        <w:t>3</w:t>
      </w:r>
      <w:r w:rsidRPr="007C351F">
        <w:rPr>
          <w:rFonts w:ascii="Times New Roman" w:eastAsia="Times New Roman" w:hAnsi="Times New Roman" w:cs="Times New Roman"/>
          <w:lang w:eastAsia="ru-RU"/>
        </w:rPr>
        <w:t xml:space="preserve"> и удлинение по L</w:t>
      </w:r>
      <w:r w:rsidRPr="007C351F">
        <w:rPr>
          <w:rFonts w:ascii="Times New Roman" w:eastAsia="Times New Roman" w:hAnsi="Times New Roman" w:cs="Times New Roman"/>
          <w:vertAlign w:val="subscript"/>
          <w:lang w:eastAsia="ru-RU"/>
        </w:rPr>
        <w:t>2</w:t>
      </w:r>
      <w:r w:rsidRPr="007C351F">
        <w:rPr>
          <w:rFonts w:ascii="Times New Roman" w:eastAsia="Times New Roman" w:hAnsi="Times New Roman" w:cs="Times New Roman"/>
          <w:lang w:eastAsia="ru-RU"/>
        </w:rPr>
        <w:t xml:space="preserve">. Степень травления поверхности незначительная. Следы коррозии, пластических деформаций и механического износа отсутствуют. В образце наблюдаются включения во всех зонах: несколько средне-мелких бесцветных, единичные средние коричневые и несколько мелких черных. </w:t>
      </w:r>
    </w:p>
    <w:p w:rsidR="007C351F" w:rsidRDefault="007C351F" w:rsidP="00A23A8B">
      <w:pPr>
        <w:spacing w:after="0" w:line="240" w:lineRule="auto"/>
        <w:ind w:firstLine="567"/>
        <w:jc w:val="both"/>
        <w:rPr>
          <w:rFonts w:ascii="Times New Roman" w:hAnsi="Times New Roman" w:cs="Times New Roman"/>
        </w:rPr>
      </w:pPr>
      <w:r w:rsidRPr="007C351F">
        <w:rPr>
          <w:rFonts w:ascii="Times New Roman" w:eastAsia="Times New Roman" w:hAnsi="Times New Roman" w:cs="Times New Roman"/>
          <w:lang w:eastAsia="ru-RU"/>
        </w:rPr>
        <w:t xml:space="preserve">В кристалле было обнаружено более 20 различных включений размером 10-250 мкм. С многих включений удалось получить качественные КР-спектры (рис. 1). Часть включений представляют собой полифазные сростки. Из идентифицированных минеральных фаз большинство являются гранатами, также было обнаружено включение граната совместно с рутилом, несколько включений карбонатов, пироксенов и их срастания. По положениям основных мод в КР-спектре были рассчитаны минальные составы идентифицированных гранатов, по методике [14]. В гранатах преобладает пироповый (0.40-0.47) компонент над альмандиновым (0.33-0.41), при содержании гроссулярового минала - 0.19-0.21. Для пироксенов из включений </w:t>
      </w:r>
      <w:r w:rsidRPr="007C351F">
        <w:rPr>
          <w:rFonts w:ascii="Times New Roman" w:eastAsia="Times New Roman" w:hAnsi="Times New Roman" w:cs="Times New Roman"/>
          <w:lang w:eastAsia="ru-RU"/>
        </w:rPr>
        <w:lastRenderedPageBreak/>
        <w:t xml:space="preserve">количественно оценивалось </w:t>
      </w:r>
      <w:r w:rsidR="0052655B" w:rsidRPr="0052655B">
        <w:rPr>
          <w:rFonts w:ascii="Times New Roman" w:hAnsi="Times New Roman" w:cs="Times New Roman"/>
        </w:rPr>
        <w:t>содержание основных компонентов (CaO, MgO, Na</w:t>
      </w:r>
      <w:r w:rsidR="0052655B" w:rsidRPr="0052655B">
        <w:rPr>
          <w:rFonts w:ascii="Times New Roman" w:hAnsi="Times New Roman" w:cs="Times New Roman"/>
          <w:vertAlign w:val="subscript"/>
        </w:rPr>
        <w:t>2</w:t>
      </w:r>
      <w:r w:rsidR="0052655B" w:rsidRPr="0052655B">
        <w:rPr>
          <w:rFonts w:ascii="Times New Roman" w:hAnsi="Times New Roman" w:cs="Times New Roman"/>
        </w:rPr>
        <w:t>O, Al</w:t>
      </w:r>
      <w:r w:rsidR="0052655B" w:rsidRPr="0052655B">
        <w:rPr>
          <w:rFonts w:ascii="Times New Roman" w:hAnsi="Times New Roman" w:cs="Times New Roman"/>
          <w:vertAlign w:val="subscript"/>
        </w:rPr>
        <w:t>2</w:t>
      </w:r>
      <w:r w:rsidR="0052655B" w:rsidRPr="0052655B">
        <w:rPr>
          <w:rFonts w:ascii="Times New Roman" w:hAnsi="Times New Roman" w:cs="Times New Roman"/>
        </w:rPr>
        <w:t>O</w:t>
      </w:r>
      <w:r w:rsidR="0052655B" w:rsidRPr="0052655B">
        <w:rPr>
          <w:rFonts w:ascii="Times New Roman" w:hAnsi="Times New Roman" w:cs="Times New Roman"/>
          <w:vertAlign w:val="subscript"/>
        </w:rPr>
        <w:t>3</w:t>
      </w:r>
      <w:r w:rsidR="0052655B" w:rsidRPr="0052655B">
        <w:rPr>
          <w:rFonts w:ascii="Times New Roman" w:hAnsi="Times New Roman" w:cs="Times New Roman"/>
        </w:rPr>
        <w:t>) c использованием метода КР-спектроскопии [15] Идентифицированы омфацит и диопсид, последний как индивидуально, так и в срастании с кальцитом. Расчетная магнезиальность и количественная оценка содержаний основных компонентов (CaO, MgO, Na</w:t>
      </w:r>
      <w:r w:rsidR="0052655B" w:rsidRPr="0052655B">
        <w:rPr>
          <w:rFonts w:ascii="Times New Roman" w:hAnsi="Times New Roman" w:cs="Times New Roman"/>
          <w:vertAlign w:val="subscript"/>
        </w:rPr>
        <w:t>2</w:t>
      </w:r>
      <w:r w:rsidR="0052655B" w:rsidRPr="0052655B">
        <w:rPr>
          <w:rFonts w:ascii="Times New Roman" w:hAnsi="Times New Roman" w:cs="Times New Roman"/>
        </w:rPr>
        <w:t>O, Al</w:t>
      </w:r>
      <w:r w:rsidR="0052655B" w:rsidRPr="0052655B">
        <w:rPr>
          <w:rFonts w:ascii="Times New Roman" w:hAnsi="Times New Roman" w:cs="Times New Roman"/>
          <w:vertAlign w:val="subscript"/>
        </w:rPr>
        <w:t>2</w:t>
      </w:r>
      <w:r w:rsidR="0052655B" w:rsidRPr="0052655B">
        <w:rPr>
          <w:rFonts w:ascii="Times New Roman" w:hAnsi="Times New Roman" w:cs="Times New Roman"/>
        </w:rPr>
        <w:t>O</w:t>
      </w:r>
      <w:r w:rsidR="0052655B" w:rsidRPr="0052655B">
        <w:rPr>
          <w:rFonts w:ascii="Times New Roman" w:hAnsi="Times New Roman" w:cs="Times New Roman"/>
          <w:vertAlign w:val="subscript"/>
        </w:rPr>
        <w:t>3</w:t>
      </w:r>
      <w:r w:rsidR="0052655B" w:rsidRPr="0052655B">
        <w:rPr>
          <w:rFonts w:ascii="Times New Roman" w:hAnsi="Times New Roman" w:cs="Times New Roman"/>
        </w:rPr>
        <w:t>) в этих включениях показала их различие, омфацитовые включения характерные для перидотитового парагенезиса, а диопсидовые - для эклогитового.</w:t>
      </w:r>
    </w:p>
    <w:p w:rsidR="000D79B7" w:rsidRPr="000D79B7" w:rsidRDefault="000D79B7" w:rsidP="00A23A8B">
      <w:pPr>
        <w:spacing w:after="0" w:line="240" w:lineRule="auto"/>
        <w:ind w:firstLine="567"/>
        <w:jc w:val="both"/>
        <w:rPr>
          <w:rFonts w:ascii="Times New Roman" w:eastAsia="Times New Roman" w:hAnsi="Times New Roman" w:cs="Times New Roman"/>
          <w:lang w:eastAsia="ru-RU"/>
        </w:rPr>
      </w:pPr>
      <w:r w:rsidRPr="000D79B7">
        <w:rPr>
          <w:rFonts w:ascii="Times New Roman" w:eastAsia="Times New Roman" w:hAnsi="Times New Roman" w:cs="Times New Roman"/>
          <w:b/>
          <w:lang w:eastAsia="ru-RU"/>
        </w:rPr>
        <w:t>Образец Зап 5-7.</w:t>
      </w:r>
      <w:r w:rsidRPr="000D79B7">
        <w:rPr>
          <w:rFonts w:ascii="Times New Roman" w:eastAsia="Times New Roman" w:hAnsi="Times New Roman" w:cs="Times New Roman"/>
          <w:lang w:eastAsia="ru-RU"/>
        </w:rPr>
        <w:t xml:space="preserve"> Образец представляет собой прозрачный бесцветный обломок (потеря примерно в 1/3 от изначального объема) плоскогранного шпинелевого двойника I-й разновидности по Орлову [13]. Незначительная степень травления – единичные треугольные ямки. Обломок уплощен по L</w:t>
      </w:r>
      <w:r w:rsidRPr="000D79B7">
        <w:rPr>
          <w:rFonts w:ascii="Times New Roman" w:eastAsia="Times New Roman" w:hAnsi="Times New Roman" w:cs="Times New Roman"/>
          <w:vertAlign w:val="subscript"/>
          <w:lang w:eastAsia="ru-RU"/>
        </w:rPr>
        <w:t>3</w:t>
      </w:r>
      <w:r w:rsidRPr="000D79B7">
        <w:rPr>
          <w:rFonts w:ascii="Times New Roman" w:eastAsia="Times New Roman" w:hAnsi="Times New Roman" w:cs="Times New Roman"/>
          <w:lang w:eastAsia="ru-RU"/>
        </w:rPr>
        <w:t xml:space="preserve"> и удлинён по L</w:t>
      </w:r>
      <w:r w:rsidRPr="000D79B7">
        <w:rPr>
          <w:rFonts w:ascii="Times New Roman" w:eastAsia="Times New Roman" w:hAnsi="Times New Roman" w:cs="Times New Roman"/>
          <w:vertAlign w:val="subscript"/>
          <w:lang w:eastAsia="ru-RU"/>
        </w:rPr>
        <w:t>2</w:t>
      </w:r>
      <w:r w:rsidRPr="000D79B7">
        <w:rPr>
          <w:rFonts w:ascii="Times New Roman" w:eastAsia="Times New Roman" w:hAnsi="Times New Roman" w:cs="Times New Roman"/>
          <w:lang w:eastAsia="ru-RU"/>
        </w:rPr>
        <w:t xml:space="preserve">. Трещин не обнаружено. Ростовая поверхность характеризуется полицентрическим ростом граней, сами грани гладкие, без явных сладов растворения. Наблюдается средняя ступенчатость у ребер. Следы коррозии, пластических деформаций отсутствуют. В образце 7 черных включений овальной и продолговатой формы размером 100-150 мкм. КР-спектроскопия позволила идентифицировать эти черные включения как магнезиохромиты (рис. 1). </w:t>
      </w:r>
    </w:p>
    <w:p w:rsidR="000D79B7" w:rsidRPr="000D79B7" w:rsidRDefault="000D79B7" w:rsidP="00A23A8B">
      <w:pPr>
        <w:spacing w:after="0" w:line="240" w:lineRule="auto"/>
        <w:ind w:firstLine="567"/>
        <w:jc w:val="both"/>
        <w:rPr>
          <w:rFonts w:ascii="Times New Roman" w:eastAsia="Times New Roman" w:hAnsi="Times New Roman" w:cs="Times New Roman"/>
          <w:lang w:eastAsia="ru-RU"/>
        </w:rPr>
      </w:pPr>
      <w:r w:rsidRPr="000D79B7">
        <w:rPr>
          <w:rFonts w:ascii="Times New Roman" w:eastAsia="Times New Roman" w:hAnsi="Times New Roman" w:cs="Times New Roman"/>
          <w:b/>
          <w:lang w:eastAsia="ru-RU"/>
        </w:rPr>
        <w:t>Образец Зап 7-5</w:t>
      </w:r>
      <w:r w:rsidRPr="000D79B7">
        <w:rPr>
          <w:rFonts w:ascii="Times New Roman" w:eastAsia="Times New Roman" w:hAnsi="Times New Roman" w:cs="Times New Roman"/>
          <w:lang w:eastAsia="ru-RU"/>
        </w:rPr>
        <w:t xml:space="preserve">. Кристалл Зап-7-5 из трубки Заполярная, октаэдр размером 11-12 мм, бесцветный и прозрачный, </w:t>
      </w:r>
      <w:r w:rsidRPr="000D79B7">
        <w:rPr>
          <w:rFonts w:ascii="Times New Roman" w:eastAsia="Times New Roman" w:hAnsi="Times New Roman" w:cs="Times New Roman"/>
          <w:lang w:val="en-US" w:eastAsia="ru-RU"/>
        </w:rPr>
        <w:t>I</w:t>
      </w:r>
      <w:r w:rsidRPr="000D79B7">
        <w:rPr>
          <w:rFonts w:ascii="Times New Roman" w:eastAsia="Times New Roman" w:hAnsi="Times New Roman" w:cs="Times New Roman"/>
          <w:lang w:eastAsia="ru-RU"/>
        </w:rPr>
        <w:t>-й разновидности по Орлову [13]. Со значительной степенью травления в виде отрицательных треугольных ямок. Коррозия поверхности незначительная. Степень искажения формы незначительная в виде уплощения по L</w:t>
      </w:r>
      <w:r w:rsidRPr="000D79B7">
        <w:rPr>
          <w:rFonts w:ascii="Times New Roman" w:eastAsia="Times New Roman" w:hAnsi="Times New Roman" w:cs="Times New Roman"/>
          <w:vertAlign w:val="subscript"/>
          <w:lang w:eastAsia="ru-RU"/>
        </w:rPr>
        <w:t>3</w:t>
      </w:r>
      <w:r w:rsidRPr="000D79B7">
        <w:rPr>
          <w:rFonts w:ascii="Times New Roman" w:eastAsia="Times New Roman" w:hAnsi="Times New Roman" w:cs="Times New Roman"/>
          <w:lang w:eastAsia="ru-RU"/>
        </w:rPr>
        <w:t xml:space="preserve"> и удлинение по L</w:t>
      </w:r>
      <w:r w:rsidRPr="000D79B7">
        <w:rPr>
          <w:rFonts w:ascii="Times New Roman" w:eastAsia="Times New Roman" w:hAnsi="Times New Roman" w:cs="Times New Roman"/>
          <w:vertAlign w:val="subscript"/>
          <w:lang w:eastAsia="ru-RU"/>
        </w:rPr>
        <w:t>2</w:t>
      </w:r>
      <w:r w:rsidRPr="000D79B7">
        <w:rPr>
          <w:rFonts w:ascii="Times New Roman" w:eastAsia="Times New Roman" w:hAnsi="Times New Roman" w:cs="Times New Roman"/>
          <w:lang w:eastAsia="ru-RU"/>
        </w:rPr>
        <w:t>. 2 мелких (~30 мкм и ~70 мкм) включения в промежуточной зоне без трещин вокруг них. Поверхность плоскогранная среднеслоистая. Наблюдаются 2 системы следов пластической деформации. КР спектр обоих включений имеет набор из двух интенсивных линий около 825 см</w:t>
      </w:r>
      <w:r w:rsidRPr="000D79B7">
        <w:rPr>
          <w:rFonts w:ascii="Times New Roman" w:eastAsia="Times New Roman" w:hAnsi="Times New Roman" w:cs="Times New Roman"/>
          <w:vertAlign w:val="superscript"/>
          <w:lang w:eastAsia="ru-RU"/>
        </w:rPr>
        <w:t>-1</w:t>
      </w:r>
      <w:r w:rsidRPr="000D79B7">
        <w:rPr>
          <w:rFonts w:ascii="Times New Roman" w:eastAsia="Times New Roman" w:hAnsi="Times New Roman" w:cs="Times New Roman"/>
          <w:lang w:eastAsia="ru-RU"/>
        </w:rPr>
        <w:t xml:space="preserve"> и 855 см</w:t>
      </w:r>
      <w:r w:rsidRPr="000D79B7">
        <w:rPr>
          <w:rFonts w:ascii="Times New Roman" w:eastAsia="Times New Roman" w:hAnsi="Times New Roman" w:cs="Times New Roman"/>
          <w:vertAlign w:val="superscript"/>
          <w:lang w:eastAsia="ru-RU"/>
        </w:rPr>
        <w:t>-1</w:t>
      </w:r>
      <w:r w:rsidRPr="000D79B7">
        <w:rPr>
          <w:rFonts w:ascii="Times New Roman" w:eastAsia="Times New Roman" w:hAnsi="Times New Roman" w:cs="Times New Roman"/>
          <w:lang w:eastAsia="ru-RU"/>
        </w:rPr>
        <w:t>, характерных для оливина (рис. 1). Применение КР-картирования продемонстрировало максимальный сдвиг этих интенсивных мод оливина Ag(Si-O)a-str на (+2,96) – (+6,3) и Ag(Si-O)s-str на (+0,6) – (+5,1) см</w:t>
      </w:r>
      <w:r w:rsidRPr="000D79B7">
        <w:rPr>
          <w:rFonts w:ascii="Times New Roman" w:eastAsia="Times New Roman" w:hAnsi="Times New Roman" w:cs="Times New Roman"/>
          <w:vertAlign w:val="superscript"/>
          <w:lang w:eastAsia="ru-RU"/>
        </w:rPr>
        <w:t>-1</w:t>
      </w:r>
      <w:r w:rsidRPr="000D79B7">
        <w:rPr>
          <w:rFonts w:ascii="Times New Roman" w:eastAsia="Times New Roman" w:hAnsi="Times New Roman" w:cs="Times New Roman"/>
          <w:lang w:eastAsia="ru-RU"/>
        </w:rPr>
        <w:t>, что соответствует внутреннему остаточному давлению во включении до ⁓1,86 ГПа, вычисленному по формулам работ [16].</w:t>
      </w:r>
    </w:p>
    <w:p w:rsidR="000D79B7" w:rsidRDefault="000D79B7" w:rsidP="00A23A8B">
      <w:pPr>
        <w:spacing w:after="0" w:line="240" w:lineRule="auto"/>
        <w:ind w:firstLine="567"/>
        <w:jc w:val="both"/>
        <w:rPr>
          <w:rFonts w:ascii="Times New Roman" w:eastAsia="Times New Roman" w:hAnsi="Times New Roman" w:cs="Times New Roman"/>
          <w:lang w:eastAsia="ru-RU"/>
        </w:rPr>
      </w:pPr>
      <w:r w:rsidRPr="000D79B7">
        <w:rPr>
          <w:rFonts w:ascii="Times New Roman" w:eastAsia="Times New Roman" w:hAnsi="Times New Roman" w:cs="Times New Roman"/>
          <w:lang w:eastAsia="ru-RU"/>
        </w:rPr>
        <w:t xml:space="preserve">Применение Рамановской спектроскопии для изучения включений в кристаллах алмаза, позволило определить минералы-узники в алмазах трубки Заполярная (ЯАП), оценить их состав и парагенезис </w:t>
      </w:r>
      <w:r w:rsidRPr="000D79B7">
        <w:rPr>
          <w:rFonts w:ascii="Times New Roman" w:eastAsia="Times New Roman" w:hAnsi="Times New Roman" w:cs="Times New Roman"/>
          <w:i/>
          <w:lang w:eastAsia="ru-RU"/>
        </w:rPr>
        <w:t>in situ</w:t>
      </w:r>
      <w:r w:rsidRPr="000D79B7">
        <w:rPr>
          <w:rFonts w:ascii="Times New Roman" w:eastAsia="Times New Roman" w:hAnsi="Times New Roman" w:cs="Times New Roman"/>
          <w:lang w:eastAsia="ru-RU"/>
        </w:rPr>
        <w:t xml:space="preserve">, без разрушения кристаллов. Также, для одного из исследуемых кристаллов установлено остаточное напряжение во включении. В исследованных образцах алмаза обнаружены включения граната, омфацита, диопсида, рутила, оливина, хромита и карбоната. Большинство этих исследованных включений относится к перидотитовому парагенезису, что согласуется с полученными ранее данными по изучению дефектно-примесного состава коллекции алмазов из этой трубки [11]. Однако, в образце Зап 3-4 также найдено включение клинопироксена (Omp), предположительно эклогитового парагенезиса. </w:t>
      </w:r>
    </w:p>
    <w:p w:rsidR="000D79B7" w:rsidRPr="000D79B7" w:rsidRDefault="000D79B7" w:rsidP="00A23A8B">
      <w:pPr>
        <w:spacing w:after="0" w:line="240" w:lineRule="auto"/>
        <w:ind w:firstLine="567"/>
        <w:jc w:val="both"/>
        <w:rPr>
          <w:rFonts w:ascii="Times New Roman" w:eastAsia="Times New Roman" w:hAnsi="Times New Roman" w:cs="Times New Roman"/>
          <w:lang w:eastAsia="ru-RU"/>
        </w:rPr>
      </w:pPr>
      <w:r w:rsidRPr="000D79B7">
        <w:rPr>
          <w:rFonts w:ascii="Times New Roman" w:eastAsia="Times New Roman" w:hAnsi="Times New Roman" w:cs="Times New Roman"/>
          <w:lang w:eastAsia="ru-RU"/>
        </w:rPr>
        <w:t xml:space="preserve">Идентификация минерального включения карбоната в обр. Зап 3-4 является значимым достижением, поскольку находки сингенетических минеральных включений карбонатов в алмазе крайне редки. </w:t>
      </w:r>
    </w:p>
    <w:p w:rsidR="000D79B7" w:rsidRPr="000D79B7" w:rsidRDefault="000D79B7" w:rsidP="00A23A8B">
      <w:pPr>
        <w:spacing w:after="0"/>
        <w:ind w:firstLine="567"/>
        <w:jc w:val="both"/>
        <w:rPr>
          <w:rFonts w:ascii="Times New Roman" w:eastAsia="Times New Roman" w:hAnsi="Times New Roman" w:cs="Times New Roman"/>
          <w:lang w:eastAsia="ru-RU"/>
        </w:rPr>
      </w:pPr>
      <w:r w:rsidRPr="000D79B7">
        <w:rPr>
          <w:rFonts w:ascii="Times New Roman" w:eastAsia="Times New Roman" w:hAnsi="Times New Roman" w:cs="Times New Roman"/>
          <w:lang w:eastAsia="ru-RU"/>
        </w:rPr>
        <w:t>Полученные результаты исследования свидетельствуют о сложной многостадийной истории роста кристалла алмаза и эволюции алмазообразующей среды от ультрабазитового до базитового состава, где карбонаты являются последними кристаллизующимися из материнского расплава фазами. Вероятность такой магматической эволюции и петрогенезиса перидотитовых и эклогитовых пород верхней мантии Земли ранее обоснована теоретически и экспериментально [17].</w:t>
      </w:r>
    </w:p>
    <w:p w:rsidR="000D79B7" w:rsidRPr="0052655B" w:rsidRDefault="000D79B7" w:rsidP="00A23A8B">
      <w:pPr>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2628615" cy="1972815"/>
            <wp:effectExtent l="19050" t="0" r="285" b="0"/>
            <wp:docPr id="18265918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9758" cy="1988683"/>
                    </a:xfrm>
                    <a:prstGeom prst="rect">
                      <a:avLst/>
                    </a:prstGeom>
                    <a:noFill/>
                  </pic:spPr>
                </pic:pic>
              </a:graphicData>
            </a:graphic>
          </wp:inline>
        </w:drawing>
      </w:r>
    </w:p>
    <w:p w:rsidR="007C351F" w:rsidRPr="000D79B7" w:rsidRDefault="000D79B7" w:rsidP="00A23A8B">
      <w:pPr>
        <w:spacing w:after="0" w:line="240" w:lineRule="auto"/>
        <w:ind w:firstLine="567"/>
        <w:jc w:val="both"/>
        <w:rPr>
          <w:rFonts w:ascii="Times New Roman" w:eastAsia="Times New Roman" w:hAnsi="Times New Roman" w:cs="Times New Roman"/>
          <w:lang w:eastAsia="ru-RU"/>
        </w:rPr>
      </w:pPr>
      <w:r w:rsidRPr="000D79B7">
        <w:rPr>
          <w:rFonts w:ascii="Times New Roman" w:hAnsi="Times New Roman" w:cs="Times New Roman"/>
        </w:rPr>
        <w:lastRenderedPageBreak/>
        <w:t>Рис. 1. КР-спектры идентифицированных включений в алмазах из тр. Заполярная (</w:t>
      </w:r>
      <w:r w:rsidRPr="000D79B7">
        <w:rPr>
          <w:rFonts w:ascii="Times New Roman" w:hAnsi="Times New Roman" w:cs="Times New Roman"/>
          <w:lang w:val="en-US"/>
        </w:rPr>
        <w:t>Ol</w:t>
      </w:r>
      <w:r w:rsidRPr="000D79B7">
        <w:rPr>
          <w:rFonts w:ascii="Times New Roman" w:hAnsi="Times New Roman" w:cs="Times New Roman"/>
        </w:rPr>
        <w:t xml:space="preserve">-оливин, </w:t>
      </w:r>
      <w:r w:rsidRPr="000D79B7">
        <w:rPr>
          <w:rFonts w:ascii="Times New Roman" w:hAnsi="Times New Roman" w:cs="Times New Roman"/>
          <w:lang w:val="en-US"/>
        </w:rPr>
        <w:t>Grt</w:t>
      </w:r>
      <w:r w:rsidRPr="000D79B7">
        <w:rPr>
          <w:rFonts w:ascii="Times New Roman" w:hAnsi="Times New Roman" w:cs="Times New Roman"/>
        </w:rPr>
        <w:t xml:space="preserve"> – гранат, </w:t>
      </w:r>
      <w:r w:rsidRPr="000D79B7">
        <w:rPr>
          <w:rFonts w:ascii="Times New Roman" w:hAnsi="Times New Roman" w:cs="Times New Roman"/>
          <w:lang w:val="en-US"/>
        </w:rPr>
        <w:t>Cal</w:t>
      </w:r>
      <w:r w:rsidRPr="000D79B7">
        <w:rPr>
          <w:rFonts w:ascii="Times New Roman" w:hAnsi="Times New Roman" w:cs="Times New Roman"/>
        </w:rPr>
        <w:t xml:space="preserve"> – кальцит, </w:t>
      </w:r>
      <w:r w:rsidRPr="000D79B7">
        <w:rPr>
          <w:rFonts w:ascii="Times New Roman" w:hAnsi="Times New Roman" w:cs="Times New Roman"/>
          <w:lang w:val="en-US"/>
        </w:rPr>
        <w:t>Mgs</w:t>
      </w:r>
      <w:r w:rsidRPr="000D79B7">
        <w:rPr>
          <w:rFonts w:ascii="Times New Roman" w:hAnsi="Times New Roman" w:cs="Times New Roman"/>
        </w:rPr>
        <w:t xml:space="preserve"> – магнезит, </w:t>
      </w:r>
      <w:r w:rsidRPr="000D79B7">
        <w:rPr>
          <w:rFonts w:ascii="Times New Roman" w:hAnsi="Times New Roman" w:cs="Times New Roman"/>
          <w:lang w:val="en-US"/>
        </w:rPr>
        <w:t>Di</w:t>
      </w:r>
      <w:r w:rsidRPr="000D79B7">
        <w:rPr>
          <w:rFonts w:ascii="Times New Roman" w:hAnsi="Times New Roman" w:cs="Times New Roman"/>
        </w:rPr>
        <w:t xml:space="preserve"> – диопсид, </w:t>
      </w:r>
      <w:r w:rsidRPr="000D79B7">
        <w:rPr>
          <w:rFonts w:ascii="Times New Roman" w:hAnsi="Times New Roman" w:cs="Times New Roman"/>
          <w:lang w:val="en-US"/>
        </w:rPr>
        <w:t>Omp</w:t>
      </w:r>
      <w:r w:rsidRPr="000D79B7">
        <w:rPr>
          <w:rFonts w:ascii="Times New Roman" w:hAnsi="Times New Roman" w:cs="Times New Roman"/>
        </w:rPr>
        <w:t xml:space="preserve"> – омфацит, </w:t>
      </w:r>
      <w:r w:rsidRPr="000D79B7">
        <w:rPr>
          <w:rFonts w:ascii="Times New Roman" w:hAnsi="Times New Roman" w:cs="Times New Roman"/>
          <w:lang w:val="en-US"/>
        </w:rPr>
        <w:t>Mchr</w:t>
      </w:r>
      <w:r w:rsidRPr="000D79B7">
        <w:rPr>
          <w:rFonts w:ascii="Times New Roman" w:hAnsi="Times New Roman" w:cs="Times New Roman"/>
        </w:rPr>
        <w:t xml:space="preserve"> – магнезиохромит)</w:t>
      </w:r>
    </w:p>
    <w:p w:rsidR="007C351F" w:rsidRPr="007C351F" w:rsidRDefault="007C351F" w:rsidP="00A23A8B">
      <w:pPr>
        <w:spacing w:after="0" w:line="240" w:lineRule="auto"/>
        <w:ind w:firstLine="567"/>
        <w:rPr>
          <w:rFonts w:ascii="Times New Roman" w:eastAsia="Times New Roman" w:hAnsi="Times New Roman" w:cs="Times New Roman"/>
          <w:i/>
          <w:lang w:eastAsia="ru-RU"/>
        </w:rPr>
      </w:pPr>
      <w:r w:rsidRPr="007C351F">
        <w:rPr>
          <w:rFonts w:ascii="Times New Roman" w:eastAsia="Times New Roman" w:hAnsi="Times New Roman" w:cs="Times New Roman"/>
          <w:i/>
          <w:lang w:eastAsia="ru-RU"/>
        </w:rPr>
        <w:t>Работа выполнена в рамках темы НИР ИЭМ РАН FMUF-2022-0001, темы "Минералогическое изучение месторождений Арктической зоны России с целью их комплексного освоения (№ госрегистрации 121061600049-4)</w:t>
      </w:r>
    </w:p>
    <w:p w:rsidR="007C351F" w:rsidRPr="007C351F" w:rsidRDefault="007C351F" w:rsidP="00A23A8B">
      <w:pPr>
        <w:spacing w:after="0" w:line="240" w:lineRule="auto"/>
        <w:ind w:firstLine="567"/>
        <w:rPr>
          <w:rFonts w:ascii="Times New Roman" w:eastAsia="Times New Roman" w:hAnsi="Times New Roman" w:cs="Times New Roman"/>
          <w:i/>
          <w:sz w:val="24"/>
          <w:szCs w:val="24"/>
          <w:lang w:eastAsia="ru-RU"/>
        </w:rPr>
      </w:pPr>
    </w:p>
    <w:p w:rsidR="007C351F" w:rsidRPr="007C351F" w:rsidRDefault="007C351F" w:rsidP="00A23A8B">
      <w:pPr>
        <w:spacing w:after="0" w:line="240" w:lineRule="auto"/>
        <w:ind w:firstLine="567"/>
        <w:rPr>
          <w:rFonts w:ascii="Times New Roman" w:eastAsia="Times New Roman" w:hAnsi="Times New Roman" w:cs="Times New Roman"/>
          <w:b/>
          <w:sz w:val="20"/>
          <w:szCs w:val="24"/>
          <w:lang w:eastAsia="ru-RU"/>
        </w:rPr>
      </w:pPr>
      <w:r w:rsidRPr="007C351F">
        <w:rPr>
          <w:rFonts w:ascii="Times New Roman" w:eastAsia="Times New Roman" w:hAnsi="Times New Roman" w:cs="Times New Roman"/>
          <w:b/>
          <w:sz w:val="20"/>
          <w:szCs w:val="24"/>
          <w:lang w:eastAsia="ru-RU"/>
        </w:rPr>
        <w:t>Литература:</w:t>
      </w:r>
    </w:p>
    <w:p w:rsidR="007C351F" w:rsidRPr="007C351F" w:rsidRDefault="007C351F" w:rsidP="00A23A8B">
      <w:pPr>
        <w:numPr>
          <w:ilvl w:val="0"/>
          <w:numId w:val="7"/>
        </w:numPr>
        <w:tabs>
          <w:tab w:val="left" w:pos="993"/>
        </w:tabs>
        <w:spacing w:after="0" w:line="240" w:lineRule="auto"/>
        <w:ind w:firstLine="567"/>
        <w:jc w:val="both"/>
        <w:rPr>
          <w:rFonts w:ascii="Times New Roman" w:eastAsia="Times New Roman" w:hAnsi="Times New Roman" w:cs="Times New Roman"/>
          <w:sz w:val="20"/>
          <w:szCs w:val="24"/>
          <w:lang w:eastAsia="ru-RU"/>
        </w:rPr>
      </w:pPr>
      <w:r w:rsidRPr="007C351F">
        <w:rPr>
          <w:rFonts w:ascii="Times New Roman" w:eastAsia="Times New Roman" w:hAnsi="Times New Roman" w:cs="Times New Roman"/>
          <w:sz w:val="20"/>
          <w:szCs w:val="24"/>
          <w:lang w:eastAsia="ru-RU"/>
        </w:rPr>
        <w:t>Соболев Н. В. Глубинные включения в кимберлитах и проблема состава верхней мантии. Труды ИГиГ СО АН СССР: Новосибирск, Изд-во «Наука», 1974. 264 с.</w:t>
      </w:r>
    </w:p>
    <w:p w:rsidR="007C351F" w:rsidRPr="007C351F" w:rsidRDefault="007C351F" w:rsidP="00A23A8B">
      <w:pPr>
        <w:numPr>
          <w:ilvl w:val="0"/>
          <w:numId w:val="7"/>
        </w:numPr>
        <w:tabs>
          <w:tab w:val="left" w:pos="993"/>
        </w:tabs>
        <w:spacing w:after="0" w:line="240" w:lineRule="auto"/>
        <w:ind w:firstLine="567"/>
        <w:jc w:val="both"/>
        <w:rPr>
          <w:rFonts w:ascii="Times New Roman" w:eastAsia="Times New Roman" w:hAnsi="Times New Roman" w:cs="Times New Roman"/>
          <w:sz w:val="20"/>
          <w:szCs w:val="24"/>
          <w:lang w:val="en-US" w:eastAsia="ru-RU"/>
        </w:rPr>
      </w:pPr>
      <w:r w:rsidRPr="007C351F">
        <w:rPr>
          <w:rFonts w:ascii="Times New Roman" w:eastAsia="Times New Roman" w:hAnsi="Times New Roman" w:cs="Times New Roman"/>
          <w:sz w:val="20"/>
          <w:szCs w:val="24"/>
          <w:lang w:val="en-US" w:eastAsia="ru-RU"/>
        </w:rPr>
        <w:t xml:space="preserve">Taylor L. A., Anand M. Diamonds: time capsules from the Siberian mantle // Geochiemistry, Vol. 64, 2004. № 1. pp. 1-74. </w:t>
      </w:r>
    </w:p>
    <w:p w:rsidR="007C351F" w:rsidRPr="007C351F" w:rsidRDefault="007C351F" w:rsidP="00A23A8B">
      <w:pPr>
        <w:numPr>
          <w:ilvl w:val="0"/>
          <w:numId w:val="7"/>
        </w:numPr>
        <w:spacing w:after="0" w:line="240" w:lineRule="auto"/>
        <w:ind w:firstLine="567"/>
        <w:rPr>
          <w:rFonts w:ascii="Times New Roman" w:eastAsia="Times New Roman" w:hAnsi="Times New Roman" w:cs="Times New Roman"/>
          <w:sz w:val="20"/>
          <w:szCs w:val="24"/>
          <w:lang w:eastAsia="ru-RU"/>
        </w:rPr>
      </w:pPr>
      <w:r w:rsidRPr="007C351F">
        <w:rPr>
          <w:rFonts w:ascii="Times New Roman" w:eastAsia="Times New Roman" w:hAnsi="Times New Roman" w:cs="Times New Roman"/>
          <w:sz w:val="20"/>
          <w:szCs w:val="24"/>
          <w:lang w:val="en-US" w:eastAsia="ru-RU"/>
        </w:rPr>
        <w:t xml:space="preserve">Shrauder M., Navon O. Hydrous and carbonatitic mantle fluids in fibrous diamonds from Jwaneng, Botswana // Geochim. </w:t>
      </w:r>
      <w:r w:rsidRPr="007C351F">
        <w:rPr>
          <w:rFonts w:ascii="Times New Roman" w:eastAsia="Times New Roman" w:hAnsi="Times New Roman" w:cs="Times New Roman"/>
          <w:sz w:val="20"/>
          <w:szCs w:val="24"/>
          <w:lang w:eastAsia="ru-RU"/>
        </w:rPr>
        <w:t>Cosmochim. Acta, Vol. 58(2), 1994, pp. 761–771.</w:t>
      </w:r>
    </w:p>
    <w:p w:rsidR="007C351F" w:rsidRPr="007C351F" w:rsidRDefault="007C351F" w:rsidP="00A23A8B">
      <w:pPr>
        <w:numPr>
          <w:ilvl w:val="0"/>
          <w:numId w:val="7"/>
        </w:numPr>
        <w:tabs>
          <w:tab w:val="left" w:pos="993"/>
        </w:tabs>
        <w:spacing w:after="0" w:line="240" w:lineRule="auto"/>
        <w:ind w:firstLine="567"/>
        <w:jc w:val="both"/>
        <w:rPr>
          <w:rFonts w:ascii="Times New Roman" w:eastAsia="Times New Roman" w:hAnsi="Times New Roman" w:cs="Times New Roman"/>
          <w:sz w:val="20"/>
          <w:szCs w:val="24"/>
          <w:lang w:val="en-US" w:eastAsia="ru-RU"/>
        </w:rPr>
      </w:pPr>
      <w:r w:rsidRPr="007C351F">
        <w:rPr>
          <w:rFonts w:ascii="Times New Roman" w:eastAsia="Times New Roman" w:hAnsi="Times New Roman" w:cs="Times New Roman"/>
          <w:sz w:val="20"/>
          <w:szCs w:val="24"/>
          <w:lang w:val="en-US" w:eastAsia="ru-RU"/>
        </w:rPr>
        <w:t>Huang E., Chen C. H., Huang T., Lin E. H. and Xu Ji-An. Raman spectroscopic characteristics of Mg-Fe-Ca pyroxenes // American Mineralogist, Vol. 85, 2000, № 3-4, pp. 473-479.</w:t>
      </w:r>
    </w:p>
    <w:p w:rsidR="007C351F" w:rsidRPr="007C351F" w:rsidRDefault="007C351F" w:rsidP="00A23A8B">
      <w:pPr>
        <w:numPr>
          <w:ilvl w:val="0"/>
          <w:numId w:val="7"/>
        </w:numPr>
        <w:tabs>
          <w:tab w:val="left" w:pos="993"/>
        </w:tabs>
        <w:spacing w:after="0" w:line="240" w:lineRule="auto"/>
        <w:ind w:firstLine="567"/>
        <w:jc w:val="both"/>
        <w:rPr>
          <w:rFonts w:ascii="Times New Roman" w:eastAsia="Times New Roman" w:hAnsi="Times New Roman" w:cs="Times New Roman"/>
          <w:sz w:val="20"/>
          <w:szCs w:val="24"/>
          <w:lang w:eastAsia="ru-RU"/>
        </w:rPr>
      </w:pPr>
      <w:r w:rsidRPr="007C351F">
        <w:rPr>
          <w:rFonts w:ascii="Times New Roman" w:eastAsia="Times New Roman" w:hAnsi="Times New Roman" w:cs="Times New Roman"/>
          <w:sz w:val="20"/>
          <w:szCs w:val="24"/>
          <w:lang w:eastAsia="ru-RU"/>
        </w:rPr>
        <w:t xml:space="preserve">Лялина Л. М. Рамановская спектроскопия минералов группы граната из метаморфических пород Лапландского гранулитового пояса // </w:t>
      </w:r>
      <w:r w:rsidRPr="007C351F">
        <w:rPr>
          <w:rFonts w:ascii="Times New Roman" w:eastAsia="Times New Roman" w:hAnsi="Times New Roman" w:cs="Times New Roman"/>
          <w:sz w:val="20"/>
          <w:szCs w:val="24"/>
          <w:lang w:val="en-US" w:eastAsia="ru-RU"/>
        </w:rPr>
        <w:t>II</w:t>
      </w:r>
      <w:r w:rsidRPr="007C351F">
        <w:rPr>
          <w:rFonts w:ascii="Times New Roman" w:eastAsia="Times New Roman" w:hAnsi="Times New Roman" w:cs="Times New Roman"/>
          <w:sz w:val="20"/>
          <w:szCs w:val="24"/>
          <w:lang w:eastAsia="ru-RU"/>
        </w:rPr>
        <w:t xml:space="preserve"> Вестник МГТУ, Т. 3, 2000, № 2, С. 293-298. </w:t>
      </w:r>
    </w:p>
    <w:p w:rsidR="007C351F" w:rsidRPr="007C351F" w:rsidRDefault="007C351F" w:rsidP="00A23A8B">
      <w:pPr>
        <w:numPr>
          <w:ilvl w:val="0"/>
          <w:numId w:val="7"/>
        </w:numPr>
        <w:tabs>
          <w:tab w:val="left" w:pos="993"/>
        </w:tabs>
        <w:spacing w:after="0" w:line="240" w:lineRule="auto"/>
        <w:ind w:firstLine="567"/>
        <w:jc w:val="both"/>
        <w:rPr>
          <w:rFonts w:ascii="Times New Roman" w:eastAsia="Times New Roman" w:hAnsi="Times New Roman" w:cs="Times New Roman"/>
          <w:sz w:val="20"/>
          <w:szCs w:val="24"/>
          <w:lang w:val="en-US" w:eastAsia="ru-RU"/>
        </w:rPr>
      </w:pPr>
      <w:r w:rsidRPr="007C351F">
        <w:rPr>
          <w:rFonts w:ascii="Times New Roman" w:eastAsia="Times New Roman" w:hAnsi="Times New Roman" w:cs="Times New Roman"/>
          <w:sz w:val="20"/>
          <w:szCs w:val="24"/>
          <w:lang w:val="en-US" w:eastAsia="ru-RU"/>
        </w:rPr>
        <w:t>Wang A., Jolliff B. L., Haskin L. A., Kuebler K. E. and Viskupic K. M. Characterization and comparison of structural and compositional features of planetary quadrilateral pyroxenes by Raman spectroscopy // American Mineralogist, Vol. 86, 2001, №. 7-8</w:t>
      </w:r>
      <w:r w:rsidRPr="007C351F">
        <w:rPr>
          <w:rFonts w:ascii="Times New Roman" w:eastAsia="Times New Roman" w:hAnsi="Times New Roman" w:cs="Times New Roman"/>
          <w:sz w:val="20"/>
          <w:szCs w:val="24"/>
          <w:lang w:eastAsia="ru-RU"/>
        </w:rPr>
        <w:t>,</w:t>
      </w:r>
      <w:r w:rsidRPr="007C351F">
        <w:rPr>
          <w:rFonts w:ascii="Times New Roman" w:eastAsia="Times New Roman" w:hAnsi="Times New Roman" w:cs="Times New Roman"/>
          <w:sz w:val="20"/>
          <w:szCs w:val="24"/>
          <w:lang w:val="en-US" w:eastAsia="ru-RU"/>
        </w:rPr>
        <w:t xml:space="preserve"> pp. 790-806. </w:t>
      </w:r>
    </w:p>
    <w:p w:rsidR="007C351F" w:rsidRPr="007C351F" w:rsidRDefault="007C351F" w:rsidP="00A23A8B">
      <w:pPr>
        <w:numPr>
          <w:ilvl w:val="0"/>
          <w:numId w:val="7"/>
        </w:numPr>
        <w:tabs>
          <w:tab w:val="left" w:pos="993"/>
        </w:tabs>
        <w:spacing w:after="0" w:line="240" w:lineRule="auto"/>
        <w:ind w:firstLine="567"/>
        <w:jc w:val="both"/>
        <w:rPr>
          <w:rFonts w:ascii="Times New Roman" w:eastAsia="Times New Roman" w:hAnsi="Times New Roman" w:cs="Times New Roman"/>
          <w:sz w:val="20"/>
          <w:szCs w:val="24"/>
          <w:lang w:val="en-US" w:eastAsia="ru-RU"/>
        </w:rPr>
      </w:pPr>
      <w:r w:rsidRPr="007C351F">
        <w:rPr>
          <w:rFonts w:ascii="Times New Roman" w:eastAsia="Times New Roman" w:hAnsi="Times New Roman" w:cs="Times New Roman"/>
          <w:sz w:val="20"/>
          <w:szCs w:val="24"/>
          <w:lang w:val="en-US" w:eastAsia="ru-RU"/>
        </w:rPr>
        <w:t>Bersani D., Ando S., Vignola P., Moltifiori G., Marino I. G., Lottici P. P., Diella V. Micro-Raman spectroscopy as a routine tool for garnet analysis // Spectrochimica Acta Part A: Molecular and Biomolecular Spectroscopy, Vol. 73, 2009, № 3, pp. 484-491.</w:t>
      </w:r>
    </w:p>
    <w:p w:rsidR="007C351F" w:rsidRPr="007C351F" w:rsidRDefault="007C351F" w:rsidP="00A23A8B">
      <w:pPr>
        <w:numPr>
          <w:ilvl w:val="0"/>
          <w:numId w:val="7"/>
        </w:numPr>
        <w:tabs>
          <w:tab w:val="left" w:pos="993"/>
        </w:tabs>
        <w:spacing w:after="0" w:line="240" w:lineRule="auto"/>
        <w:ind w:firstLine="567"/>
        <w:jc w:val="both"/>
        <w:rPr>
          <w:rFonts w:ascii="Times New Roman" w:eastAsia="Times New Roman" w:hAnsi="Times New Roman" w:cs="Times New Roman"/>
          <w:sz w:val="20"/>
          <w:szCs w:val="24"/>
          <w:lang w:val="en-US" w:eastAsia="ru-RU"/>
        </w:rPr>
      </w:pPr>
      <w:r w:rsidRPr="007C351F">
        <w:rPr>
          <w:rFonts w:ascii="Times New Roman" w:eastAsia="Times New Roman" w:hAnsi="Times New Roman" w:cs="Times New Roman"/>
          <w:sz w:val="20"/>
          <w:szCs w:val="24"/>
          <w:lang w:val="en-US" w:eastAsia="ru-RU"/>
        </w:rPr>
        <w:t xml:space="preserve">Ishibashi H., Arakawa M., Yamamoto J., Kagi H. Precise determination of Mg/Fe ratios applicable to terrestrial olivine samples using Raman spectroscopy // Journal of Raman Spectroscopy, Vol. 43, 2012, № 2, pp. 331-337. </w:t>
      </w:r>
    </w:p>
    <w:p w:rsidR="007C351F" w:rsidRPr="007C351F" w:rsidRDefault="007C351F" w:rsidP="00A23A8B">
      <w:pPr>
        <w:numPr>
          <w:ilvl w:val="0"/>
          <w:numId w:val="7"/>
        </w:numPr>
        <w:tabs>
          <w:tab w:val="left" w:pos="993"/>
        </w:tabs>
        <w:spacing w:after="0" w:line="240" w:lineRule="auto"/>
        <w:ind w:firstLine="567"/>
        <w:jc w:val="both"/>
        <w:rPr>
          <w:rFonts w:ascii="Times New Roman" w:eastAsia="Times New Roman" w:hAnsi="Times New Roman" w:cs="Times New Roman"/>
          <w:sz w:val="20"/>
          <w:szCs w:val="24"/>
          <w:lang w:val="en-US" w:eastAsia="ru-RU"/>
        </w:rPr>
      </w:pPr>
      <w:r w:rsidRPr="007C351F">
        <w:rPr>
          <w:rFonts w:ascii="Times New Roman" w:eastAsia="Times New Roman" w:hAnsi="Times New Roman" w:cs="Times New Roman"/>
          <w:sz w:val="20"/>
          <w:szCs w:val="24"/>
          <w:lang w:val="en-US" w:eastAsia="ru-RU"/>
        </w:rPr>
        <w:t xml:space="preserve">Smith D. C. The RAMANITA 1 method for nondestructive and in situ semi-quantitative chemical analysis of mineral solid-solutions by multidimensional calibration of Raman wavenumber shifts // Spectrochim. Acta, Vol. 61, 2015, № 10, pp. 2299-2314. </w:t>
      </w:r>
    </w:p>
    <w:p w:rsidR="007C351F" w:rsidRPr="007C351F" w:rsidRDefault="007C351F" w:rsidP="00A23A8B">
      <w:pPr>
        <w:numPr>
          <w:ilvl w:val="0"/>
          <w:numId w:val="7"/>
        </w:numPr>
        <w:tabs>
          <w:tab w:val="left" w:pos="993"/>
        </w:tabs>
        <w:spacing w:after="0" w:line="240" w:lineRule="auto"/>
        <w:ind w:firstLine="567"/>
        <w:jc w:val="both"/>
        <w:rPr>
          <w:rFonts w:ascii="Times New Roman" w:eastAsia="Times New Roman" w:hAnsi="Times New Roman" w:cs="Times New Roman"/>
          <w:sz w:val="20"/>
          <w:szCs w:val="24"/>
          <w:lang w:eastAsia="ru-RU"/>
        </w:rPr>
      </w:pPr>
      <w:r w:rsidRPr="007C351F">
        <w:rPr>
          <w:rFonts w:ascii="Times New Roman" w:eastAsia="Times New Roman" w:hAnsi="Times New Roman" w:cs="Times New Roman"/>
          <w:sz w:val="20"/>
          <w:szCs w:val="24"/>
          <w:lang w:eastAsia="ru-RU"/>
        </w:rPr>
        <w:t xml:space="preserve">Калугина А.Д., Зедгенизов Д.А., Логвинова А.М. Использование Рамановской спектроскопии для характеристики состава минеральных включений перидотитового парагенезиса в алмазах // Литосфера, Т. 23, 2023, № 4, с. 531-548. </w:t>
      </w:r>
    </w:p>
    <w:p w:rsidR="007C351F" w:rsidRPr="007C351F" w:rsidRDefault="007C351F" w:rsidP="00A23A8B">
      <w:pPr>
        <w:numPr>
          <w:ilvl w:val="0"/>
          <w:numId w:val="7"/>
        </w:numPr>
        <w:tabs>
          <w:tab w:val="left" w:pos="993"/>
        </w:tabs>
        <w:spacing w:after="0" w:line="240" w:lineRule="auto"/>
        <w:ind w:firstLine="567"/>
        <w:jc w:val="both"/>
        <w:rPr>
          <w:rFonts w:ascii="Times New Roman" w:eastAsia="Times New Roman" w:hAnsi="Times New Roman" w:cs="Times New Roman"/>
          <w:sz w:val="20"/>
          <w:szCs w:val="24"/>
          <w:lang w:val="en-US" w:eastAsia="ru-RU"/>
        </w:rPr>
      </w:pPr>
      <w:r w:rsidRPr="007C351F">
        <w:rPr>
          <w:rFonts w:ascii="Times New Roman" w:eastAsia="Times New Roman" w:hAnsi="Times New Roman" w:cs="Times New Roman"/>
          <w:sz w:val="20"/>
          <w:szCs w:val="24"/>
          <w:lang w:eastAsia="ru-RU"/>
        </w:rPr>
        <w:t xml:space="preserve">Вяткин С.В., Криулина Г.Ю., Гаранин В.К., Коногорова Д.В., Васильев Е.А., Самосоров Г.Г. Морфология и дефектно-примесный состав алмазов из трубки Заполярная // Вестн. Моск. Ун-та. сер. 4. Геология. </w:t>
      </w:r>
      <w:r w:rsidRPr="007C351F">
        <w:rPr>
          <w:rFonts w:ascii="Times New Roman" w:eastAsia="Times New Roman" w:hAnsi="Times New Roman" w:cs="Times New Roman"/>
          <w:sz w:val="20"/>
          <w:szCs w:val="24"/>
          <w:lang w:val="en-US" w:eastAsia="ru-RU"/>
        </w:rPr>
        <w:t xml:space="preserve">2021. № 1, </w:t>
      </w:r>
      <w:r w:rsidRPr="007C351F">
        <w:rPr>
          <w:rFonts w:ascii="Times New Roman" w:eastAsia="Times New Roman" w:hAnsi="Times New Roman" w:cs="Times New Roman"/>
          <w:sz w:val="20"/>
          <w:szCs w:val="24"/>
          <w:lang w:eastAsia="ru-RU"/>
        </w:rPr>
        <w:t>с</w:t>
      </w:r>
      <w:r w:rsidRPr="007C351F">
        <w:rPr>
          <w:rFonts w:ascii="Times New Roman" w:eastAsia="Times New Roman" w:hAnsi="Times New Roman" w:cs="Times New Roman"/>
          <w:sz w:val="20"/>
          <w:szCs w:val="24"/>
          <w:lang w:val="en-US" w:eastAsia="ru-RU"/>
        </w:rPr>
        <w:t xml:space="preserve">. </w:t>
      </w:r>
      <w:r w:rsidRPr="007C351F">
        <w:rPr>
          <w:rFonts w:ascii="Times New Roman" w:eastAsia="Times New Roman" w:hAnsi="Times New Roman" w:cs="Times New Roman"/>
          <w:sz w:val="20"/>
          <w:szCs w:val="24"/>
          <w:lang w:eastAsia="ru-RU"/>
        </w:rPr>
        <w:t>99-109</w:t>
      </w:r>
    </w:p>
    <w:p w:rsidR="007C351F" w:rsidRPr="007C351F" w:rsidRDefault="007C351F" w:rsidP="00A23A8B">
      <w:pPr>
        <w:numPr>
          <w:ilvl w:val="0"/>
          <w:numId w:val="7"/>
        </w:numPr>
        <w:spacing w:after="0" w:line="240" w:lineRule="auto"/>
        <w:ind w:firstLine="567"/>
        <w:rPr>
          <w:rFonts w:ascii="Times New Roman" w:eastAsia="Times New Roman" w:hAnsi="Times New Roman" w:cs="Times New Roman"/>
          <w:sz w:val="20"/>
          <w:szCs w:val="24"/>
          <w:lang w:val="en-US" w:eastAsia="ru-RU"/>
        </w:rPr>
      </w:pPr>
      <w:r w:rsidRPr="007C351F">
        <w:rPr>
          <w:rFonts w:ascii="Times New Roman" w:eastAsia="Times New Roman" w:hAnsi="Times New Roman" w:cs="Times New Roman"/>
          <w:sz w:val="20"/>
          <w:szCs w:val="24"/>
          <w:lang w:val="en-US" w:eastAsia="ru-RU"/>
        </w:rPr>
        <w:t>Lafuente B., Downs R. T., Yang H., Stone N. The power of databases: The RRUFF project. In: Armbruster T, Danisi RM (eds) // Highlights in Mineralogical Crystallography, 2015, W. De Gruyter, Berlin, pp 1-30.</w:t>
      </w:r>
    </w:p>
    <w:p w:rsidR="007C351F" w:rsidRPr="007C351F" w:rsidRDefault="007C351F" w:rsidP="00A23A8B">
      <w:pPr>
        <w:numPr>
          <w:ilvl w:val="0"/>
          <w:numId w:val="7"/>
        </w:numPr>
        <w:tabs>
          <w:tab w:val="left" w:pos="993"/>
        </w:tabs>
        <w:spacing w:after="0" w:line="240" w:lineRule="auto"/>
        <w:ind w:firstLine="567"/>
        <w:jc w:val="both"/>
        <w:rPr>
          <w:rFonts w:ascii="Times New Roman" w:eastAsia="Times New Roman" w:hAnsi="Times New Roman" w:cs="Times New Roman"/>
          <w:sz w:val="20"/>
          <w:szCs w:val="24"/>
          <w:lang w:eastAsia="ru-RU"/>
        </w:rPr>
      </w:pPr>
      <w:r w:rsidRPr="007C351F">
        <w:rPr>
          <w:rFonts w:ascii="Times New Roman" w:eastAsia="Times New Roman" w:hAnsi="Times New Roman" w:cs="Times New Roman"/>
          <w:sz w:val="20"/>
          <w:szCs w:val="24"/>
          <w:lang w:eastAsia="ru-RU"/>
        </w:rPr>
        <w:t>Орлов Ю.Л. Минералогия алмаза. Москва: Наука. 1984. 263 с.</w:t>
      </w:r>
    </w:p>
    <w:p w:rsidR="007C351F" w:rsidRPr="007C351F" w:rsidRDefault="007C351F" w:rsidP="00A23A8B">
      <w:pPr>
        <w:numPr>
          <w:ilvl w:val="0"/>
          <w:numId w:val="7"/>
        </w:numPr>
        <w:tabs>
          <w:tab w:val="left" w:pos="993"/>
        </w:tabs>
        <w:spacing w:after="0" w:line="240" w:lineRule="auto"/>
        <w:ind w:firstLine="567"/>
        <w:jc w:val="both"/>
        <w:rPr>
          <w:rFonts w:ascii="Times New Roman" w:eastAsia="Times New Roman" w:hAnsi="Times New Roman" w:cs="Times New Roman"/>
          <w:sz w:val="20"/>
          <w:szCs w:val="24"/>
          <w:lang w:eastAsia="ru-RU"/>
        </w:rPr>
      </w:pPr>
      <w:r w:rsidRPr="007C351F">
        <w:rPr>
          <w:rFonts w:ascii="Times New Roman" w:eastAsia="Times New Roman" w:hAnsi="Times New Roman" w:cs="Times New Roman"/>
          <w:sz w:val="20"/>
          <w:szCs w:val="24"/>
          <w:lang w:eastAsia="ru-RU"/>
        </w:rPr>
        <w:t>Лялина Л. М. Рамановская спектроскопия минералов группы граната из метаморфических пород Лапландского гранулитового пояса // II Вестник МГТУ, Т. 3, 2000, № 2, С. 293-298.</w:t>
      </w:r>
    </w:p>
    <w:p w:rsidR="007C351F" w:rsidRPr="007C351F" w:rsidRDefault="007C351F" w:rsidP="00A23A8B">
      <w:pPr>
        <w:numPr>
          <w:ilvl w:val="0"/>
          <w:numId w:val="7"/>
        </w:numPr>
        <w:tabs>
          <w:tab w:val="left" w:pos="993"/>
        </w:tabs>
        <w:spacing w:after="0" w:line="240" w:lineRule="auto"/>
        <w:ind w:firstLine="567"/>
        <w:jc w:val="both"/>
        <w:rPr>
          <w:rFonts w:ascii="Times New Roman" w:eastAsia="Times New Roman" w:hAnsi="Times New Roman" w:cs="Times New Roman"/>
          <w:sz w:val="20"/>
          <w:szCs w:val="24"/>
          <w:lang w:eastAsia="ru-RU"/>
        </w:rPr>
      </w:pPr>
      <w:r w:rsidRPr="007C351F">
        <w:rPr>
          <w:rFonts w:ascii="Times New Roman" w:eastAsia="Times New Roman" w:hAnsi="Times New Roman" w:cs="Times New Roman"/>
          <w:sz w:val="20"/>
          <w:szCs w:val="24"/>
          <w:lang w:eastAsia="ru-RU"/>
        </w:rPr>
        <w:t xml:space="preserve"> </w:t>
      </w:r>
      <w:r w:rsidRPr="007C351F">
        <w:rPr>
          <w:rFonts w:ascii="Times New Roman" w:eastAsia="Times New Roman" w:hAnsi="Times New Roman" w:cs="Times New Roman"/>
          <w:sz w:val="20"/>
          <w:szCs w:val="24"/>
          <w:lang w:val="en-US" w:eastAsia="ru-RU"/>
        </w:rPr>
        <w:t>Kalugina A. D., Zedgenizov D. A. Micro-Raman Spectroscopy Assessment of Chemical Compounds of Mantle Clinopyroxenes // Minerals, Vol. 10, 2021, № 12, P. 1084</w:t>
      </w:r>
      <w:r w:rsidRPr="007C351F">
        <w:rPr>
          <w:rFonts w:ascii="Times New Roman" w:eastAsia="Times New Roman" w:hAnsi="Times New Roman" w:cs="Times New Roman"/>
          <w:sz w:val="20"/>
          <w:szCs w:val="24"/>
          <w:lang w:eastAsia="ru-RU"/>
        </w:rPr>
        <w:t>Бардухинов</w:t>
      </w:r>
      <w:r w:rsidRPr="007C351F">
        <w:rPr>
          <w:rFonts w:ascii="Times New Roman" w:eastAsia="Times New Roman" w:hAnsi="Times New Roman" w:cs="Times New Roman"/>
          <w:sz w:val="20"/>
          <w:szCs w:val="24"/>
          <w:lang w:val="en-US" w:eastAsia="ru-RU"/>
        </w:rPr>
        <w:t xml:space="preserve"> </w:t>
      </w:r>
      <w:r w:rsidRPr="007C351F">
        <w:rPr>
          <w:rFonts w:ascii="Times New Roman" w:eastAsia="Times New Roman" w:hAnsi="Times New Roman" w:cs="Times New Roman"/>
          <w:sz w:val="20"/>
          <w:szCs w:val="24"/>
          <w:lang w:eastAsia="ru-RU"/>
        </w:rPr>
        <w:t>Л</w:t>
      </w:r>
      <w:r w:rsidRPr="007C351F">
        <w:rPr>
          <w:rFonts w:ascii="Times New Roman" w:eastAsia="Times New Roman" w:hAnsi="Times New Roman" w:cs="Times New Roman"/>
          <w:sz w:val="20"/>
          <w:szCs w:val="24"/>
          <w:lang w:val="en-US" w:eastAsia="ru-RU"/>
        </w:rPr>
        <w:t xml:space="preserve">. </w:t>
      </w:r>
      <w:r w:rsidRPr="007C351F">
        <w:rPr>
          <w:rFonts w:ascii="Times New Roman" w:eastAsia="Times New Roman" w:hAnsi="Times New Roman" w:cs="Times New Roman"/>
          <w:sz w:val="20"/>
          <w:szCs w:val="24"/>
          <w:lang w:eastAsia="ru-RU"/>
        </w:rPr>
        <w:t>Д</w:t>
      </w:r>
      <w:r w:rsidRPr="007C351F">
        <w:rPr>
          <w:rFonts w:ascii="Times New Roman" w:eastAsia="Times New Roman" w:hAnsi="Times New Roman" w:cs="Times New Roman"/>
          <w:sz w:val="20"/>
          <w:szCs w:val="24"/>
          <w:lang w:val="en-US" w:eastAsia="ru-RU"/>
        </w:rPr>
        <w:t xml:space="preserve">., </w:t>
      </w:r>
      <w:r w:rsidRPr="007C351F">
        <w:rPr>
          <w:rFonts w:ascii="Times New Roman" w:eastAsia="Times New Roman" w:hAnsi="Times New Roman" w:cs="Times New Roman"/>
          <w:sz w:val="20"/>
          <w:szCs w:val="24"/>
          <w:lang w:eastAsia="ru-RU"/>
        </w:rPr>
        <w:t>Специус</w:t>
      </w:r>
      <w:r w:rsidRPr="007C351F">
        <w:rPr>
          <w:rFonts w:ascii="Times New Roman" w:eastAsia="Times New Roman" w:hAnsi="Times New Roman" w:cs="Times New Roman"/>
          <w:sz w:val="20"/>
          <w:szCs w:val="24"/>
          <w:lang w:val="en-US" w:eastAsia="ru-RU"/>
        </w:rPr>
        <w:t xml:space="preserve"> 3. </w:t>
      </w:r>
      <w:r w:rsidRPr="007C351F">
        <w:rPr>
          <w:rFonts w:ascii="Times New Roman" w:eastAsia="Times New Roman" w:hAnsi="Times New Roman" w:cs="Times New Roman"/>
          <w:sz w:val="20"/>
          <w:szCs w:val="24"/>
          <w:lang w:eastAsia="ru-RU"/>
        </w:rPr>
        <w:t xml:space="preserve">В., Кислов Е. В., Иванов А. С., Монхоров Р. В. Парагенезисы включений гранатов в алмазах из кимберлитов Якутии по данным Рамановской и ИК-спектроскопии // Записки РМО, Т. 147, 2018, № 2, С. 25–35. </w:t>
      </w:r>
    </w:p>
    <w:p w:rsidR="007C351F" w:rsidRPr="007C351F" w:rsidRDefault="007C351F" w:rsidP="00A23A8B">
      <w:pPr>
        <w:numPr>
          <w:ilvl w:val="0"/>
          <w:numId w:val="7"/>
        </w:numPr>
        <w:tabs>
          <w:tab w:val="left" w:pos="993"/>
        </w:tabs>
        <w:spacing w:after="0" w:line="240" w:lineRule="auto"/>
        <w:ind w:firstLine="567"/>
        <w:jc w:val="both"/>
        <w:rPr>
          <w:rFonts w:ascii="Times New Roman" w:eastAsia="Times New Roman" w:hAnsi="Times New Roman" w:cs="Times New Roman"/>
          <w:sz w:val="20"/>
          <w:szCs w:val="24"/>
          <w:lang w:val="en-US" w:eastAsia="ru-RU"/>
        </w:rPr>
      </w:pPr>
      <w:r w:rsidRPr="007C351F">
        <w:rPr>
          <w:rFonts w:ascii="Times New Roman" w:eastAsia="Times New Roman" w:hAnsi="Times New Roman" w:cs="Times New Roman"/>
          <w:sz w:val="20"/>
          <w:szCs w:val="24"/>
          <w:lang w:val="en-US" w:eastAsia="ru-RU"/>
        </w:rPr>
        <w:t>Di Liscia D.A., Álvarez Di Liscia D.A., Álvarez F., Burgos E., Halac E. B., Huck H., Reinoso M. (2013) Stress Analysis on Single-Crystal Diamonds by Raman Spectroscopy 3D Mapping. Materials Sciences and Applications, 4, pp. 191-197</w:t>
      </w:r>
    </w:p>
    <w:p w:rsidR="007C351F" w:rsidRPr="007C351F" w:rsidRDefault="007C351F" w:rsidP="00A23A8B">
      <w:pPr>
        <w:numPr>
          <w:ilvl w:val="0"/>
          <w:numId w:val="7"/>
        </w:numPr>
        <w:tabs>
          <w:tab w:val="left" w:pos="993"/>
        </w:tabs>
        <w:spacing w:after="0" w:line="240" w:lineRule="auto"/>
        <w:ind w:firstLine="567"/>
        <w:jc w:val="both"/>
        <w:rPr>
          <w:rFonts w:ascii="Times New Roman" w:eastAsia="Times New Roman" w:hAnsi="Times New Roman" w:cs="Times New Roman"/>
          <w:sz w:val="20"/>
          <w:szCs w:val="24"/>
          <w:lang w:val="en-US" w:eastAsia="ru-RU"/>
        </w:rPr>
      </w:pPr>
      <w:r w:rsidRPr="007C351F">
        <w:rPr>
          <w:rFonts w:ascii="Times New Roman" w:eastAsia="Times New Roman" w:hAnsi="Times New Roman" w:cs="Times New Roman"/>
          <w:sz w:val="20"/>
          <w:szCs w:val="24"/>
          <w:lang w:eastAsia="ru-RU"/>
        </w:rPr>
        <w:t xml:space="preserve">Литвин Ю. А., Кузюра А. В., Лиманов Е. В. Гранатизация оливина в системе оливин-диопсид-жадеит: роль в ультрабазит-базитовой эволюции верхнемантийного магматизма (эксперимент при 6 ГПа) // Геохимия.  2019. Т. 64. № 10. С. 1026-1046. </w:t>
      </w:r>
    </w:p>
    <w:p w:rsidR="007C351F" w:rsidRPr="007C351F" w:rsidRDefault="007C351F" w:rsidP="00A23A8B">
      <w:pPr>
        <w:numPr>
          <w:ilvl w:val="0"/>
          <w:numId w:val="7"/>
        </w:numPr>
        <w:tabs>
          <w:tab w:val="left" w:pos="993"/>
        </w:tabs>
        <w:spacing w:after="0" w:line="240" w:lineRule="auto"/>
        <w:ind w:firstLine="567"/>
        <w:jc w:val="both"/>
        <w:rPr>
          <w:rFonts w:ascii="Times New Roman" w:eastAsia="Times New Roman" w:hAnsi="Times New Roman" w:cs="Times New Roman"/>
          <w:sz w:val="20"/>
          <w:szCs w:val="24"/>
          <w:lang w:eastAsia="ru-RU"/>
        </w:rPr>
      </w:pPr>
      <w:r w:rsidRPr="007C351F">
        <w:rPr>
          <w:rFonts w:ascii="Times New Roman" w:eastAsia="Times New Roman" w:hAnsi="Times New Roman" w:cs="Times New Roman"/>
          <w:sz w:val="20"/>
          <w:szCs w:val="24"/>
          <w:lang w:eastAsia="ru-RU"/>
        </w:rPr>
        <w:t xml:space="preserve">Литвин Ю. А., Кузюра А. В., Лиманов Е. В. Гранатизация оливина в системе оливин-диопсид-жадеит: роль в ультрабазит-базитовой эволюции верхнемантийного магматизма (эксперимент при 6 ГПа) // Геохимия, Т. 64, 2019, № 10, С. 1026-1046. </w:t>
      </w:r>
    </w:p>
    <w:p w:rsidR="000D79B7" w:rsidRDefault="000D79B7" w:rsidP="00A23A8B">
      <w:pPr>
        <w:spacing w:after="0"/>
      </w:pPr>
      <w:r>
        <w:br w:type="page"/>
      </w:r>
    </w:p>
    <w:p w:rsidR="007C351F" w:rsidRPr="007C351F" w:rsidRDefault="007C351F" w:rsidP="00A23A8B">
      <w:pPr>
        <w:spacing w:after="0" w:line="300" w:lineRule="auto"/>
        <w:ind w:left="714"/>
        <w:jc w:val="center"/>
        <w:rPr>
          <w:rFonts w:ascii="Times New Roman" w:eastAsia="Times New Roman" w:hAnsi="Times New Roman" w:cs="Times New Roman"/>
          <w:b/>
          <w:sz w:val="24"/>
          <w:szCs w:val="24"/>
          <w:lang w:eastAsia="ru-RU"/>
        </w:rPr>
      </w:pPr>
      <w:r w:rsidRPr="007C351F">
        <w:rPr>
          <w:rFonts w:ascii="Times New Roman" w:eastAsia="Times New Roman" w:hAnsi="Times New Roman" w:cs="Times New Roman"/>
          <w:b/>
          <w:sz w:val="24"/>
          <w:szCs w:val="24"/>
          <w:lang w:eastAsia="ru-RU"/>
        </w:rPr>
        <w:lastRenderedPageBreak/>
        <w:t xml:space="preserve">ФИЗИКО-ХИМИЧЕСКИЕ УСЛОВИЯ И МОДЕЛИ ОБРАЗОВАНИЯ ЭНДЕРБИТОВ МАССИВА ПОНЬГОМА-НАВОЛОК, КАРЕЛИЯ: РЕЗУЛЬТАТЫ ПЕТРОЛОГО-ГЕОХИМИЧЕСКОГО И ЭКСПЕРИМЕНТАЛЬНОГО ИССЛЕДОВАНИЙ </w:t>
      </w:r>
    </w:p>
    <w:p w:rsidR="007C351F" w:rsidRPr="007C351F" w:rsidRDefault="007C351F" w:rsidP="00A23A8B">
      <w:pPr>
        <w:spacing w:after="0" w:line="240" w:lineRule="auto"/>
        <w:jc w:val="both"/>
        <w:rPr>
          <w:rFonts w:ascii="Times New Roman" w:eastAsia="Times New Roman" w:hAnsi="Times New Roman" w:cs="Times New Roman"/>
          <w:b/>
          <w:sz w:val="24"/>
          <w:szCs w:val="24"/>
          <w:lang w:eastAsia="ru-RU"/>
        </w:rPr>
      </w:pPr>
    </w:p>
    <w:p w:rsidR="007C351F" w:rsidRPr="007C351F" w:rsidRDefault="007C351F" w:rsidP="00A23A8B">
      <w:pPr>
        <w:spacing w:after="0" w:line="300" w:lineRule="auto"/>
        <w:jc w:val="center"/>
        <w:rPr>
          <w:rFonts w:ascii="Times New Roman" w:eastAsia="Times New Roman" w:hAnsi="Times New Roman" w:cs="Times New Roman"/>
          <w:b/>
          <w:sz w:val="24"/>
          <w:szCs w:val="24"/>
          <w:vertAlign w:val="superscript"/>
          <w:lang w:eastAsia="ru-RU"/>
        </w:rPr>
      </w:pPr>
      <w:r w:rsidRPr="007C351F">
        <w:rPr>
          <w:rFonts w:ascii="Times New Roman" w:eastAsia="Times New Roman" w:hAnsi="Times New Roman" w:cs="Times New Roman"/>
          <w:b/>
          <w:sz w:val="24"/>
          <w:szCs w:val="24"/>
          <w:u w:val="single"/>
          <w:lang w:eastAsia="ru-RU"/>
        </w:rPr>
        <w:t>С.А. Ушакова</w:t>
      </w:r>
      <w:r w:rsidRPr="007C351F">
        <w:rPr>
          <w:rFonts w:ascii="Times New Roman" w:eastAsia="Times New Roman" w:hAnsi="Times New Roman" w:cs="Times New Roman"/>
          <w:b/>
          <w:sz w:val="24"/>
          <w:szCs w:val="24"/>
          <w:u w:val="single"/>
          <w:vertAlign w:val="superscript"/>
          <w:lang w:eastAsia="ru-RU"/>
        </w:rPr>
        <w:t>1,2</w:t>
      </w:r>
      <w:r w:rsidRPr="007C351F">
        <w:rPr>
          <w:rFonts w:ascii="Times New Roman" w:eastAsia="Times New Roman" w:hAnsi="Times New Roman" w:cs="Times New Roman"/>
          <w:b/>
          <w:sz w:val="24"/>
          <w:szCs w:val="24"/>
          <w:lang w:eastAsia="ru-RU"/>
        </w:rPr>
        <w:t>, О.Г. Сафонов</w:t>
      </w:r>
      <w:r w:rsidRPr="007C351F">
        <w:rPr>
          <w:rFonts w:ascii="Times New Roman" w:eastAsia="Times New Roman" w:hAnsi="Times New Roman" w:cs="Times New Roman"/>
          <w:b/>
          <w:sz w:val="24"/>
          <w:szCs w:val="24"/>
          <w:vertAlign w:val="superscript"/>
          <w:lang w:eastAsia="ru-RU"/>
        </w:rPr>
        <w:t>2,1</w:t>
      </w:r>
      <w:r w:rsidRPr="007C351F">
        <w:rPr>
          <w:rFonts w:ascii="Times New Roman" w:eastAsia="Times New Roman" w:hAnsi="Times New Roman" w:cs="Times New Roman"/>
          <w:b/>
          <w:sz w:val="24"/>
          <w:szCs w:val="24"/>
          <w:lang w:eastAsia="ru-RU"/>
        </w:rPr>
        <w:t>, В.О. Япаскурт</w:t>
      </w:r>
      <w:r w:rsidRPr="007C351F">
        <w:rPr>
          <w:rFonts w:ascii="Times New Roman" w:eastAsia="Times New Roman" w:hAnsi="Times New Roman" w:cs="Times New Roman"/>
          <w:b/>
          <w:sz w:val="24"/>
          <w:szCs w:val="24"/>
          <w:vertAlign w:val="superscript"/>
          <w:lang w:eastAsia="ru-RU"/>
        </w:rPr>
        <w:t>1</w:t>
      </w:r>
    </w:p>
    <w:p w:rsidR="007C351F" w:rsidRPr="007C351F" w:rsidRDefault="007C351F" w:rsidP="00A23A8B">
      <w:pPr>
        <w:spacing w:after="0" w:line="240" w:lineRule="auto"/>
        <w:jc w:val="center"/>
        <w:rPr>
          <w:rFonts w:ascii="Times New Roman" w:eastAsia="Times New Roman" w:hAnsi="Times New Roman" w:cs="Times New Roman"/>
          <w:b/>
          <w:i/>
          <w:lang w:eastAsia="ru-RU"/>
        </w:rPr>
      </w:pPr>
      <w:r w:rsidRPr="007C351F">
        <w:rPr>
          <w:rFonts w:ascii="Times New Roman" w:eastAsia="Times New Roman" w:hAnsi="Times New Roman" w:cs="Times New Roman"/>
          <w:b/>
          <w:i/>
          <w:vertAlign w:val="superscript"/>
          <w:lang w:eastAsia="ru-RU"/>
        </w:rPr>
        <w:t>1</w:t>
      </w:r>
      <w:r w:rsidRPr="007C351F">
        <w:rPr>
          <w:rFonts w:ascii="Times New Roman" w:eastAsia="Times New Roman" w:hAnsi="Times New Roman" w:cs="Times New Roman"/>
          <w:b/>
          <w:i/>
          <w:lang w:eastAsia="ru-RU"/>
        </w:rPr>
        <w:t xml:space="preserve"> МГУ им М.В. Ломоносова (г. Москва),</w:t>
      </w:r>
    </w:p>
    <w:p w:rsidR="007C351F" w:rsidRPr="007C351F" w:rsidRDefault="007C351F" w:rsidP="00A23A8B">
      <w:pPr>
        <w:spacing w:after="0" w:line="240" w:lineRule="auto"/>
        <w:jc w:val="center"/>
        <w:rPr>
          <w:rFonts w:ascii="Times New Roman" w:eastAsia="Times New Roman" w:hAnsi="Times New Roman" w:cs="Times New Roman"/>
          <w:b/>
          <w:i/>
          <w:lang w:eastAsia="ru-RU"/>
        </w:rPr>
      </w:pPr>
      <w:r w:rsidRPr="007C351F">
        <w:rPr>
          <w:rFonts w:ascii="Times New Roman" w:eastAsia="Times New Roman" w:hAnsi="Times New Roman" w:cs="Times New Roman"/>
          <w:b/>
          <w:i/>
          <w:lang w:eastAsia="ru-RU"/>
        </w:rPr>
        <w:t xml:space="preserve"> </w:t>
      </w:r>
      <w:r w:rsidRPr="007C351F">
        <w:rPr>
          <w:rFonts w:ascii="Times New Roman" w:eastAsia="Times New Roman" w:hAnsi="Times New Roman" w:cs="Times New Roman"/>
          <w:b/>
          <w:i/>
          <w:vertAlign w:val="superscript"/>
          <w:lang w:eastAsia="ru-RU"/>
        </w:rPr>
        <w:t>2</w:t>
      </w:r>
      <w:r w:rsidRPr="007C351F">
        <w:rPr>
          <w:rFonts w:ascii="Times New Roman" w:eastAsia="Times New Roman" w:hAnsi="Times New Roman" w:cs="Times New Roman"/>
          <w:b/>
          <w:i/>
          <w:lang w:eastAsia="ru-RU"/>
        </w:rPr>
        <w:t xml:space="preserve"> ИЭМ РАН (г. Черноголовка), </w:t>
      </w:r>
    </w:p>
    <w:p w:rsidR="007C351F" w:rsidRPr="007C351F" w:rsidRDefault="007C351F" w:rsidP="00A23A8B">
      <w:pPr>
        <w:spacing w:after="0" w:line="240" w:lineRule="auto"/>
        <w:jc w:val="center"/>
        <w:rPr>
          <w:rFonts w:ascii="Times New Roman" w:eastAsia="Times New Roman" w:hAnsi="Times New Roman" w:cs="Times New Roman"/>
          <w:i/>
          <w:lang w:eastAsia="ru-RU"/>
        </w:rPr>
      </w:pPr>
      <w:r w:rsidRPr="007C351F">
        <w:rPr>
          <w:rFonts w:ascii="Times New Roman" w:eastAsia="Times New Roman" w:hAnsi="Times New Roman" w:cs="Times New Roman"/>
          <w:i/>
          <w:lang w:val="en-US" w:eastAsia="ru-RU"/>
        </w:rPr>
        <w:t>sonya</w:t>
      </w:r>
      <w:r w:rsidRPr="007C351F">
        <w:rPr>
          <w:rFonts w:ascii="Times New Roman" w:eastAsia="Times New Roman" w:hAnsi="Times New Roman" w:cs="Times New Roman"/>
          <w:i/>
          <w:lang w:eastAsia="ru-RU"/>
        </w:rPr>
        <w:t>.</w:t>
      </w:r>
      <w:r w:rsidRPr="007C351F">
        <w:rPr>
          <w:rFonts w:ascii="Times New Roman" w:eastAsia="Times New Roman" w:hAnsi="Times New Roman" w:cs="Times New Roman"/>
          <w:i/>
          <w:lang w:val="en-US" w:eastAsia="ru-RU"/>
        </w:rPr>
        <w:t>ushakova</w:t>
      </w:r>
      <w:r w:rsidRPr="007C351F">
        <w:rPr>
          <w:rFonts w:ascii="Times New Roman" w:eastAsia="Times New Roman" w:hAnsi="Times New Roman" w:cs="Times New Roman"/>
          <w:i/>
          <w:lang w:eastAsia="ru-RU"/>
        </w:rPr>
        <w:t>.2017@</w:t>
      </w:r>
      <w:r w:rsidRPr="007C351F">
        <w:rPr>
          <w:rFonts w:ascii="Times New Roman" w:eastAsia="Times New Roman" w:hAnsi="Times New Roman" w:cs="Times New Roman"/>
          <w:i/>
          <w:lang w:val="en-US" w:eastAsia="ru-RU"/>
        </w:rPr>
        <w:t>gmail</w:t>
      </w:r>
      <w:r w:rsidRPr="007C351F">
        <w:rPr>
          <w:rFonts w:ascii="Times New Roman" w:eastAsia="Times New Roman" w:hAnsi="Times New Roman" w:cs="Times New Roman"/>
          <w:i/>
          <w:lang w:eastAsia="ru-RU"/>
        </w:rPr>
        <w:t>.</w:t>
      </w:r>
      <w:r w:rsidRPr="007C351F">
        <w:rPr>
          <w:rFonts w:ascii="Times New Roman" w:eastAsia="Times New Roman" w:hAnsi="Times New Roman" w:cs="Times New Roman"/>
          <w:i/>
          <w:lang w:val="en-US" w:eastAsia="ru-RU"/>
        </w:rPr>
        <w:t>com</w:t>
      </w:r>
    </w:p>
    <w:p w:rsidR="007C351F" w:rsidRPr="007C351F" w:rsidRDefault="007C351F" w:rsidP="00A23A8B">
      <w:pPr>
        <w:spacing w:after="0" w:line="240" w:lineRule="auto"/>
        <w:jc w:val="both"/>
        <w:rPr>
          <w:rFonts w:ascii="Times New Roman" w:eastAsia="Times New Roman" w:hAnsi="Times New Roman" w:cs="Times New Roman"/>
          <w:b/>
          <w:i/>
          <w:sz w:val="24"/>
          <w:szCs w:val="24"/>
          <w:lang w:eastAsia="ru-RU"/>
        </w:rPr>
      </w:pPr>
    </w:p>
    <w:p w:rsidR="007C351F" w:rsidRPr="007C351F" w:rsidRDefault="007C351F" w:rsidP="00A23A8B">
      <w:pPr>
        <w:spacing w:after="0" w:line="240" w:lineRule="auto"/>
        <w:ind w:firstLine="708"/>
        <w:jc w:val="both"/>
        <w:rPr>
          <w:rFonts w:ascii="Times New Roman" w:eastAsia="Times New Roman" w:hAnsi="Times New Roman" w:cs="Times New Roman"/>
          <w:lang w:eastAsia="ru-RU"/>
        </w:rPr>
      </w:pPr>
      <w:r w:rsidRPr="007C351F">
        <w:rPr>
          <w:rFonts w:ascii="Times New Roman" w:eastAsia="Times New Roman" w:hAnsi="Times New Roman" w:cs="Times New Roman"/>
          <w:lang w:eastAsia="ru-RU"/>
        </w:rPr>
        <w:t>Архейские эндербит-чарнокит-гранитные комплексы являются характерными структурными элементами докембрийских подвижных поясов. Такие комплексы широко представлены в пределах Беломорского подвижного пояса северной Карелии. Магматические породы этих комплексов часто подвержены наложенному палеопротерозойскому метаморфизму [1]. Массив Поньгома-Наволок уникален из-за хорошей сохранности архейских и раннепротерозойских гранитоидов, блоки которых заключены между палеопротерозойскими зонами пластических деформаций [1-3]. Главная фаза внедрения массива представлена двупироксеновыми эндербитами, а более поздняя – жилами пегматоидных и мелкозернистых лейкогранитов. Блоки амфиболитов в массиве представляют, вероятно, собой останцы кровли или стенок магматической камеры, которые были захвачены эндербитовым расплавом [2, 3].</w:t>
      </w:r>
    </w:p>
    <w:p w:rsidR="007C351F" w:rsidRPr="007C351F" w:rsidRDefault="007C351F" w:rsidP="00A23A8B">
      <w:pPr>
        <w:spacing w:after="0" w:line="240" w:lineRule="auto"/>
        <w:jc w:val="both"/>
        <w:rPr>
          <w:rFonts w:ascii="Times New Roman" w:eastAsia="Times New Roman" w:hAnsi="Times New Roman" w:cs="Times New Roman"/>
          <w:lang w:eastAsia="ru-RU"/>
        </w:rPr>
      </w:pPr>
      <w:r w:rsidRPr="007C351F">
        <w:rPr>
          <w:rFonts w:ascii="Times New Roman" w:eastAsia="Times New Roman" w:hAnsi="Times New Roman" w:cs="Times New Roman"/>
          <w:lang w:eastAsia="ru-RU"/>
        </w:rPr>
        <w:tab/>
        <w:t>Петрографические и петро-геохимические особенности пород, а также результаты моделирования P – T условий показывают, что эндербитовые магмы массива Поньгома-Наволок формировались при давлении около 11 кбар и температурах более 900</w:t>
      </w:r>
      <w:r w:rsidRPr="007C351F">
        <w:rPr>
          <w:rFonts w:ascii="Times New Roman" w:eastAsia="Times New Roman" w:hAnsi="Times New Roman" w:cs="Times New Roman"/>
          <w:vertAlign w:val="superscript"/>
          <w:lang w:eastAsia="ru-RU"/>
        </w:rPr>
        <w:t>о</w:t>
      </w:r>
      <w:r w:rsidRPr="007C351F">
        <w:rPr>
          <w:rFonts w:ascii="Times New Roman" w:eastAsia="Times New Roman" w:hAnsi="Times New Roman" w:cs="Times New Roman"/>
          <w:lang w:eastAsia="ru-RU"/>
        </w:rPr>
        <w:t>С, вероятно, в ходе частичного плавления амфиболитов [2]. По отношению к происхождению лейкогранитов предлагаются две гипотезы. В случае единого магматического источника эндербитов и лейкогранитов, то лейкограниты, имеющие сильно варьирующие геохимические характеристики, могли образоваться в ходе дифференциации эндербитовой магмы с накоплением SiO</w:t>
      </w:r>
      <w:r w:rsidRPr="007C351F">
        <w:rPr>
          <w:rFonts w:ascii="Times New Roman" w:eastAsia="Times New Roman" w:hAnsi="Times New Roman" w:cs="Times New Roman"/>
          <w:vertAlign w:val="subscript"/>
          <w:lang w:eastAsia="ru-RU"/>
        </w:rPr>
        <w:t>2</w:t>
      </w:r>
      <w:r w:rsidRPr="007C351F">
        <w:rPr>
          <w:rFonts w:ascii="Times New Roman" w:eastAsia="Times New Roman" w:hAnsi="Times New Roman" w:cs="Times New Roman"/>
          <w:lang w:eastAsia="ru-RU"/>
        </w:rPr>
        <w:t>, K</w:t>
      </w:r>
      <w:r w:rsidRPr="007C351F">
        <w:rPr>
          <w:rFonts w:ascii="Times New Roman" w:eastAsia="Times New Roman" w:hAnsi="Times New Roman" w:cs="Times New Roman"/>
          <w:vertAlign w:val="subscript"/>
          <w:lang w:eastAsia="ru-RU"/>
        </w:rPr>
        <w:t>2</w:t>
      </w:r>
      <w:r w:rsidRPr="007C351F">
        <w:rPr>
          <w:rFonts w:ascii="Times New Roman" w:eastAsia="Times New Roman" w:hAnsi="Times New Roman" w:cs="Times New Roman"/>
          <w:lang w:eastAsia="ru-RU"/>
        </w:rPr>
        <w:t>O и летучих компонентов (H</w:t>
      </w:r>
      <w:r w:rsidRPr="007C351F">
        <w:rPr>
          <w:rFonts w:ascii="Times New Roman" w:eastAsia="Times New Roman" w:hAnsi="Times New Roman" w:cs="Times New Roman"/>
          <w:vertAlign w:val="subscript"/>
          <w:lang w:eastAsia="ru-RU"/>
        </w:rPr>
        <w:t>2</w:t>
      </w:r>
      <w:r w:rsidRPr="007C351F">
        <w:rPr>
          <w:rFonts w:ascii="Times New Roman" w:eastAsia="Times New Roman" w:hAnsi="Times New Roman" w:cs="Times New Roman"/>
          <w:lang w:eastAsia="ru-RU"/>
        </w:rPr>
        <w:t>O, F, Cl). Однако они могли формироваться также при преобразовании ранее сформировавшихся эндербитов под воздействием внешнего (или постмагматического) флюида, а вариативность их состава обусловлена различной степенью метасоматической переработки и, возможно, сопутствующего частичного плавления эндербитов.</w:t>
      </w:r>
    </w:p>
    <w:p w:rsidR="007C351F" w:rsidRPr="007C351F" w:rsidRDefault="007C351F" w:rsidP="00A23A8B">
      <w:pPr>
        <w:spacing w:after="0" w:line="240" w:lineRule="auto"/>
        <w:ind w:firstLine="708"/>
        <w:jc w:val="both"/>
        <w:rPr>
          <w:rFonts w:ascii="Times New Roman" w:eastAsia="Times New Roman" w:hAnsi="Times New Roman" w:cs="Times New Roman"/>
          <w:lang w:eastAsia="ru-RU"/>
        </w:rPr>
      </w:pPr>
      <w:r w:rsidRPr="007C351F">
        <w:rPr>
          <w:rFonts w:ascii="Times New Roman" w:eastAsia="Times New Roman" w:hAnsi="Times New Roman" w:cs="Times New Roman"/>
          <w:lang w:eastAsia="ru-RU"/>
        </w:rPr>
        <w:t>С целью выбрать наиболее подходящий образец для экспериментального моделирования образования эндербитов были изучены амфиболиты из останцов внутри эндербитового массива и из обрамления. Для изучения процессов, ответственных за образование пород массива Поньгома-Наволок, проведены предварительные эксперименты по частичному плавлению амфиболита при 15 кбар и 7 кбар и 800-950</w:t>
      </w:r>
      <w:r w:rsidRPr="007C351F">
        <w:rPr>
          <w:rFonts w:ascii="Times New Roman" w:eastAsia="Times New Roman" w:hAnsi="Times New Roman" w:cs="Times New Roman"/>
          <w:vertAlign w:val="superscript"/>
          <w:lang w:eastAsia="ru-RU"/>
        </w:rPr>
        <w:t>о</w:t>
      </w:r>
      <w:r w:rsidRPr="007C351F">
        <w:rPr>
          <w:rFonts w:ascii="Times New Roman" w:eastAsia="Times New Roman" w:hAnsi="Times New Roman" w:cs="Times New Roman"/>
          <w:lang w:eastAsia="ru-RU"/>
        </w:rPr>
        <w:t>С и взаимодействию эндербита с флюидом H</w:t>
      </w:r>
      <w:r w:rsidRPr="007C351F">
        <w:rPr>
          <w:rFonts w:ascii="Times New Roman" w:eastAsia="Times New Roman" w:hAnsi="Times New Roman" w:cs="Times New Roman"/>
          <w:vertAlign w:val="subscript"/>
          <w:lang w:eastAsia="ru-RU"/>
        </w:rPr>
        <w:t>2</w:t>
      </w:r>
      <w:r w:rsidRPr="007C351F">
        <w:rPr>
          <w:rFonts w:ascii="Times New Roman" w:eastAsia="Times New Roman" w:hAnsi="Times New Roman" w:cs="Times New Roman"/>
          <w:lang w:eastAsia="ru-RU"/>
        </w:rPr>
        <w:t>O-CO</w:t>
      </w:r>
      <w:r w:rsidRPr="007C351F">
        <w:rPr>
          <w:rFonts w:ascii="Times New Roman" w:eastAsia="Times New Roman" w:hAnsi="Times New Roman" w:cs="Times New Roman"/>
          <w:vertAlign w:val="subscript"/>
          <w:lang w:eastAsia="ru-RU"/>
        </w:rPr>
        <w:t>2</w:t>
      </w:r>
      <w:r w:rsidRPr="007C351F">
        <w:rPr>
          <w:rFonts w:ascii="Times New Roman" w:eastAsia="Times New Roman" w:hAnsi="Times New Roman" w:cs="Times New Roman"/>
          <w:lang w:eastAsia="ru-RU"/>
        </w:rPr>
        <w:t>-KCl с разными соотношениями KCl/(H</w:t>
      </w:r>
      <w:r w:rsidRPr="007C351F">
        <w:rPr>
          <w:rFonts w:ascii="Times New Roman" w:eastAsia="Times New Roman" w:hAnsi="Times New Roman" w:cs="Times New Roman"/>
          <w:vertAlign w:val="subscript"/>
          <w:lang w:eastAsia="ru-RU"/>
        </w:rPr>
        <w:t>2</w:t>
      </w:r>
      <w:r w:rsidRPr="007C351F">
        <w:rPr>
          <w:rFonts w:ascii="Times New Roman" w:eastAsia="Times New Roman" w:hAnsi="Times New Roman" w:cs="Times New Roman"/>
          <w:lang w:eastAsia="ru-RU"/>
        </w:rPr>
        <w:t>O+CO</w:t>
      </w:r>
      <w:r w:rsidRPr="007C351F">
        <w:rPr>
          <w:rFonts w:ascii="Times New Roman" w:eastAsia="Times New Roman" w:hAnsi="Times New Roman" w:cs="Times New Roman"/>
          <w:vertAlign w:val="subscript"/>
          <w:lang w:eastAsia="ru-RU"/>
        </w:rPr>
        <w:t>2</w:t>
      </w:r>
      <w:r w:rsidRPr="007C351F">
        <w:rPr>
          <w:rFonts w:ascii="Times New Roman" w:eastAsia="Times New Roman" w:hAnsi="Times New Roman" w:cs="Times New Roman"/>
          <w:lang w:eastAsia="ru-RU"/>
        </w:rPr>
        <w:t>) при 5 кбар и 900</w:t>
      </w:r>
      <w:r w:rsidRPr="007C351F">
        <w:rPr>
          <w:rFonts w:ascii="Times New Roman" w:eastAsia="Times New Roman" w:hAnsi="Times New Roman" w:cs="Times New Roman"/>
          <w:vertAlign w:val="superscript"/>
          <w:lang w:eastAsia="ru-RU"/>
        </w:rPr>
        <w:t>о</w:t>
      </w:r>
      <w:r w:rsidRPr="007C351F">
        <w:rPr>
          <w:rFonts w:ascii="Times New Roman" w:eastAsia="Times New Roman" w:hAnsi="Times New Roman" w:cs="Times New Roman"/>
          <w:lang w:eastAsia="ru-RU"/>
        </w:rPr>
        <w:t>С. Амфиболит начинает плавиться при 900</w:t>
      </w:r>
      <w:r w:rsidRPr="007C351F">
        <w:rPr>
          <w:rFonts w:ascii="Times New Roman" w:eastAsia="Times New Roman" w:hAnsi="Times New Roman" w:cs="Times New Roman"/>
          <w:vertAlign w:val="superscript"/>
          <w:lang w:eastAsia="ru-RU"/>
        </w:rPr>
        <w:t>о</w:t>
      </w:r>
      <w:r w:rsidRPr="007C351F">
        <w:rPr>
          <w:rFonts w:ascii="Times New Roman" w:eastAsia="Times New Roman" w:hAnsi="Times New Roman" w:cs="Times New Roman"/>
          <w:lang w:eastAsia="ru-RU"/>
        </w:rPr>
        <w:t>С с образованием нового амфибола и граната, а при 950</w:t>
      </w:r>
      <w:r w:rsidRPr="007C351F">
        <w:rPr>
          <w:rFonts w:ascii="Times New Roman" w:eastAsia="Times New Roman" w:hAnsi="Times New Roman" w:cs="Times New Roman"/>
          <w:vertAlign w:val="superscript"/>
          <w:lang w:eastAsia="ru-RU"/>
        </w:rPr>
        <w:t>о</w:t>
      </w:r>
      <w:r w:rsidRPr="007C351F">
        <w:rPr>
          <w:rFonts w:ascii="Times New Roman" w:eastAsia="Times New Roman" w:hAnsi="Times New Roman" w:cs="Times New Roman"/>
          <w:lang w:eastAsia="ru-RU"/>
        </w:rPr>
        <w:t>С в равновесии с расплавом, с близким к эндербитам составом, появляется клинопироксен (Рис.1). Ортопироксен же появляется лишь при 7 кбар (Рис. 2). Этот результат ставит под сомнение генезис расплавов, образовавших эндербиты, при высоком давлении [2]. Анализ результатов экспериментов по плавлению амфиболитов и геохимия пород помогли лучше понять генезис не только массива, но и его обрамления.</w:t>
      </w:r>
    </w:p>
    <w:p w:rsidR="007C351F" w:rsidRPr="007C351F" w:rsidRDefault="007C351F" w:rsidP="00A23A8B">
      <w:pPr>
        <w:spacing w:after="0" w:line="240" w:lineRule="auto"/>
        <w:ind w:firstLine="708"/>
        <w:jc w:val="both"/>
        <w:rPr>
          <w:rFonts w:ascii="Times New Roman" w:eastAsia="Times New Roman" w:hAnsi="Times New Roman" w:cs="Times New Roman"/>
          <w:lang w:eastAsia="ru-RU"/>
        </w:rPr>
      </w:pPr>
      <w:r w:rsidRPr="007C351F">
        <w:rPr>
          <w:rFonts w:ascii="Times New Roman" w:eastAsia="Times New Roman" w:hAnsi="Times New Roman" w:cs="Times New Roman"/>
          <w:lang w:eastAsia="ru-RU"/>
        </w:rPr>
        <w:t>Воздействие флюида H</w:t>
      </w:r>
      <w:r w:rsidRPr="007C351F">
        <w:rPr>
          <w:rFonts w:ascii="Times New Roman" w:eastAsia="Times New Roman" w:hAnsi="Times New Roman" w:cs="Times New Roman"/>
          <w:vertAlign w:val="subscript"/>
          <w:lang w:eastAsia="ru-RU"/>
        </w:rPr>
        <w:t>2</w:t>
      </w:r>
      <w:r w:rsidRPr="007C351F">
        <w:rPr>
          <w:rFonts w:ascii="Times New Roman" w:eastAsia="Times New Roman" w:hAnsi="Times New Roman" w:cs="Times New Roman"/>
          <w:lang w:eastAsia="ru-RU"/>
        </w:rPr>
        <w:t>O-CO</w:t>
      </w:r>
      <w:r w:rsidRPr="007C351F">
        <w:rPr>
          <w:rFonts w:ascii="Times New Roman" w:eastAsia="Times New Roman" w:hAnsi="Times New Roman" w:cs="Times New Roman"/>
          <w:vertAlign w:val="subscript"/>
          <w:lang w:eastAsia="ru-RU"/>
        </w:rPr>
        <w:t>2</w:t>
      </w:r>
      <w:r w:rsidRPr="007C351F">
        <w:rPr>
          <w:rFonts w:ascii="Times New Roman" w:eastAsia="Times New Roman" w:hAnsi="Times New Roman" w:cs="Times New Roman"/>
          <w:lang w:eastAsia="ru-RU"/>
        </w:rPr>
        <w:t>-KCl на эндербит приводит к реакциям биотита и ортопироксена с плагиоклазом с замещением их ассоциацией клинопироксена и калиевого полевого шпата, а также частичному плавлению с образованием расплава, близкому к составу лейкогранитов.</w:t>
      </w:r>
    </w:p>
    <w:p w:rsidR="007C351F" w:rsidRPr="007C351F" w:rsidRDefault="007C351F" w:rsidP="00A23A8B">
      <w:pPr>
        <w:spacing w:after="0" w:line="240" w:lineRule="auto"/>
        <w:jc w:val="both"/>
        <w:rPr>
          <w:rFonts w:ascii="Times New Roman" w:eastAsia="Times New Roman" w:hAnsi="Times New Roman" w:cs="Times New Roman"/>
          <w:lang w:eastAsia="ru-RU"/>
        </w:rPr>
      </w:pPr>
    </w:p>
    <w:p w:rsidR="007C351F" w:rsidRPr="007C351F" w:rsidRDefault="007C351F" w:rsidP="00A23A8B">
      <w:pPr>
        <w:spacing w:after="0" w:line="240" w:lineRule="auto"/>
        <w:ind w:firstLine="708"/>
        <w:rPr>
          <w:rFonts w:ascii="Times New Roman" w:eastAsia="Times New Roman" w:hAnsi="Times New Roman" w:cs="Times New Roman"/>
          <w:i/>
          <w:iCs/>
          <w:lang w:eastAsia="ru-RU"/>
        </w:rPr>
      </w:pPr>
      <w:r w:rsidRPr="007C351F">
        <w:rPr>
          <w:rFonts w:ascii="Times New Roman" w:eastAsia="Times New Roman" w:hAnsi="Times New Roman" w:cs="Times New Roman"/>
          <w:i/>
          <w:iCs/>
          <w:lang w:eastAsia="ru-RU"/>
        </w:rPr>
        <w:t>Работа выполнена при поддержке гранта РНФ № 23-17-00066.</w:t>
      </w:r>
    </w:p>
    <w:p w:rsidR="007C351F" w:rsidRPr="007C351F" w:rsidRDefault="007C351F" w:rsidP="00A23A8B">
      <w:pPr>
        <w:spacing w:after="0" w:line="240" w:lineRule="auto"/>
        <w:ind w:firstLine="708"/>
        <w:jc w:val="center"/>
        <w:rPr>
          <w:rFonts w:ascii="Times New Roman" w:eastAsia="Times New Roman" w:hAnsi="Times New Roman" w:cs="Times New Roman"/>
          <w:i/>
          <w:iCs/>
          <w:lang w:eastAsia="ru-RU"/>
        </w:rPr>
      </w:pPr>
    </w:p>
    <w:p w:rsidR="007C351F" w:rsidRPr="007C351F" w:rsidRDefault="007C351F" w:rsidP="00A23A8B">
      <w:pPr>
        <w:tabs>
          <w:tab w:val="left" w:pos="8198"/>
        </w:tabs>
        <w:spacing w:after="0" w:line="240" w:lineRule="auto"/>
        <w:ind w:firstLine="567"/>
        <w:jc w:val="center"/>
        <w:rPr>
          <w:rFonts w:ascii="Times New Roman" w:eastAsia="Times New Roman" w:hAnsi="Times New Roman" w:cs="Times New Roman"/>
          <w:i/>
          <w:iCs/>
          <w:lang w:eastAsia="ru-RU"/>
        </w:rPr>
      </w:pPr>
      <w:r w:rsidRPr="007C351F">
        <w:rPr>
          <w:rFonts w:ascii="Times New Roman" w:eastAsia="Times New Roman" w:hAnsi="Times New Roman" w:cs="Times New Roman"/>
          <w:i/>
          <w:iCs/>
          <w:noProof/>
          <w:lang w:eastAsia="ru-RU"/>
        </w:rPr>
        <w:lastRenderedPageBreak/>
        <w:drawing>
          <wp:inline distT="0" distB="0" distL="0" distR="0">
            <wp:extent cx="2386330" cy="1826895"/>
            <wp:effectExtent l="0" t="0" r="0" b="1905"/>
            <wp:docPr id="8542987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6330" cy="1826895"/>
                    </a:xfrm>
                    <a:prstGeom prst="rect">
                      <a:avLst/>
                    </a:prstGeom>
                    <a:noFill/>
                  </pic:spPr>
                </pic:pic>
              </a:graphicData>
            </a:graphic>
          </wp:inline>
        </w:drawing>
      </w:r>
    </w:p>
    <w:p w:rsidR="007C351F" w:rsidRPr="007C351F" w:rsidRDefault="007C351F" w:rsidP="00A23A8B">
      <w:pPr>
        <w:spacing w:after="0" w:line="240" w:lineRule="auto"/>
        <w:jc w:val="center"/>
        <w:rPr>
          <w:rFonts w:ascii="Times New Roman" w:eastAsia="Times New Roman" w:hAnsi="Times New Roman" w:cs="Times New Roman"/>
          <w:lang w:eastAsia="ru-RU"/>
        </w:rPr>
      </w:pPr>
    </w:p>
    <w:p w:rsidR="007C351F" w:rsidRPr="007C351F" w:rsidRDefault="007C351F" w:rsidP="00A23A8B">
      <w:pPr>
        <w:spacing w:after="0" w:line="240" w:lineRule="auto"/>
        <w:jc w:val="center"/>
        <w:rPr>
          <w:rFonts w:ascii="Times New Roman" w:eastAsia="Times New Roman" w:hAnsi="Times New Roman" w:cs="Times New Roman"/>
          <w:lang w:eastAsia="ru-RU"/>
        </w:rPr>
      </w:pPr>
      <w:r w:rsidRPr="007C351F">
        <w:rPr>
          <w:rFonts w:ascii="Times New Roman" w:eastAsia="Times New Roman" w:hAnsi="Times New Roman" w:cs="Times New Roman"/>
          <w:lang w:eastAsia="ru-RU"/>
        </w:rPr>
        <w:t>Рис. 1. Продукты эксперимента по плавлению амфиболита при 15 кбар и 950</w:t>
      </w:r>
      <w:r w:rsidRPr="007C351F">
        <w:rPr>
          <w:rFonts w:ascii="Times New Roman" w:eastAsia="Times New Roman" w:hAnsi="Times New Roman" w:cs="Times New Roman"/>
          <w:vertAlign w:val="superscript"/>
          <w:lang w:eastAsia="ru-RU"/>
        </w:rPr>
        <w:t>o</w:t>
      </w:r>
      <w:r w:rsidRPr="007C351F">
        <w:rPr>
          <w:rFonts w:ascii="Times New Roman" w:eastAsia="Times New Roman" w:hAnsi="Times New Roman" w:cs="Times New Roman"/>
          <w:lang w:eastAsia="ru-RU"/>
        </w:rPr>
        <w:t>C</w:t>
      </w:r>
    </w:p>
    <w:p w:rsidR="007C351F" w:rsidRPr="007C351F" w:rsidRDefault="007C351F" w:rsidP="00A23A8B">
      <w:pPr>
        <w:spacing w:after="0" w:line="240" w:lineRule="auto"/>
        <w:jc w:val="center"/>
        <w:rPr>
          <w:rFonts w:ascii="Times New Roman" w:eastAsia="Times New Roman" w:hAnsi="Times New Roman" w:cs="Times New Roman"/>
          <w:lang w:eastAsia="ru-RU"/>
        </w:rPr>
      </w:pPr>
    </w:p>
    <w:p w:rsidR="007C351F" w:rsidRPr="007C351F" w:rsidRDefault="007C351F" w:rsidP="00A23A8B">
      <w:pPr>
        <w:spacing w:after="0" w:line="240" w:lineRule="auto"/>
        <w:ind w:firstLine="567"/>
        <w:jc w:val="center"/>
        <w:rPr>
          <w:rFonts w:ascii="Times New Roman" w:eastAsia="Times New Roman" w:hAnsi="Times New Roman" w:cs="Times New Roman"/>
          <w:lang w:eastAsia="ru-RU"/>
        </w:rPr>
      </w:pPr>
      <w:r w:rsidRPr="007C351F">
        <w:rPr>
          <w:rFonts w:ascii="Times New Roman" w:eastAsia="Times New Roman" w:hAnsi="Times New Roman" w:cs="Times New Roman"/>
          <w:noProof/>
          <w:lang w:eastAsia="ru-RU"/>
        </w:rPr>
        <w:drawing>
          <wp:inline distT="0" distB="0" distL="0" distR="0">
            <wp:extent cx="2424430" cy="1699260"/>
            <wp:effectExtent l="0" t="0" r="0" b="0"/>
            <wp:docPr id="210720178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4430" cy="1699260"/>
                    </a:xfrm>
                    <a:prstGeom prst="rect">
                      <a:avLst/>
                    </a:prstGeom>
                    <a:noFill/>
                  </pic:spPr>
                </pic:pic>
              </a:graphicData>
            </a:graphic>
          </wp:inline>
        </w:drawing>
      </w:r>
    </w:p>
    <w:p w:rsidR="007C351F" w:rsidRPr="007C351F" w:rsidRDefault="007C351F" w:rsidP="00A23A8B">
      <w:pPr>
        <w:spacing w:after="0" w:line="240" w:lineRule="auto"/>
        <w:ind w:firstLine="567"/>
        <w:jc w:val="center"/>
        <w:rPr>
          <w:rFonts w:ascii="Times New Roman" w:eastAsia="Times New Roman" w:hAnsi="Times New Roman" w:cs="Times New Roman"/>
          <w:lang w:eastAsia="ru-RU"/>
        </w:rPr>
      </w:pPr>
    </w:p>
    <w:p w:rsidR="007C351F" w:rsidRPr="007C351F" w:rsidRDefault="007C351F" w:rsidP="00A23A8B">
      <w:pPr>
        <w:spacing w:after="0" w:line="240" w:lineRule="auto"/>
        <w:jc w:val="center"/>
        <w:rPr>
          <w:rFonts w:ascii="Times New Roman" w:eastAsia="Times New Roman" w:hAnsi="Times New Roman" w:cs="Times New Roman"/>
          <w:lang w:eastAsia="ru-RU"/>
        </w:rPr>
      </w:pPr>
      <w:r w:rsidRPr="007C351F">
        <w:rPr>
          <w:rFonts w:ascii="Times New Roman" w:eastAsia="Times New Roman" w:hAnsi="Times New Roman" w:cs="Times New Roman"/>
          <w:lang w:eastAsia="ru-RU"/>
        </w:rPr>
        <w:t>Рис. 2. Продукты эксперимента по плавлению амфиболита при 7 кбар и 850</w:t>
      </w:r>
      <w:r w:rsidRPr="007C351F">
        <w:rPr>
          <w:rFonts w:ascii="Times New Roman" w:eastAsia="Times New Roman" w:hAnsi="Times New Roman" w:cs="Times New Roman"/>
          <w:vertAlign w:val="superscript"/>
          <w:lang w:eastAsia="ru-RU"/>
        </w:rPr>
        <w:t>o</w:t>
      </w:r>
      <w:r w:rsidRPr="007C351F">
        <w:rPr>
          <w:rFonts w:ascii="Times New Roman" w:eastAsia="Times New Roman" w:hAnsi="Times New Roman" w:cs="Times New Roman"/>
          <w:lang w:eastAsia="ru-RU"/>
        </w:rPr>
        <w:t>C</w:t>
      </w:r>
    </w:p>
    <w:p w:rsidR="007C351F" w:rsidRPr="007C351F" w:rsidRDefault="007C351F" w:rsidP="00A23A8B">
      <w:pPr>
        <w:spacing w:after="0" w:line="240" w:lineRule="auto"/>
        <w:ind w:firstLine="567"/>
        <w:jc w:val="center"/>
        <w:rPr>
          <w:rFonts w:ascii="Times New Roman" w:eastAsia="Times New Roman" w:hAnsi="Times New Roman" w:cs="Times New Roman"/>
          <w:i/>
          <w:lang w:eastAsia="ru-RU"/>
        </w:rPr>
      </w:pPr>
      <w:r w:rsidRPr="007C351F">
        <w:rPr>
          <w:rFonts w:ascii="Times New Roman" w:eastAsia="Times New Roman" w:hAnsi="Times New Roman" w:cs="Times New Roman"/>
          <w:lang w:eastAsia="ru-RU"/>
        </w:rPr>
        <w:br/>
      </w:r>
    </w:p>
    <w:p w:rsidR="007C351F" w:rsidRPr="007C351F" w:rsidRDefault="007C351F" w:rsidP="00A23A8B">
      <w:pPr>
        <w:spacing w:after="0" w:line="240" w:lineRule="auto"/>
        <w:jc w:val="both"/>
        <w:rPr>
          <w:rFonts w:ascii="Times New Roman" w:eastAsia="Times New Roman" w:hAnsi="Times New Roman" w:cs="Times New Roman"/>
          <w:b/>
          <w:sz w:val="20"/>
          <w:szCs w:val="20"/>
          <w:lang w:eastAsia="ru-RU"/>
        </w:rPr>
      </w:pPr>
      <w:r w:rsidRPr="007C351F">
        <w:rPr>
          <w:rFonts w:ascii="Times New Roman" w:eastAsia="Times New Roman" w:hAnsi="Times New Roman" w:cs="Times New Roman"/>
          <w:b/>
          <w:sz w:val="20"/>
          <w:szCs w:val="20"/>
          <w:lang w:eastAsia="ru-RU"/>
        </w:rPr>
        <w:t>Литература:</w:t>
      </w:r>
    </w:p>
    <w:p w:rsidR="007C351F" w:rsidRPr="007C351F" w:rsidRDefault="007C351F" w:rsidP="00A23A8B">
      <w:pPr>
        <w:numPr>
          <w:ilvl w:val="0"/>
          <w:numId w:val="8"/>
        </w:numPr>
        <w:spacing w:after="0" w:line="240" w:lineRule="auto"/>
        <w:jc w:val="both"/>
        <w:rPr>
          <w:rFonts w:ascii="Times New Roman" w:eastAsia="Times New Roman" w:hAnsi="Times New Roman" w:cs="Times New Roman"/>
          <w:sz w:val="20"/>
          <w:szCs w:val="20"/>
          <w:lang w:eastAsia="ru-RU"/>
        </w:rPr>
      </w:pPr>
      <w:r w:rsidRPr="007C351F">
        <w:rPr>
          <w:rFonts w:ascii="Times New Roman" w:eastAsia="Times New Roman" w:hAnsi="Times New Roman" w:cs="Times New Roman"/>
          <w:sz w:val="20"/>
          <w:szCs w:val="20"/>
          <w:lang w:eastAsia="ru-RU"/>
        </w:rPr>
        <w:t>Король Н.Е. Метаморфическая эволюция Поньгомнаволокского гранулит-эндербит-чарнокитового комплекса Беломорского подвижного пояса. // Геология и полезные ископаемые Карелии. Труды Кар НЦ. Петрозаводск. - 2018. - № 11. - С. 34-56.</w:t>
      </w:r>
    </w:p>
    <w:p w:rsidR="007C351F" w:rsidRPr="007C351F" w:rsidRDefault="007C351F" w:rsidP="00A23A8B">
      <w:pPr>
        <w:numPr>
          <w:ilvl w:val="0"/>
          <w:numId w:val="8"/>
        </w:numPr>
        <w:spacing w:after="0" w:line="240" w:lineRule="auto"/>
        <w:jc w:val="both"/>
        <w:rPr>
          <w:rFonts w:ascii="Times New Roman" w:eastAsia="Times New Roman" w:hAnsi="Times New Roman" w:cs="Times New Roman"/>
          <w:sz w:val="20"/>
          <w:szCs w:val="20"/>
          <w:lang w:eastAsia="ru-RU"/>
        </w:rPr>
      </w:pPr>
      <w:r w:rsidRPr="007C351F">
        <w:rPr>
          <w:rFonts w:ascii="Times New Roman" w:eastAsia="Times New Roman" w:hAnsi="Times New Roman" w:cs="Times New Roman"/>
          <w:sz w:val="20"/>
          <w:szCs w:val="20"/>
          <w:lang w:eastAsia="ru-RU"/>
        </w:rPr>
        <w:t>Козловский В. М. и др. Источник и условия генерации гранитоидных расплавов в архейских чарнокит-эндербитовых комплексах Карелии (на примере массива Поньгома-Наволок) // Геохимия. – 2023. – Т. 68. – №. 11. – С. 1113-1132.</w:t>
      </w:r>
    </w:p>
    <w:p w:rsidR="007C351F" w:rsidRPr="007C351F" w:rsidRDefault="007C351F" w:rsidP="00A23A8B">
      <w:pPr>
        <w:numPr>
          <w:ilvl w:val="0"/>
          <w:numId w:val="8"/>
        </w:numPr>
        <w:spacing w:after="0" w:line="240" w:lineRule="auto"/>
        <w:jc w:val="both"/>
        <w:rPr>
          <w:rFonts w:ascii="Times New Roman" w:eastAsia="Times New Roman" w:hAnsi="Times New Roman" w:cs="Times New Roman"/>
          <w:sz w:val="20"/>
          <w:szCs w:val="20"/>
          <w:lang w:eastAsia="ru-RU"/>
        </w:rPr>
      </w:pPr>
      <w:r w:rsidRPr="007C351F">
        <w:rPr>
          <w:rFonts w:ascii="Times New Roman" w:eastAsia="Times New Roman" w:hAnsi="Times New Roman" w:cs="Times New Roman"/>
          <w:sz w:val="20"/>
          <w:szCs w:val="20"/>
          <w:lang w:eastAsia="ru-RU"/>
        </w:rPr>
        <w:t>Козловский В.М., Травин В.В. и др. Первые данные о возрасте и P-T-условиях формирования зон пологого разгнейсования Беломорского подвижного пояса // Доклады РАН. – 2018 – Т. 480. - № 2 - с. 204–209</w:t>
      </w:r>
    </w:p>
    <w:p w:rsidR="000D79B7" w:rsidRDefault="000D79B7" w:rsidP="00A23A8B">
      <w:pPr>
        <w:spacing w:after="0"/>
      </w:pPr>
      <w:r>
        <w:br w:type="page"/>
      </w:r>
    </w:p>
    <w:p w:rsidR="007C351F" w:rsidRPr="007C351F" w:rsidRDefault="007C351F" w:rsidP="00A23A8B">
      <w:pPr>
        <w:spacing w:after="0" w:line="240" w:lineRule="auto"/>
        <w:ind w:right="-1"/>
        <w:jc w:val="center"/>
        <w:rPr>
          <w:rFonts w:ascii="Times New Roman" w:eastAsia="Calibri" w:hAnsi="Times New Roman" w:cs="Times New Roman"/>
          <w:b/>
          <w:sz w:val="24"/>
          <w:szCs w:val="24"/>
        </w:rPr>
      </w:pPr>
      <w:r w:rsidRPr="007C351F">
        <w:rPr>
          <w:rFonts w:ascii="Times New Roman" w:eastAsia="Calibri" w:hAnsi="Times New Roman" w:cs="Times New Roman"/>
          <w:b/>
          <w:sz w:val="24"/>
          <w:szCs w:val="24"/>
        </w:rPr>
        <w:lastRenderedPageBreak/>
        <w:t xml:space="preserve">ФАЗОВЫЕ ОТНОШЕНИЯ В СИСТЕМАХ </w:t>
      </w:r>
      <w:r w:rsidRPr="007C351F">
        <w:rPr>
          <w:rFonts w:ascii="Times New Roman" w:eastAsia="Calibri" w:hAnsi="Times New Roman" w:cs="Times New Roman"/>
          <w:b/>
          <w:sz w:val="24"/>
          <w:szCs w:val="24"/>
          <w:lang w:val="en-US"/>
        </w:rPr>
        <w:t>Pt</w:t>
      </w:r>
      <w:r w:rsidRPr="007C351F">
        <w:rPr>
          <w:rFonts w:ascii="Times New Roman" w:eastAsia="Calibri" w:hAnsi="Times New Roman" w:cs="Times New Roman"/>
          <w:b/>
          <w:sz w:val="24"/>
          <w:szCs w:val="24"/>
        </w:rPr>
        <w:t>-</w:t>
      </w:r>
      <w:r w:rsidRPr="007C351F">
        <w:rPr>
          <w:rFonts w:ascii="Times New Roman" w:eastAsia="Calibri" w:hAnsi="Times New Roman" w:cs="Times New Roman"/>
          <w:b/>
          <w:sz w:val="24"/>
          <w:szCs w:val="24"/>
          <w:lang w:val="en-US"/>
        </w:rPr>
        <w:t>Bi</w:t>
      </w:r>
      <w:r w:rsidRPr="007C351F">
        <w:rPr>
          <w:rFonts w:ascii="Times New Roman" w:eastAsia="Calibri" w:hAnsi="Times New Roman" w:cs="Times New Roman"/>
          <w:b/>
          <w:sz w:val="24"/>
          <w:szCs w:val="24"/>
        </w:rPr>
        <w:t>-</w:t>
      </w:r>
      <w:r w:rsidRPr="007C351F">
        <w:rPr>
          <w:rFonts w:ascii="Times New Roman" w:eastAsia="Calibri" w:hAnsi="Times New Roman" w:cs="Times New Roman"/>
          <w:b/>
          <w:sz w:val="24"/>
          <w:szCs w:val="24"/>
          <w:lang w:val="en-US"/>
        </w:rPr>
        <w:t>Te</w:t>
      </w:r>
      <w:r w:rsidRPr="007C351F">
        <w:rPr>
          <w:rFonts w:ascii="Times New Roman" w:eastAsia="Calibri" w:hAnsi="Times New Roman" w:cs="Times New Roman"/>
          <w:b/>
          <w:sz w:val="24"/>
          <w:szCs w:val="24"/>
        </w:rPr>
        <w:t xml:space="preserve">, </w:t>
      </w:r>
      <w:r w:rsidRPr="007C351F">
        <w:rPr>
          <w:rFonts w:ascii="Times New Roman" w:eastAsia="Calibri" w:hAnsi="Times New Roman" w:cs="Times New Roman"/>
          <w:b/>
          <w:sz w:val="24"/>
          <w:szCs w:val="24"/>
          <w:lang w:val="en-US"/>
        </w:rPr>
        <w:t>Pd</w:t>
      </w:r>
      <w:r w:rsidRPr="007C351F">
        <w:rPr>
          <w:rFonts w:ascii="Times New Roman" w:eastAsia="Calibri" w:hAnsi="Times New Roman" w:cs="Times New Roman"/>
          <w:b/>
          <w:sz w:val="24"/>
          <w:szCs w:val="24"/>
        </w:rPr>
        <w:t>-</w:t>
      </w:r>
      <w:r w:rsidRPr="007C351F">
        <w:rPr>
          <w:rFonts w:ascii="Times New Roman" w:eastAsia="Calibri" w:hAnsi="Times New Roman" w:cs="Times New Roman"/>
          <w:b/>
          <w:sz w:val="24"/>
          <w:szCs w:val="24"/>
          <w:lang w:val="en-US"/>
        </w:rPr>
        <w:t>Bi</w:t>
      </w:r>
      <w:r w:rsidRPr="007C351F">
        <w:rPr>
          <w:rFonts w:ascii="Times New Roman" w:eastAsia="Calibri" w:hAnsi="Times New Roman" w:cs="Times New Roman"/>
          <w:b/>
          <w:sz w:val="24"/>
          <w:szCs w:val="24"/>
        </w:rPr>
        <w:t>-</w:t>
      </w:r>
      <w:r w:rsidRPr="007C351F">
        <w:rPr>
          <w:rFonts w:ascii="Times New Roman" w:eastAsia="Calibri" w:hAnsi="Times New Roman" w:cs="Times New Roman"/>
          <w:b/>
          <w:sz w:val="24"/>
          <w:szCs w:val="24"/>
          <w:lang w:val="en-US"/>
        </w:rPr>
        <w:t>Te</w:t>
      </w:r>
      <w:r w:rsidRPr="007C351F">
        <w:rPr>
          <w:rFonts w:ascii="Times New Roman" w:eastAsia="Calibri" w:hAnsi="Times New Roman" w:cs="Times New Roman"/>
          <w:b/>
          <w:sz w:val="24"/>
          <w:szCs w:val="24"/>
        </w:rPr>
        <w:t xml:space="preserve"> И </w:t>
      </w:r>
      <w:r w:rsidRPr="007C351F">
        <w:rPr>
          <w:rFonts w:ascii="Times New Roman" w:eastAsia="Calibri" w:hAnsi="Times New Roman" w:cs="Times New Roman"/>
          <w:b/>
          <w:sz w:val="24"/>
          <w:szCs w:val="24"/>
          <w:lang w:val="en-US"/>
        </w:rPr>
        <w:t>Pt</w:t>
      </w:r>
      <w:r w:rsidRPr="007C351F">
        <w:rPr>
          <w:rFonts w:ascii="Times New Roman" w:eastAsia="Calibri" w:hAnsi="Times New Roman" w:cs="Times New Roman"/>
          <w:b/>
          <w:sz w:val="24"/>
          <w:szCs w:val="24"/>
        </w:rPr>
        <w:t>-</w:t>
      </w:r>
      <w:r w:rsidRPr="007C351F">
        <w:rPr>
          <w:rFonts w:ascii="Times New Roman" w:eastAsia="Calibri" w:hAnsi="Times New Roman" w:cs="Times New Roman"/>
          <w:b/>
          <w:sz w:val="24"/>
          <w:szCs w:val="24"/>
          <w:lang w:val="en-US"/>
        </w:rPr>
        <w:t>Pd</w:t>
      </w:r>
      <w:r w:rsidRPr="007C351F">
        <w:rPr>
          <w:rFonts w:ascii="Times New Roman" w:eastAsia="Calibri" w:hAnsi="Times New Roman" w:cs="Times New Roman"/>
          <w:b/>
          <w:sz w:val="24"/>
          <w:szCs w:val="24"/>
        </w:rPr>
        <w:t>-</w:t>
      </w:r>
      <w:r w:rsidRPr="007C351F">
        <w:rPr>
          <w:rFonts w:ascii="Times New Roman" w:eastAsia="Calibri" w:hAnsi="Times New Roman" w:cs="Times New Roman"/>
          <w:b/>
          <w:sz w:val="24"/>
          <w:szCs w:val="24"/>
          <w:lang w:val="en-US"/>
        </w:rPr>
        <w:t>Bi</w:t>
      </w:r>
      <w:r w:rsidRPr="007C351F">
        <w:rPr>
          <w:rFonts w:ascii="Times New Roman" w:eastAsia="Calibri" w:hAnsi="Times New Roman" w:cs="Times New Roman"/>
          <w:b/>
          <w:sz w:val="24"/>
          <w:szCs w:val="24"/>
        </w:rPr>
        <w:t>-</w:t>
      </w:r>
      <w:r w:rsidRPr="007C351F">
        <w:rPr>
          <w:rFonts w:ascii="Times New Roman" w:eastAsia="Calibri" w:hAnsi="Times New Roman" w:cs="Times New Roman"/>
          <w:b/>
          <w:sz w:val="24"/>
          <w:szCs w:val="24"/>
          <w:lang w:val="en-US"/>
        </w:rPr>
        <w:t>Te</w:t>
      </w:r>
      <w:r w:rsidRPr="007C351F">
        <w:rPr>
          <w:rFonts w:ascii="Times New Roman" w:eastAsia="Calibri" w:hAnsi="Times New Roman" w:cs="Times New Roman"/>
          <w:b/>
          <w:sz w:val="24"/>
          <w:szCs w:val="24"/>
        </w:rPr>
        <w:t xml:space="preserve"> ПРИ 350-550°С</w:t>
      </w:r>
    </w:p>
    <w:p w:rsidR="007C351F" w:rsidRPr="007C351F" w:rsidRDefault="007C351F" w:rsidP="00A23A8B">
      <w:pPr>
        <w:spacing w:after="0" w:line="240" w:lineRule="auto"/>
        <w:ind w:right="-1"/>
        <w:jc w:val="center"/>
        <w:rPr>
          <w:rFonts w:ascii="Times New Roman" w:eastAsia="Calibri" w:hAnsi="Times New Roman" w:cs="Times New Roman"/>
          <w:b/>
          <w:sz w:val="24"/>
          <w:szCs w:val="24"/>
        </w:rPr>
      </w:pPr>
    </w:p>
    <w:p w:rsidR="007C351F" w:rsidRPr="007C351F" w:rsidRDefault="007C351F" w:rsidP="00A23A8B">
      <w:pPr>
        <w:spacing w:after="0" w:line="240" w:lineRule="auto"/>
        <w:ind w:right="-1"/>
        <w:jc w:val="center"/>
        <w:rPr>
          <w:rFonts w:ascii="Times New Roman" w:eastAsia="Calibri" w:hAnsi="Times New Roman" w:cs="Times New Roman"/>
          <w:b/>
          <w:i/>
          <w:color w:val="FF0000"/>
          <w:sz w:val="24"/>
          <w:szCs w:val="24"/>
          <w:vertAlign w:val="superscript"/>
        </w:rPr>
      </w:pPr>
      <w:r w:rsidRPr="007C351F">
        <w:rPr>
          <w:rFonts w:ascii="Times New Roman" w:eastAsia="Calibri" w:hAnsi="Times New Roman" w:cs="Times New Roman"/>
          <w:b/>
          <w:i/>
          <w:sz w:val="24"/>
          <w:szCs w:val="24"/>
          <w:u w:val="single"/>
        </w:rPr>
        <w:t>Чареева П.В.</w:t>
      </w:r>
      <w:r w:rsidRPr="007C351F">
        <w:rPr>
          <w:rFonts w:ascii="Times New Roman" w:eastAsia="Calibri" w:hAnsi="Times New Roman" w:cs="Times New Roman"/>
          <w:b/>
          <w:i/>
          <w:sz w:val="24"/>
          <w:szCs w:val="24"/>
          <w:u w:val="single"/>
          <w:vertAlign w:val="superscript"/>
        </w:rPr>
        <w:t>1</w:t>
      </w:r>
      <w:r w:rsidRPr="007C351F">
        <w:rPr>
          <w:rFonts w:ascii="Times New Roman" w:eastAsia="Calibri" w:hAnsi="Times New Roman" w:cs="Times New Roman"/>
          <w:b/>
          <w:i/>
          <w:sz w:val="24"/>
          <w:szCs w:val="24"/>
        </w:rPr>
        <w:t>, Вымазалова А.</w:t>
      </w:r>
      <w:r w:rsidRPr="007C351F">
        <w:rPr>
          <w:rFonts w:ascii="Times New Roman" w:eastAsia="Calibri" w:hAnsi="Times New Roman" w:cs="Times New Roman"/>
          <w:b/>
          <w:i/>
          <w:sz w:val="24"/>
          <w:szCs w:val="24"/>
          <w:vertAlign w:val="superscript"/>
        </w:rPr>
        <w:t>2</w:t>
      </w:r>
      <w:r w:rsidRPr="007C351F">
        <w:rPr>
          <w:rFonts w:ascii="Times New Roman" w:eastAsia="Calibri" w:hAnsi="Times New Roman" w:cs="Times New Roman"/>
          <w:b/>
          <w:i/>
          <w:sz w:val="24"/>
          <w:szCs w:val="24"/>
        </w:rPr>
        <w:t>, Никольский М.С.</w:t>
      </w:r>
      <w:r w:rsidRPr="007C351F">
        <w:rPr>
          <w:rFonts w:ascii="Times New Roman" w:eastAsia="Calibri" w:hAnsi="Times New Roman" w:cs="Times New Roman"/>
          <w:b/>
          <w:i/>
          <w:sz w:val="24"/>
          <w:szCs w:val="24"/>
          <w:vertAlign w:val="superscript"/>
        </w:rPr>
        <w:t xml:space="preserve"> 1</w:t>
      </w:r>
      <w:r w:rsidRPr="007C351F">
        <w:rPr>
          <w:rFonts w:ascii="Times New Roman" w:eastAsia="Calibri" w:hAnsi="Times New Roman" w:cs="Times New Roman"/>
          <w:b/>
          <w:i/>
          <w:sz w:val="24"/>
          <w:szCs w:val="24"/>
        </w:rPr>
        <w:t>, Межуева А.А.</w:t>
      </w:r>
      <w:r w:rsidRPr="007C351F">
        <w:rPr>
          <w:rFonts w:ascii="Times New Roman" w:eastAsia="Calibri" w:hAnsi="Times New Roman" w:cs="Times New Roman"/>
          <w:b/>
          <w:i/>
          <w:sz w:val="24"/>
          <w:szCs w:val="24"/>
          <w:vertAlign w:val="superscript"/>
        </w:rPr>
        <w:t xml:space="preserve"> 1</w:t>
      </w:r>
      <w:r w:rsidRPr="007C351F">
        <w:rPr>
          <w:rFonts w:ascii="Times New Roman" w:eastAsia="Calibri" w:hAnsi="Times New Roman" w:cs="Times New Roman"/>
          <w:b/>
          <w:i/>
          <w:sz w:val="24"/>
          <w:szCs w:val="24"/>
        </w:rPr>
        <w:t>, Некрасов А.Н.</w:t>
      </w:r>
      <w:r w:rsidRPr="007C351F">
        <w:rPr>
          <w:rFonts w:ascii="Times New Roman" w:eastAsia="Calibri" w:hAnsi="Times New Roman" w:cs="Times New Roman"/>
          <w:b/>
          <w:i/>
          <w:sz w:val="24"/>
          <w:szCs w:val="24"/>
          <w:vertAlign w:val="superscript"/>
        </w:rPr>
        <w:t>3</w:t>
      </w:r>
      <w:r w:rsidRPr="007C351F">
        <w:rPr>
          <w:rFonts w:ascii="Times New Roman" w:eastAsia="Calibri" w:hAnsi="Times New Roman" w:cs="Times New Roman"/>
          <w:b/>
          <w:i/>
          <w:sz w:val="24"/>
          <w:szCs w:val="24"/>
        </w:rPr>
        <w:t>, Голыно М.Н.</w:t>
      </w:r>
      <w:r w:rsidRPr="007C351F">
        <w:rPr>
          <w:rFonts w:ascii="Times New Roman" w:eastAsia="Calibri" w:hAnsi="Times New Roman" w:cs="Times New Roman"/>
          <w:b/>
          <w:i/>
          <w:sz w:val="24"/>
          <w:szCs w:val="24"/>
          <w:vertAlign w:val="superscript"/>
        </w:rPr>
        <w:t>4</w:t>
      </w:r>
      <w:r w:rsidRPr="007C351F">
        <w:rPr>
          <w:rFonts w:ascii="Times New Roman" w:eastAsia="Calibri" w:hAnsi="Times New Roman" w:cs="Times New Roman"/>
          <w:b/>
          <w:i/>
          <w:sz w:val="24"/>
          <w:szCs w:val="24"/>
        </w:rPr>
        <w:t>, Пузанова И.Г.</w:t>
      </w:r>
      <w:r w:rsidRPr="007C351F">
        <w:rPr>
          <w:rFonts w:ascii="Times New Roman" w:eastAsia="Calibri" w:hAnsi="Times New Roman" w:cs="Times New Roman"/>
          <w:b/>
          <w:i/>
          <w:sz w:val="24"/>
          <w:szCs w:val="24"/>
          <w:vertAlign w:val="superscript"/>
        </w:rPr>
        <w:t xml:space="preserve"> 3</w:t>
      </w:r>
      <w:r w:rsidRPr="007C351F">
        <w:rPr>
          <w:rFonts w:ascii="Times New Roman" w:eastAsia="Calibri" w:hAnsi="Times New Roman" w:cs="Times New Roman"/>
          <w:b/>
          <w:i/>
          <w:sz w:val="24"/>
          <w:szCs w:val="24"/>
        </w:rPr>
        <w:t>, Чареев</w:t>
      </w:r>
      <w:r w:rsidRPr="007C351F">
        <w:rPr>
          <w:rFonts w:ascii="Times New Roman" w:eastAsia="Calibri" w:hAnsi="Times New Roman" w:cs="Times New Roman"/>
          <w:b/>
          <w:i/>
          <w:sz w:val="24"/>
          <w:szCs w:val="24"/>
          <w:vertAlign w:val="superscript"/>
        </w:rPr>
        <w:t xml:space="preserve"> </w:t>
      </w:r>
      <w:r w:rsidRPr="007C351F">
        <w:rPr>
          <w:rFonts w:ascii="Times New Roman" w:eastAsia="Calibri" w:hAnsi="Times New Roman" w:cs="Times New Roman"/>
          <w:b/>
          <w:i/>
          <w:sz w:val="24"/>
          <w:szCs w:val="24"/>
        </w:rPr>
        <w:t xml:space="preserve"> Д.А.</w:t>
      </w:r>
      <w:r w:rsidRPr="007C351F">
        <w:rPr>
          <w:rFonts w:ascii="Times New Roman" w:eastAsia="Calibri" w:hAnsi="Times New Roman" w:cs="Times New Roman"/>
          <w:b/>
          <w:i/>
          <w:sz w:val="24"/>
          <w:szCs w:val="24"/>
          <w:vertAlign w:val="superscript"/>
        </w:rPr>
        <w:t>3</w:t>
      </w:r>
    </w:p>
    <w:p w:rsidR="007C351F" w:rsidRPr="007C351F" w:rsidRDefault="007C351F" w:rsidP="00A23A8B">
      <w:pPr>
        <w:spacing w:after="0" w:line="240" w:lineRule="auto"/>
        <w:ind w:right="-1"/>
        <w:jc w:val="center"/>
        <w:rPr>
          <w:rFonts w:ascii="Times New Roman" w:eastAsia="Calibri" w:hAnsi="Times New Roman" w:cs="Times New Roman"/>
          <w:b/>
          <w:i/>
          <w:sz w:val="24"/>
          <w:szCs w:val="24"/>
          <w:vertAlign w:val="superscript"/>
        </w:rPr>
      </w:pPr>
    </w:p>
    <w:p w:rsidR="007C351F" w:rsidRPr="007C351F" w:rsidRDefault="007C351F" w:rsidP="00A23A8B">
      <w:pPr>
        <w:spacing w:after="0" w:line="240" w:lineRule="auto"/>
        <w:ind w:right="-1"/>
        <w:jc w:val="center"/>
        <w:rPr>
          <w:rFonts w:ascii="Times New Roman" w:eastAsia="Calibri" w:hAnsi="Times New Roman" w:cs="Times New Roman"/>
          <w:i/>
        </w:rPr>
      </w:pPr>
      <w:r w:rsidRPr="007C351F">
        <w:rPr>
          <w:rFonts w:ascii="Times New Roman" w:eastAsia="Calibri" w:hAnsi="Times New Roman" w:cs="Times New Roman"/>
          <w:b/>
          <w:sz w:val="24"/>
          <w:szCs w:val="24"/>
          <w:vertAlign w:val="superscript"/>
        </w:rPr>
        <w:t>1</w:t>
      </w:r>
      <w:r w:rsidRPr="007C351F">
        <w:rPr>
          <w:rFonts w:ascii="Times New Roman" w:eastAsia="Calibri" w:hAnsi="Times New Roman" w:cs="Times New Roman"/>
          <w:b/>
          <w:i/>
          <w:sz w:val="24"/>
          <w:szCs w:val="24"/>
        </w:rPr>
        <w:t xml:space="preserve">ИГЕМ РАН (г. Москва), </w:t>
      </w:r>
      <w:r w:rsidRPr="007C351F">
        <w:rPr>
          <w:rFonts w:ascii="Times New Roman" w:eastAsia="Calibri" w:hAnsi="Times New Roman" w:cs="Times New Roman"/>
          <w:b/>
          <w:i/>
          <w:sz w:val="24"/>
          <w:szCs w:val="24"/>
          <w:vertAlign w:val="superscript"/>
        </w:rPr>
        <w:t>2</w:t>
      </w:r>
      <w:r w:rsidRPr="007C351F">
        <w:rPr>
          <w:rFonts w:ascii="Times New Roman" w:eastAsia="Calibri" w:hAnsi="Times New Roman" w:cs="Times New Roman"/>
          <w:b/>
          <w:i/>
          <w:sz w:val="24"/>
          <w:szCs w:val="24"/>
        </w:rPr>
        <w:t xml:space="preserve">Чешская геологическая служба (г. Прага), </w:t>
      </w:r>
      <w:r w:rsidRPr="007C351F">
        <w:rPr>
          <w:rFonts w:ascii="Times New Roman" w:eastAsia="Calibri" w:hAnsi="Times New Roman" w:cs="Times New Roman"/>
          <w:b/>
          <w:i/>
          <w:sz w:val="24"/>
          <w:szCs w:val="24"/>
          <w:vertAlign w:val="superscript"/>
        </w:rPr>
        <w:t>3</w:t>
      </w:r>
      <w:r w:rsidRPr="007C351F">
        <w:rPr>
          <w:rFonts w:ascii="Times New Roman" w:eastAsia="Calibri" w:hAnsi="Times New Roman" w:cs="Times New Roman"/>
          <w:b/>
          <w:i/>
          <w:sz w:val="24"/>
          <w:szCs w:val="24"/>
        </w:rPr>
        <w:t xml:space="preserve">ИЭМ РАН (г. Черноголовка), </w:t>
      </w:r>
      <w:r w:rsidRPr="007C351F">
        <w:rPr>
          <w:rFonts w:ascii="Times New Roman" w:eastAsia="Calibri" w:hAnsi="Times New Roman" w:cs="Times New Roman"/>
          <w:b/>
          <w:i/>
          <w:sz w:val="24"/>
          <w:szCs w:val="24"/>
          <w:vertAlign w:val="superscript"/>
        </w:rPr>
        <w:t>4</w:t>
      </w:r>
      <w:r w:rsidRPr="007C351F">
        <w:rPr>
          <w:rFonts w:ascii="Times New Roman" w:eastAsia="Calibri" w:hAnsi="Times New Roman" w:cs="Times New Roman"/>
          <w:b/>
          <w:i/>
          <w:sz w:val="24"/>
          <w:szCs w:val="24"/>
        </w:rPr>
        <w:t xml:space="preserve">Университет «Дубна» (г. Дубна), </w:t>
      </w:r>
      <w:hyperlink r:id="rId53" w:history="1">
        <w:r w:rsidRPr="007C351F">
          <w:rPr>
            <w:rFonts w:ascii="Times New Roman" w:eastAsia="Calibri" w:hAnsi="Times New Roman" w:cs="Times New Roman"/>
            <w:i/>
            <w:color w:val="0000FF"/>
            <w:u w:val="single"/>
            <w:lang w:val="en-US"/>
          </w:rPr>
          <w:t>evstpolinav</w:t>
        </w:r>
        <w:r w:rsidRPr="007C351F">
          <w:rPr>
            <w:rFonts w:ascii="Times New Roman" w:eastAsia="Calibri" w:hAnsi="Times New Roman" w:cs="Times New Roman"/>
            <w:i/>
            <w:color w:val="0000FF"/>
            <w:u w:val="single"/>
          </w:rPr>
          <w:t>@</w:t>
        </w:r>
        <w:r w:rsidRPr="007C351F">
          <w:rPr>
            <w:rFonts w:ascii="Times New Roman" w:eastAsia="Calibri" w:hAnsi="Times New Roman" w:cs="Times New Roman"/>
            <w:i/>
            <w:color w:val="0000FF"/>
            <w:u w:val="single"/>
            <w:lang w:val="en-US"/>
          </w:rPr>
          <w:t>gmail</w:t>
        </w:r>
        <w:r w:rsidRPr="007C351F">
          <w:rPr>
            <w:rFonts w:ascii="Times New Roman" w:eastAsia="Calibri" w:hAnsi="Times New Roman" w:cs="Times New Roman"/>
            <w:i/>
            <w:color w:val="0000FF"/>
            <w:u w:val="single"/>
          </w:rPr>
          <w:t>.</w:t>
        </w:r>
        <w:r w:rsidRPr="007C351F">
          <w:rPr>
            <w:rFonts w:ascii="Times New Roman" w:eastAsia="Calibri" w:hAnsi="Times New Roman" w:cs="Times New Roman"/>
            <w:i/>
            <w:color w:val="0000FF"/>
            <w:u w:val="single"/>
            <w:lang w:val="en-US"/>
          </w:rPr>
          <w:t>com</w:t>
        </w:r>
      </w:hyperlink>
    </w:p>
    <w:p w:rsidR="007C351F" w:rsidRPr="007C351F" w:rsidRDefault="007C351F" w:rsidP="00A23A8B">
      <w:pPr>
        <w:spacing w:after="0" w:line="240" w:lineRule="auto"/>
        <w:ind w:right="-1"/>
        <w:rPr>
          <w:rFonts w:ascii="Times New Roman" w:eastAsia="Calibri" w:hAnsi="Times New Roman" w:cs="Times New Roman"/>
          <w:b/>
          <w:i/>
          <w:sz w:val="24"/>
          <w:szCs w:val="24"/>
        </w:rPr>
      </w:pPr>
    </w:p>
    <w:p w:rsidR="007C351F" w:rsidRPr="007C351F" w:rsidRDefault="007C351F" w:rsidP="00A23A8B">
      <w:pPr>
        <w:spacing w:after="0" w:line="240" w:lineRule="auto"/>
        <w:ind w:right="-1" w:firstLine="567"/>
        <w:jc w:val="both"/>
        <w:rPr>
          <w:rFonts w:ascii="Times New Roman" w:eastAsia="Calibri" w:hAnsi="Times New Roman" w:cs="Times New Roman"/>
          <w:b/>
        </w:rPr>
      </w:pPr>
      <w:r w:rsidRPr="007C351F">
        <w:rPr>
          <w:rFonts w:ascii="Times New Roman" w:eastAsia="Calibri" w:hAnsi="Times New Roman" w:cs="Times New Roman"/>
          <w:b/>
        </w:rPr>
        <w:t>Введение</w:t>
      </w:r>
    </w:p>
    <w:p w:rsidR="007C351F" w:rsidRPr="007C351F" w:rsidRDefault="007C351F" w:rsidP="00A23A8B">
      <w:pPr>
        <w:spacing w:after="0" w:line="240" w:lineRule="auto"/>
        <w:ind w:right="-1" w:firstLine="567"/>
        <w:jc w:val="both"/>
        <w:rPr>
          <w:rFonts w:ascii="Times New Roman" w:eastAsia="Calibri" w:hAnsi="Times New Roman" w:cs="Times New Roman"/>
        </w:rPr>
      </w:pPr>
      <w:r w:rsidRPr="007C351F">
        <w:rPr>
          <w:rFonts w:ascii="Times New Roman" w:eastAsia="Calibri" w:hAnsi="Times New Roman" w:cs="Times New Roman"/>
        </w:rPr>
        <w:t xml:space="preserve">Настоящая работа направлена на получение новых данных о генезисе, парагенезисе и изоморфизме висмутидов, теллуридов, индивидуальных и смешанных висмутотеллуридов Pt и Pd на основе экспериментального моделирования фазовых отношений в тройных системах </w:t>
      </w:r>
      <w:r w:rsidRPr="007C351F">
        <w:rPr>
          <w:rFonts w:ascii="Times New Roman" w:eastAsia="Calibri" w:hAnsi="Times New Roman" w:cs="Times New Roman"/>
          <w:lang w:val="en-US"/>
        </w:rPr>
        <w:t>Pt</w:t>
      </w:r>
      <w:r w:rsidRPr="007C351F">
        <w:rPr>
          <w:rFonts w:ascii="Times New Roman" w:eastAsia="Calibri" w:hAnsi="Times New Roman" w:cs="Times New Roman"/>
        </w:rPr>
        <w:t>-</w:t>
      </w:r>
      <w:r w:rsidRPr="007C351F">
        <w:rPr>
          <w:rFonts w:ascii="Times New Roman" w:eastAsia="Calibri" w:hAnsi="Times New Roman" w:cs="Times New Roman"/>
          <w:lang w:val="en-US"/>
        </w:rPr>
        <w:t>Bi</w:t>
      </w:r>
      <w:r w:rsidRPr="007C351F">
        <w:rPr>
          <w:rFonts w:ascii="Times New Roman" w:eastAsia="Calibri" w:hAnsi="Times New Roman" w:cs="Times New Roman"/>
        </w:rPr>
        <w:t>-</w:t>
      </w:r>
      <w:r w:rsidRPr="007C351F">
        <w:rPr>
          <w:rFonts w:ascii="Times New Roman" w:eastAsia="Calibri" w:hAnsi="Times New Roman" w:cs="Times New Roman"/>
          <w:lang w:val="en-US"/>
        </w:rPr>
        <w:t>Te</w:t>
      </w:r>
      <w:r w:rsidRPr="007C351F">
        <w:rPr>
          <w:rFonts w:ascii="Times New Roman" w:eastAsia="Calibri" w:hAnsi="Times New Roman" w:cs="Times New Roman"/>
        </w:rPr>
        <w:t xml:space="preserve"> и </w:t>
      </w:r>
      <w:r w:rsidRPr="007C351F">
        <w:rPr>
          <w:rFonts w:ascii="Times New Roman" w:eastAsia="Calibri" w:hAnsi="Times New Roman" w:cs="Times New Roman"/>
          <w:lang w:val="en-US"/>
        </w:rPr>
        <w:t>Pd</w:t>
      </w:r>
      <w:r w:rsidRPr="007C351F">
        <w:rPr>
          <w:rFonts w:ascii="Times New Roman" w:eastAsia="Calibri" w:hAnsi="Times New Roman" w:cs="Times New Roman"/>
        </w:rPr>
        <w:t>-</w:t>
      </w:r>
      <w:r w:rsidRPr="007C351F">
        <w:rPr>
          <w:rFonts w:ascii="Times New Roman" w:eastAsia="Calibri" w:hAnsi="Times New Roman" w:cs="Times New Roman"/>
          <w:lang w:val="en-US"/>
        </w:rPr>
        <w:t>Bi</w:t>
      </w:r>
      <w:r w:rsidRPr="007C351F">
        <w:rPr>
          <w:rFonts w:ascii="Times New Roman" w:eastAsia="Calibri" w:hAnsi="Times New Roman" w:cs="Times New Roman"/>
        </w:rPr>
        <w:t>-</w:t>
      </w:r>
      <w:r w:rsidRPr="007C351F">
        <w:rPr>
          <w:rFonts w:ascii="Times New Roman" w:eastAsia="Calibri" w:hAnsi="Times New Roman" w:cs="Times New Roman"/>
          <w:lang w:val="en-US"/>
        </w:rPr>
        <w:t>Te</w:t>
      </w:r>
      <w:r w:rsidRPr="007C351F">
        <w:rPr>
          <w:rFonts w:ascii="Times New Roman" w:eastAsia="Calibri" w:hAnsi="Times New Roman" w:cs="Times New Roman"/>
        </w:rPr>
        <w:t xml:space="preserve"> и четверной системе </w:t>
      </w:r>
      <w:r w:rsidRPr="007C351F">
        <w:rPr>
          <w:rFonts w:ascii="Times New Roman" w:eastAsia="Calibri" w:hAnsi="Times New Roman" w:cs="Times New Roman"/>
          <w:color w:val="000000"/>
          <w:szCs w:val="24"/>
          <w:shd w:val="clear" w:color="auto" w:fill="FFFFFF"/>
          <w:lang w:val="en-GB"/>
        </w:rPr>
        <w:t>Pt</w:t>
      </w:r>
      <w:r w:rsidRPr="007C351F">
        <w:rPr>
          <w:rFonts w:ascii="Times New Roman" w:eastAsia="Calibri" w:hAnsi="Times New Roman" w:cs="Times New Roman"/>
          <w:color w:val="000000"/>
          <w:szCs w:val="24"/>
          <w:shd w:val="clear" w:color="auto" w:fill="FFFFFF"/>
        </w:rPr>
        <w:t>-</w:t>
      </w:r>
      <w:r w:rsidRPr="007C351F">
        <w:rPr>
          <w:rFonts w:ascii="Times New Roman" w:eastAsia="Calibri" w:hAnsi="Times New Roman" w:cs="Times New Roman"/>
          <w:color w:val="000000"/>
          <w:szCs w:val="24"/>
          <w:shd w:val="clear" w:color="auto" w:fill="FFFFFF"/>
          <w:lang w:val="en-US"/>
        </w:rPr>
        <w:t>Pd</w:t>
      </w:r>
      <w:r w:rsidRPr="007C351F">
        <w:rPr>
          <w:rFonts w:ascii="Times New Roman" w:eastAsia="Calibri" w:hAnsi="Times New Roman" w:cs="Times New Roman"/>
          <w:color w:val="000000"/>
          <w:szCs w:val="24"/>
          <w:shd w:val="clear" w:color="auto" w:fill="FFFFFF"/>
        </w:rPr>
        <w:t>-</w:t>
      </w:r>
      <w:r w:rsidRPr="007C351F">
        <w:rPr>
          <w:rFonts w:ascii="Times New Roman" w:eastAsia="Calibri" w:hAnsi="Times New Roman" w:cs="Times New Roman"/>
          <w:color w:val="000000"/>
          <w:szCs w:val="24"/>
          <w:shd w:val="clear" w:color="auto" w:fill="FFFFFF"/>
          <w:lang w:val="en-GB"/>
        </w:rPr>
        <w:t>Bi</w:t>
      </w:r>
      <w:r w:rsidRPr="007C351F">
        <w:rPr>
          <w:rFonts w:ascii="Times New Roman" w:eastAsia="Calibri" w:hAnsi="Times New Roman" w:cs="Times New Roman"/>
          <w:color w:val="000000"/>
          <w:szCs w:val="24"/>
          <w:shd w:val="clear" w:color="auto" w:fill="FFFFFF"/>
        </w:rPr>
        <w:t>-</w:t>
      </w:r>
      <w:r w:rsidRPr="007C351F">
        <w:rPr>
          <w:rFonts w:ascii="Times New Roman" w:eastAsia="Calibri" w:hAnsi="Times New Roman" w:cs="Times New Roman"/>
          <w:color w:val="000000"/>
          <w:szCs w:val="24"/>
          <w:shd w:val="clear" w:color="auto" w:fill="FFFFFF"/>
          <w:lang w:val="en-GB"/>
        </w:rPr>
        <w:t>Te</w:t>
      </w:r>
      <w:r w:rsidRPr="007C351F">
        <w:rPr>
          <w:rFonts w:ascii="Times New Roman" w:eastAsia="Calibri" w:hAnsi="Times New Roman" w:cs="Times New Roman"/>
        </w:rPr>
        <w:t xml:space="preserve">. Известно, что Pt и Pd обычно образуют дискретные минеральные фазы с As, Sb, Te и Bi в магматических и гидротермальных сульфидных месторождениях  [1], а их вхождение в сульфидные минералы в присутствии полуметаллов очень ограничено [2,3,4]. По данным [5], теллуриды и висмутиды Pt, наряду с арсенидами и антимонидами, кристаллизуются непосредственно из несмешивающегося полуметаллического расплава при температурах выше 950°С и путем сборки субмикронных кристаллов из mss (моносульфидный твердый раствор) и iss (промежуточный твердый раствор) при температурах ниже 450°С. [5] утверждают, что приведение образовавшихся при высокой температуре соединений Pt к комнатной температуре практически не сказывается на химическом составе фаз. Минеральные фазы Pd образуются при температуре ниже 750°С непосредственно из несмешивающихся полуметаллических расплавов, сохраняя при этом округлую форму капель расплава [5]. </w:t>
      </w:r>
    </w:p>
    <w:p w:rsidR="007C351F" w:rsidRPr="007C351F" w:rsidRDefault="007C351F" w:rsidP="00A23A8B">
      <w:pPr>
        <w:spacing w:after="0" w:line="240" w:lineRule="auto"/>
        <w:ind w:right="-1" w:firstLine="567"/>
        <w:jc w:val="both"/>
        <w:rPr>
          <w:rFonts w:ascii="Times New Roman" w:eastAsia="Calibri" w:hAnsi="Times New Roman" w:cs="Times New Roman"/>
        </w:rPr>
      </w:pPr>
      <w:r w:rsidRPr="007C351F">
        <w:rPr>
          <w:rFonts w:ascii="Times New Roman" w:eastAsia="Calibri" w:hAnsi="Times New Roman" w:cs="Times New Roman"/>
        </w:rPr>
        <w:t>В природных образцах часто наблюдаются замещения между Pt и Pd и между Bi и Te (и Sb), что приводит к формированию твердых растворов, например: меренскит PdTe</w:t>
      </w:r>
      <w:r w:rsidRPr="007C351F">
        <w:rPr>
          <w:rFonts w:ascii="Times New Roman" w:eastAsia="Calibri" w:hAnsi="Times New Roman" w:cs="Times New Roman"/>
          <w:vertAlign w:val="subscript"/>
        </w:rPr>
        <w:t xml:space="preserve">2 </w:t>
      </w:r>
      <w:r w:rsidRPr="007C351F">
        <w:rPr>
          <w:rFonts w:ascii="Times New Roman" w:eastAsia="Calibri" w:hAnsi="Times New Roman" w:cs="Times New Roman"/>
        </w:rPr>
        <w:t>- мончеит PtTe</w:t>
      </w:r>
      <w:r w:rsidRPr="007C351F">
        <w:rPr>
          <w:rFonts w:ascii="Times New Roman" w:eastAsia="Calibri" w:hAnsi="Times New Roman" w:cs="Times New Roman"/>
          <w:vertAlign w:val="subscript"/>
        </w:rPr>
        <w:t>2</w:t>
      </w:r>
      <w:r w:rsidRPr="007C351F">
        <w:rPr>
          <w:rFonts w:ascii="Times New Roman" w:eastAsia="Calibri" w:hAnsi="Times New Roman" w:cs="Times New Roman"/>
        </w:rPr>
        <w:t xml:space="preserve"> [6], котульскит PdTe - соболевскит </w:t>
      </w:r>
      <w:r w:rsidRPr="007C351F">
        <w:rPr>
          <w:rFonts w:ascii="Times New Roman" w:eastAsia="Calibri" w:hAnsi="Times New Roman" w:cs="Times New Roman"/>
          <w:lang w:val="en-US"/>
        </w:rPr>
        <w:t>PdBi</w:t>
      </w:r>
      <w:r w:rsidRPr="007C351F">
        <w:rPr>
          <w:rFonts w:ascii="Times New Roman" w:eastAsia="Calibri" w:hAnsi="Times New Roman" w:cs="Times New Roman"/>
        </w:rPr>
        <w:t xml:space="preserve"> [7], мончеит PtTe</w:t>
      </w:r>
      <w:r w:rsidRPr="007C351F">
        <w:rPr>
          <w:rFonts w:ascii="Times New Roman" w:eastAsia="Calibri" w:hAnsi="Times New Roman" w:cs="Times New Roman"/>
          <w:vertAlign w:val="subscript"/>
        </w:rPr>
        <w:t>2</w:t>
      </w:r>
      <w:r w:rsidRPr="007C351F">
        <w:rPr>
          <w:rFonts w:ascii="Times New Roman" w:eastAsia="Calibri" w:hAnsi="Times New Roman" w:cs="Times New Roman"/>
        </w:rPr>
        <w:t xml:space="preserve"> – инсизваит PtBi</w:t>
      </w:r>
      <w:r w:rsidRPr="007C351F">
        <w:rPr>
          <w:rFonts w:ascii="Times New Roman" w:eastAsia="Calibri" w:hAnsi="Times New Roman" w:cs="Times New Roman"/>
          <w:vertAlign w:val="subscript"/>
        </w:rPr>
        <w:t>2</w:t>
      </w:r>
      <w:r w:rsidRPr="007C351F">
        <w:rPr>
          <w:rFonts w:ascii="Times New Roman" w:eastAsia="Calibri" w:hAnsi="Times New Roman" w:cs="Times New Roman"/>
        </w:rPr>
        <w:t xml:space="preserve"> [8]. Недавно открытый минерал митрофановит </w:t>
      </w:r>
      <w:r w:rsidRPr="007C351F">
        <w:rPr>
          <w:rFonts w:ascii="Times New Roman" w:eastAsia="Calibri" w:hAnsi="Times New Roman" w:cs="Times New Roman"/>
          <w:lang w:val="en-US"/>
        </w:rPr>
        <w:t>Pt</w:t>
      </w:r>
      <w:r w:rsidRPr="007C351F">
        <w:rPr>
          <w:rFonts w:ascii="Times New Roman" w:eastAsia="Calibri" w:hAnsi="Times New Roman" w:cs="Times New Roman"/>
          <w:vertAlign w:val="subscript"/>
        </w:rPr>
        <w:t>3</w:t>
      </w:r>
      <w:r w:rsidRPr="007C351F">
        <w:rPr>
          <w:rFonts w:ascii="Times New Roman" w:eastAsia="Calibri" w:hAnsi="Times New Roman" w:cs="Times New Roman"/>
          <w:lang w:val="en-US"/>
        </w:rPr>
        <w:t>Te</w:t>
      </w:r>
      <w:r w:rsidRPr="007C351F">
        <w:rPr>
          <w:rFonts w:ascii="Times New Roman" w:eastAsia="Calibri" w:hAnsi="Times New Roman" w:cs="Times New Roman"/>
          <w:vertAlign w:val="subscript"/>
        </w:rPr>
        <w:t>4</w:t>
      </w:r>
      <w:r w:rsidRPr="007C351F">
        <w:rPr>
          <w:rFonts w:ascii="Times New Roman" w:eastAsia="Calibri" w:hAnsi="Times New Roman" w:cs="Times New Roman"/>
        </w:rPr>
        <w:t xml:space="preserve"> был обнаружен в сростках с мончеитом [9], а дрикопит </w:t>
      </w:r>
      <w:r w:rsidRPr="007C351F">
        <w:rPr>
          <w:rFonts w:ascii="Times New Roman" w:eastAsia="Calibri" w:hAnsi="Times New Roman" w:cs="Times New Roman"/>
          <w:lang w:val="en-US"/>
        </w:rPr>
        <w:t>PtBi</w:t>
      </w:r>
      <w:r w:rsidRPr="007C351F">
        <w:rPr>
          <w:rFonts w:ascii="Times New Roman" w:eastAsia="Calibri" w:hAnsi="Times New Roman" w:cs="Times New Roman"/>
        </w:rPr>
        <w:t xml:space="preserve"> с инсизваитом PtBi</w:t>
      </w:r>
      <w:r w:rsidRPr="007C351F">
        <w:rPr>
          <w:rFonts w:ascii="Times New Roman" w:eastAsia="Calibri" w:hAnsi="Times New Roman" w:cs="Times New Roman"/>
          <w:vertAlign w:val="subscript"/>
        </w:rPr>
        <w:t>2</w:t>
      </w:r>
      <w:r w:rsidRPr="007C351F">
        <w:rPr>
          <w:rFonts w:ascii="Times New Roman" w:eastAsia="Calibri" w:hAnsi="Times New Roman" w:cs="Times New Roman"/>
        </w:rPr>
        <w:t xml:space="preserve"> и соболевскитом </w:t>
      </w:r>
      <w:r w:rsidRPr="007C351F">
        <w:rPr>
          <w:rFonts w:ascii="Times New Roman" w:eastAsia="Calibri" w:hAnsi="Times New Roman" w:cs="Times New Roman"/>
          <w:lang w:val="en-US"/>
        </w:rPr>
        <w:t>PdBi</w:t>
      </w:r>
      <w:r w:rsidRPr="007C351F">
        <w:rPr>
          <w:rFonts w:ascii="Times New Roman" w:eastAsia="Calibri" w:hAnsi="Times New Roman" w:cs="Times New Roman"/>
        </w:rPr>
        <w:t xml:space="preserve"> [10].</w:t>
      </w:r>
    </w:p>
    <w:p w:rsidR="007C351F" w:rsidRPr="007C351F" w:rsidRDefault="007C351F" w:rsidP="00A23A8B">
      <w:pPr>
        <w:spacing w:after="0" w:line="240" w:lineRule="auto"/>
        <w:ind w:right="-1" w:firstLine="567"/>
        <w:jc w:val="both"/>
        <w:rPr>
          <w:rFonts w:ascii="Times New Roman" w:eastAsia="Calibri" w:hAnsi="Times New Roman" w:cs="Times New Roman"/>
        </w:rPr>
      </w:pPr>
      <w:r w:rsidRPr="007C351F">
        <w:rPr>
          <w:rFonts w:ascii="Times New Roman" w:eastAsia="Calibri" w:hAnsi="Times New Roman" w:cs="Times New Roman"/>
        </w:rPr>
        <w:t xml:space="preserve">Несмотря на объем имеющейся информации по составу и парагенезисам природных индивидуальных и смешанных висмутотеллуридов Pt и </w:t>
      </w:r>
      <w:r w:rsidRPr="007C351F">
        <w:rPr>
          <w:rFonts w:ascii="Times New Roman" w:eastAsia="Calibri" w:hAnsi="Times New Roman" w:cs="Times New Roman"/>
          <w:lang w:val="en-US"/>
        </w:rPr>
        <w:t>Pd</w:t>
      </w:r>
      <w:r w:rsidRPr="007C351F">
        <w:rPr>
          <w:rFonts w:ascii="Times New Roman" w:eastAsia="Calibri" w:hAnsi="Times New Roman" w:cs="Times New Roman"/>
        </w:rPr>
        <w:t xml:space="preserve">, вопросы условий образования, возможных парагенезисов и пределов изоморфной смесимости остаются не решенными. Ответить на эти вопросы помогут данные по фазовым отношениям в системах Pt-Bi-Te и Pd-Bi-Te и </w:t>
      </w:r>
      <w:r w:rsidRPr="007C351F">
        <w:rPr>
          <w:rFonts w:ascii="Times New Roman" w:eastAsia="Calibri" w:hAnsi="Times New Roman" w:cs="Times New Roman"/>
          <w:color w:val="000000"/>
          <w:szCs w:val="24"/>
          <w:shd w:val="clear" w:color="auto" w:fill="FFFFFF"/>
          <w:lang w:val="en-GB"/>
        </w:rPr>
        <w:t>Pt</w:t>
      </w:r>
      <w:r w:rsidRPr="007C351F">
        <w:rPr>
          <w:rFonts w:ascii="Times New Roman" w:eastAsia="Calibri" w:hAnsi="Times New Roman" w:cs="Times New Roman"/>
          <w:color w:val="000000"/>
          <w:szCs w:val="24"/>
          <w:shd w:val="clear" w:color="auto" w:fill="FFFFFF"/>
        </w:rPr>
        <w:t>-</w:t>
      </w:r>
      <w:r w:rsidRPr="007C351F">
        <w:rPr>
          <w:rFonts w:ascii="Times New Roman" w:eastAsia="Calibri" w:hAnsi="Times New Roman" w:cs="Times New Roman"/>
          <w:color w:val="000000"/>
          <w:szCs w:val="24"/>
          <w:shd w:val="clear" w:color="auto" w:fill="FFFFFF"/>
          <w:lang w:val="en-US"/>
        </w:rPr>
        <w:t>Pd</w:t>
      </w:r>
      <w:r w:rsidRPr="007C351F">
        <w:rPr>
          <w:rFonts w:ascii="Times New Roman" w:eastAsia="Calibri" w:hAnsi="Times New Roman" w:cs="Times New Roman"/>
          <w:color w:val="000000"/>
          <w:szCs w:val="24"/>
          <w:shd w:val="clear" w:color="auto" w:fill="FFFFFF"/>
        </w:rPr>
        <w:t>-</w:t>
      </w:r>
      <w:r w:rsidRPr="007C351F">
        <w:rPr>
          <w:rFonts w:ascii="Times New Roman" w:eastAsia="Calibri" w:hAnsi="Times New Roman" w:cs="Times New Roman"/>
          <w:color w:val="000000"/>
          <w:szCs w:val="24"/>
          <w:shd w:val="clear" w:color="auto" w:fill="FFFFFF"/>
          <w:lang w:val="en-GB"/>
        </w:rPr>
        <w:t>Bi</w:t>
      </w:r>
      <w:r w:rsidRPr="007C351F">
        <w:rPr>
          <w:rFonts w:ascii="Times New Roman" w:eastAsia="Calibri" w:hAnsi="Times New Roman" w:cs="Times New Roman"/>
          <w:color w:val="000000"/>
          <w:szCs w:val="24"/>
          <w:shd w:val="clear" w:color="auto" w:fill="FFFFFF"/>
        </w:rPr>
        <w:t>-</w:t>
      </w:r>
      <w:r w:rsidRPr="007C351F">
        <w:rPr>
          <w:rFonts w:ascii="Times New Roman" w:eastAsia="Calibri" w:hAnsi="Times New Roman" w:cs="Times New Roman"/>
          <w:color w:val="000000"/>
          <w:szCs w:val="24"/>
          <w:shd w:val="clear" w:color="auto" w:fill="FFFFFF"/>
          <w:lang w:val="en-GB"/>
        </w:rPr>
        <w:t>Te</w:t>
      </w:r>
      <w:r w:rsidRPr="007C351F">
        <w:rPr>
          <w:rFonts w:ascii="Times New Roman" w:eastAsia="Calibri" w:hAnsi="Times New Roman" w:cs="Times New Roman"/>
        </w:rPr>
        <w:t>.</w:t>
      </w:r>
    </w:p>
    <w:p w:rsidR="007C351F" w:rsidRPr="007C351F" w:rsidRDefault="007C351F" w:rsidP="00A23A8B">
      <w:pPr>
        <w:spacing w:after="0" w:line="240" w:lineRule="auto"/>
        <w:ind w:right="-1" w:firstLine="567"/>
        <w:jc w:val="both"/>
        <w:rPr>
          <w:rFonts w:ascii="Times New Roman" w:eastAsia="Calibri" w:hAnsi="Times New Roman" w:cs="Times New Roman"/>
          <w:b/>
        </w:rPr>
      </w:pPr>
      <w:r w:rsidRPr="007C351F">
        <w:rPr>
          <w:rFonts w:ascii="Times New Roman" w:eastAsia="Calibri" w:hAnsi="Times New Roman" w:cs="Times New Roman"/>
          <w:b/>
        </w:rPr>
        <w:t>Материалы и методы исследования</w:t>
      </w:r>
    </w:p>
    <w:p w:rsidR="007C351F" w:rsidRPr="007C351F" w:rsidRDefault="007C351F" w:rsidP="00A23A8B">
      <w:pPr>
        <w:spacing w:after="0" w:line="240" w:lineRule="auto"/>
        <w:ind w:right="-1" w:firstLine="567"/>
        <w:jc w:val="both"/>
        <w:rPr>
          <w:rFonts w:ascii="Times New Roman" w:eastAsia="Calibri" w:hAnsi="Times New Roman" w:cs="Times New Roman"/>
        </w:rPr>
      </w:pPr>
      <w:r w:rsidRPr="007C351F">
        <w:rPr>
          <w:rFonts w:ascii="Times New Roman" w:eastAsia="Calibri" w:hAnsi="Times New Roman" w:cs="Times New Roman"/>
        </w:rPr>
        <w:t xml:space="preserve">Фазовые отношения в системах Pt-Bi-Te, Pd-Bi-Te и </w:t>
      </w:r>
      <w:r w:rsidRPr="007C351F">
        <w:rPr>
          <w:rFonts w:ascii="Times New Roman" w:eastAsia="Calibri" w:hAnsi="Times New Roman" w:cs="Times New Roman"/>
          <w:color w:val="000000"/>
          <w:szCs w:val="24"/>
          <w:shd w:val="clear" w:color="auto" w:fill="FFFFFF"/>
          <w:lang w:val="en-GB"/>
        </w:rPr>
        <w:t>Pt</w:t>
      </w:r>
      <w:r w:rsidRPr="007C351F">
        <w:rPr>
          <w:rFonts w:ascii="Times New Roman" w:eastAsia="Calibri" w:hAnsi="Times New Roman" w:cs="Times New Roman"/>
          <w:color w:val="000000"/>
          <w:szCs w:val="24"/>
          <w:shd w:val="clear" w:color="auto" w:fill="FFFFFF"/>
        </w:rPr>
        <w:t>-</w:t>
      </w:r>
      <w:r w:rsidRPr="007C351F">
        <w:rPr>
          <w:rFonts w:ascii="Times New Roman" w:eastAsia="Calibri" w:hAnsi="Times New Roman" w:cs="Times New Roman"/>
          <w:color w:val="000000"/>
          <w:szCs w:val="24"/>
          <w:shd w:val="clear" w:color="auto" w:fill="FFFFFF"/>
          <w:lang w:val="en-US"/>
        </w:rPr>
        <w:t>Pd</w:t>
      </w:r>
      <w:r w:rsidRPr="007C351F">
        <w:rPr>
          <w:rFonts w:ascii="Times New Roman" w:eastAsia="Calibri" w:hAnsi="Times New Roman" w:cs="Times New Roman"/>
          <w:color w:val="000000"/>
          <w:szCs w:val="24"/>
          <w:shd w:val="clear" w:color="auto" w:fill="FFFFFF"/>
        </w:rPr>
        <w:t>-</w:t>
      </w:r>
      <w:r w:rsidRPr="007C351F">
        <w:rPr>
          <w:rFonts w:ascii="Times New Roman" w:eastAsia="Calibri" w:hAnsi="Times New Roman" w:cs="Times New Roman"/>
          <w:color w:val="000000"/>
          <w:szCs w:val="24"/>
          <w:shd w:val="clear" w:color="auto" w:fill="FFFFFF"/>
          <w:lang w:val="en-GB"/>
        </w:rPr>
        <w:t>Bi</w:t>
      </w:r>
      <w:r w:rsidRPr="007C351F">
        <w:rPr>
          <w:rFonts w:ascii="Times New Roman" w:eastAsia="Calibri" w:hAnsi="Times New Roman" w:cs="Times New Roman"/>
          <w:color w:val="000000"/>
          <w:szCs w:val="24"/>
          <w:shd w:val="clear" w:color="auto" w:fill="FFFFFF"/>
        </w:rPr>
        <w:t>-</w:t>
      </w:r>
      <w:r w:rsidRPr="007C351F">
        <w:rPr>
          <w:rFonts w:ascii="Times New Roman" w:eastAsia="Calibri" w:hAnsi="Times New Roman" w:cs="Times New Roman"/>
          <w:color w:val="000000"/>
          <w:szCs w:val="24"/>
          <w:shd w:val="clear" w:color="auto" w:fill="FFFFFF"/>
          <w:lang w:val="en-GB"/>
        </w:rPr>
        <w:t>Te</w:t>
      </w:r>
      <w:r w:rsidRPr="007C351F">
        <w:rPr>
          <w:rFonts w:ascii="Times New Roman" w:eastAsia="Calibri" w:hAnsi="Times New Roman" w:cs="Times New Roman"/>
        </w:rPr>
        <w:t xml:space="preserve"> изучались на закаленных образцах, полученных «сухим» методом из простых веществ при 350, 450 и 550℃. Отжиг проводился в течение 3-12 месяцев в зависимости от температуры и сопровождался однократным промежуточным перетиранием. Локальный химический состав полученных фазовых ассоциаций проводился на отполированных и затем напыленных тонким слоем графита эпоксидных шашках либо на цифровом растровом электронном микроскопе (СЭМ) TESCAN Vega II XMU с системой энергодисперсионного микроанализа INCA Energy 450/XT (20 кВ), либо на комбинированном электронно-зондовом микроанализаторе JEOL JXA-8200, оснащенном пятью волновыми дисперсионными спектрометрами, в режиме с дисперсией по длине волны. Обычно в качестве стандартов использовали чистые элементы (Pt, Bi и Te). Для определения состава теллуридов висмута в некоторых случаях использовали Bi</w:t>
      </w:r>
      <w:r w:rsidRPr="007C351F">
        <w:rPr>
          <w:rFonts w:ascii="Times New Roman" w:eastAsia="Calibri" w:hAnsi="Times New Roman" w:cs="Times New Roman"/>
          <w:vertAlign w:val="subscript"/>
        </w:rPr>
        <w:t>2</w:t>
      </w:r>
      <w:r w:rsidRPr="007C351F">
        <w:rPr>
          <w:rFonts w:ascii="Times New Roman" w:eastAsia="Calibri" w:hAnsi="Times New Roman" w:cs="Times New Roman"/>
        </w:rPr>
        <w:t>Te</w:t>
      </w:r>
      <w:r w:rsidRPr="007C351F">
        <w:rPr>
          <w:rFonts w:ascii="Times New Roman" w:eastAsia="Calibri" w:hAnsi="Times New Roman" w:cs="Times New Roman"/>
          <w:vertAlign w:val="subscript"/>
        </w:rPr>
        <w:t>3</w:t>
      </w:r>
      <w:r w:rsidRPr="007C351F">
        <w:rPr>
          <w:rFonts w:ascii="Times New Roman" w:eastAsia="Calibri" w:hAnsi="Times New Roman" w:cs="Times New Roman"/>
        </w:rPr>
        <w:t xml:space="preserve"> как стандарт для Bi и Te. Для каждого образца данные по химическому составу равновесных фаз были собраны с нескольких зерен и затем усреднены. Общий фазовый состав образцов определялся методом порошковой рентгеновской дифрактометрии либо на рентгеновском дифрактометре Rigaku D/Max2200 (излучение </w:t>
      </w:r>
      <w:r w:rsidRPr="007C351F">
        <w:rPr>
          <w:rFonts w:ascii="Times New Roman" w:eastAsia="Calibri" w:hAnsi="Times New Roman" w:cs="Times New Roman"/>
          <w:lang w:val="en-US"/>
        </w:rPr>
        <w:t>CuKα</w:t>
      </w:r>
      <w:r w:rsidRPr="007C351F">
        <w:rPr>
          <w:rFonts w:ascii="Times New Roman" w:eastAsia="Calibri" w:hAnsi="Times New Roman" w:cs="Times New Roman"/>
        </w:rPr>
        <w:t xml:space="preserve">), либо </w:t>
      </w:r>
      <w:r w:rsidRPr="007C351F">
        <w:rPr>
          <w:rFonts w:ascii="Times New Roman" w:eastAsia="Calibri" w:hAnsi="Times New Roman" w:cs="Times New Roman"/>
          <w:shd w:val="clear" w:color="auto" w:fill="FFFFFF"/>
        </w:rPr>
        <w:t>на настольном рентгеновском дифрактометре AXRD фирмы Proto Manufacturing (</w:t>
      </w:r>
      <w:r w:rsidRPr="007C351F">
        <w:rPr>
          <w:rFonts w:ascii="Times New Roman" w:eastAsia="Calibri" w:hAnsi="Times New Roman" w:cs="Times New Roman"/>
        </w:rPr>
        <w:t xml:space="preserve">излучение </w:t>
      </w:r>
      <w:r w:rsidRPr="007C351F">
        <w:rPr>
          <w:rFonts w:ascii="Times New Roman" w:eastAsia="Calibri" w:hAnsi="Times New Roman" w:cs="Times New Roman"/>
          <w:lang w:val="en-US"/>
        </w:rPr>
        <w:t>CoKα</w:t>
      </w:r>
      <w:r w:rsidRPr="007C351F">
        <w:rPr>
          <w:rFonts w:ascii="Times New Roman" w:eastAsia="Calibri" w:hAnsi="Times New Roman" w:cs="Times New Roman"/>
          <w:shd w:val="clear" w:color="auto" w:fill="FFFFFF"/>
        </w:rPr>
        <w:t>)</w:t>
      </w:r>
      <w:r w:rsidRPr="007C351F">
        <w:rPr>
          <w:rFonts w:ascii="Times New Roman" w:eastAsia="Calibri" w:hAnsi="Times New Roman" w:cs="Times New Roman"/>
        </w:rPr>
        <w:t xml:space="preserve">. Полученные данные были интерпретированы с использованием баз данных </w:t>
      </w:r>
      <w:r w:rsidRPr="007C351F">
        <w:rPr>
          <w:rFonts w:ascii="Times New Roman" w:eastAsia="Calibri" w:hAnsi="Times New Roman" w:cs="Times New Roman"/>
          <w:lang w:val="en-GB"/>
        </w:rPr>
        <w:t>PDF</w:t>
      </w:r>
      <w:r w:rsidRPr="007C351F">
        <w:rPr>
          <w:rFonts w:ascii="Times New Roman" w:eastAsia="Calibri" w:hAnsi="Times New Roman" w:cs="Times New Roman"/>
        </w:rPr>
        <w:t xml:space="preserve"> и </w:t>
      </w:r>
      <w:r w:rsidRPr="007C351F">
        <w:rPr>
          <w:rFonts w:ascii="Times New Roman" w:eastAsia="Calibri" w:hAnsi="Times New Roman" w:cs="Times New Roman"/>
          <w:lang w:val="en-US"/>
        </w:rPr>
        <w:t>ICSD</w:t>
      </w:r>
      <w:r w:rsidRPr="007C351F">
        <w:rPr>
          <w:rFonts w:ascii="Times New Roman" w:eastAsia="Calibri" w:hAnsi="Times New Roman" w:cs="Times New Roman"/>
        </w:rPr>
        <w:t>.</w:t>
      </w:r>
    </w:p>
    <w:p w:rsidR="007C351F" w:rsidRPr="007C351F" w:rsidRDefault="007C351F" w:rsidP="00A23A8B">
      <w:pPr>
        <w:spacing w:after="0" w:line="240" w:lineRule="auto"/>
        <w:ind w:right="-1" w:firstLine="567"/>
        <w:jc w:val="both"/>
        <w:rPr>
          <w:rFonts w:ascii="Times New Roman" w:eastAsia="Calibri" w:hAnsi="Times New Roman" w:cs="Times New Roman"/>
          <w:b/>
        </w:rPr>
      </w:pPr>
      <w:r w:rsidRPr="007C351F">
        <w:rPr>
          <w:rFonts w:ascii="Times New Roman" w:eastAsia="Calibri" w:hAnsi="Times New Roman" w:cs="Times New Roman"/>
          <w:b/>
        </w:rPr>
        <w:t>Результаты и их обсуждение</w:t>
      </w:r>
    </w:p>
    <w:p w:rsidR="007C351F" w:rsidRPr="007C351F" w:rsidRDefault="007C351F" w:rsidP="00A23A8B">
      <w:pPr>
        <w:spacing w:after="0" w:line="240" w:lineRule="auto"/>
        <w:ind w:right="-1" w:firstLine="567"/>
        <w:jc w:val="both"/>
        <w:rPr>
          <w:rFonts w:ascii="Times New Roman" w:eastAsia="Calibri" w:hAnsi="Times New Roman" w:cs="Times New Roman"/>
        </w:rPr>
      </w:pPr>
      <w:r w:rsidRPr="007C351F">
        <w:rPr>
          <w:rFonts w:ascii="Times New Roman" w:eastAsia="Calibri" w:hAnsi="Times New Roman" w:cs="Times New Roman"/>
          <w:i/>
        </w:rPr>
        <w:t xml:space="preserve">Система </w:t>
      </w:r>
      <w:r w:rsidRPr="007C351F">
        <w:rPr>
          <w:rFonts w:ascii="Times New Roman" w:eastAsia="Calibri" w:hAnsi="Times New Roman" w:cs="Times New Roman"/>
          <w:i/>
          <w:lang w:val="en-US"/>
        </w:rPr>
        <w:t>Pt</w:t>
      </w:r>
      <w:r w:rsidRPr="007C351F">
        <w:rPr>
          <w:rFonts w:ascii="Times New Roman" w:eastAsia="Calibri" w:hAnsi="Times New Roman" w:cs="Times New Roman"/>
          <w:i/>
        </w:rPr>
        <w:t>-</w:t>
      </w:r>
      <w:r w:rsidRPr="007C351F">
        <w:rPr>
          <w:rFonts w:ascii="Times New Roman" w:eastAsia="Calibri" w:hAnsi="Times New Roman" w:cs="Times New Roman"/>
          <w:i/>
          <w:lang w:val="en-US"/>
        </w:rPr>
        <w:t>Bi</w:t>
      </w:r>
      <w:r w:rsidRPr="007C351F">
        <w:rPr>
          <w:rFonts w:ascii="Times New Roman" w:eastAsia="Calibri" w:hAnsi="Times New Roman" w:cs="Times New Roman"/>
          <w:i/>
        </w:rPr>
        <w:t>-</w:t>
      </w:r>
      <w:r w:rsidRPr="007C351F">
        <w:rPr>
          <w:rFonts w:ascii="Times New Roman" w:eastAsia="Calibri" w:hAnsi="Times New Roman" w:cs="Times New Roman"/>
          <w:i/>
          <w:lang w:val="en-US"/>
        </w:rPr>
        <w:t>Te</w:t>
      </w:r>
      <w:r w:rsidRPr="007C351F">
        <w:rPr>
          <w:rFonts w:ascii="Times New Roman" w:eastAsia="Calibri" w:hAnsi="Times New Roman" w:cs="Times New Roman"/>
        </w:rPr>
        <w:t xml:space="preserve">. Изотермическое сечение фазовой диаграммы </w:t>
      </w:r>
      <w:r w:rsidRPr="007C351F">
        <w:rPr>
          <w:rFonts w:ascii="Times New Roman" w:eastAsia="Calibri" w:hAnsi="Times New Roman" w:cs="Times New Roman"/>
          <w:lang w:val="en-US"/>
        </w:rPr>
        <w:t>Pt</w:t>
      </w:r>
      <w:r w:rsidRPr="007C351F">
        <w:rPr>
          <w:rFonts w:ascii="Times New Roman" w:eastAsia="Calibri" w:hAnsi="Times New Roman" w:cs="Times New Roman"/>
        </w:rPr>
        <w:t>-</w:t>
      </w:r>
      <w:r w:rsidRPr="007C351F">
        <w:rPr>
          <w:rFonts w:ascii="Times New Roman" w:eastAsia="Calibri" w:hAnsi="Times New Roman" w:cs="Times New Roman"/>
          <w:lang w:val="en-US"/>
        </w:rPr>
        <w:t>Bi</w:t>
      </w:r>
      <w:r w:rsidRPr="007C351F">
        <w:rPr>
          <w:rFonts w:ascii="Times New Roman" w:eastAsia="Calibri" w:hAnsi="Times New Roman" w:cs="Times New Roman"/>
        </w:rPr>
        <w:t>-</w:t>
      </w:r>
      <w:r w:rsidRPr="007C351F">
        <w:rPr>
          <w:rFonts w:ascii="Times New Roman" w:eastAsia="Calibri" w:hAnsi="Times New Roman" w:cs="Times New Roman"/>
          <w:lang w:val="en-US"/>
        </w:rPr>
        <w:t>Te</w:t>
      </w:r>
      <w:r w:rsidRPr="007C351F">
        <w:rPr>
          <w:rFonts w:ascii="Times New Roman" w:eastAsia="Calibri" w:hAnsi="Times New Roman" w:cs="Times New Roman"/>
        </w:rPr>
        <w:t xml:space="preserve"> при 450℃ представлено на Рис.1а. </w:t>
      </w:r>
      <w:r w:rsidRPr="007C351F">
        <w:rPr>
          <w:rFonts w:ascii="Times New Roman" w:eastAsia="Calibri" w:hAnsi="Times New Roman" w:cs="Times New Roman"/>
          <w:szCs w:val="24"/>
        </w:rPr>
        <w:t xml:space="preserve">В системе </w:t>
      </w:r>
      <w:r w:rsidRPr="007C351F">
        <w:rPr>
          <w:rFonts w:ascii="Times New Roman" w:eastAsia="Calibri" w:hAnsi="Times New Roman" w:cs="Times New Roman"/>
          <w:szCs w:val="24"/>
          <w:lang w:val="en-US"/>
        </w:rPr>
        <w:t>Pt</w:t>
      </w:r>
      <w:r w:rsidRPr="007C351F">
        <w:rPr>
          <w:rFonts w:ascii="Times New Roman" w:eastAsia="Calibri" w:hAnsi="Times New Roman" w:cs="Times New Roman"/>
          <w:szCs w:val="24"/>
        </w:rPr>
        <w:t>-</w:t>
      </w:r>
      <w:r w:rsidRPr="007C351F">
        <w:rPr>
          <w:rFonts w:ascii="Times New Roman" w:eastAsia="Calibri" w:hAnsi="Times New Roman" w:cs="Times New Roman"/>
          <w:szCs w:val="24"/>
          <w:lang w:val="en-US"/>
        </w:rPr>
        <w:t>Bi</w:t>
      </w:r>
      <w:r w:rsidRPr="007C351F">
        <w:rPr>
          <w:rFonts w:ascii="Times New Roman" w:eastAsia="Calibri" w:hAnsi="Times New Roman" w:cs="Times New Roman"/>
          <w:szCs w:val="24"/>
        </w:rPr>
        <w:t>-</w:t>
      </w:r>
      <w:r w:rsidRPr="007C351F">
        <w:rPr>
          <w:rFonts w:ascii="Times New Roman" w:eastAsia="Calibri" w:hAnsi="Times New Roman" w:cs="Times New Roman"/>
          <w:szCs w:val="24"/>
          <w:lang w:val="en-US"/>
        </w:rPr>
        <w:t>Te</w:t>
      </w:r>
      <w:r w:rsidRPr="007C351F">
        <w:rPr>
          <w:rFonts w:ascii="Times New Roman" w:eastAsia="Calibri" w:hAnsi="Times New Roman" w:cs="Times New Roman"/>
          <w:szCs w:val="24"/>
        </w:rPr>
        <w:t xml:space="preserve"> в температурном интервале 350-550°С были обнаружены следующие бинарные фазы: (1) Ребро </w:t>
      </w:r>
      <w:r w:rsidRPr="007C351F">
        <w:rPr>
          <w:rFonts w:ascii="Times New Roman" w:eastAsia="Calibri" w:hAnsi="Times New Roman" w:cs="Times New Roman"/>
          <w:szCs w:val="24"/>
          <w:lang w:val="en-US"/>
        </w:rPr>
        <w:t>Pt</w:t>
      </w:r>
      <w:r w:rsidRPr="007C351F">
        <w:rPr>
          <w:rFonts w:ascii="Times New Roman" w:eastAsia="Calibri" w:hAnsi="Times New Roman" w:cs="Times New Roman"/>
          <w:szCs w:val="24"/>
        </w:rPr>
        <w:t>-</w:t>
      </w:r>
      <w:r w:rsidRPr="007C351F">
        <w:rPr>
          <w:rFonts w:ascii="Times New Roman" w:eastAsia="Calibri" w:hAnsi="Times New Roman" w:cs="Times New Roman"/>
          <w:szCs w:val="24"/>
          <w:lang w:val="en-US"/>
        </w:rPr>
        <w:t>Te</w:t>
      </w:r>
      <w:r w:rsidRPr="007C351F">
        <w:rPr>
          <w:rFonts w:ascii="Times New Roman" w:eastAsia="Calibri" w:hAnsi="Times New Roman" w:cs="Times New Roman"/>
          <w:szCs w:val="24"/>
        </w:rPr>
        <w:t xml:space="preserve">: </w:t>
      </w:r>
      <w:r w:rsidRPr="007C351F">
        <w:rPr>
          <w:rFonts w:ascii="Times New Roman" w:eastAsia="Calibri" w:hAnsi="Times New Roman" w:cs="Times New Roman"/>
          <w:color w:val="000000"/>
          <w:szCs w:val="24"/>
          <w:lang w:val="en-US"/>
        </w:rPr>
        <w:t>PtTe</w:t>
      </w:r>
      <w:r w:rsidRPr="007C351F">
        <w:rPr>
          <w:rFonts w:ascii="Times New Roman" w:eastAsia="Calibri" w:hAnsi="Times New Roman" w:cs="Times New Roman"/>
          <w:color w:val="000000"/>
          <w:szCs w:val="24"/>
          <w:vertAlign w:val="subscript"/>
        </w:rPr>
        <w:t>2</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PtTe</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Pt</w:t>
      </w:r>
      <w:r w:rsidRPr="007C351F">
        <w:rPr>
          <w:rFonts w:ascii="Times New Roman" w:eastAsia="Calibri" w:hAnsi="Times New Roman" w:cs="Times New Roman"/>
          <w:color w:val="000000"/>
          <w:szCs w:val="24"/>
          <w:vertAlign w:val="subscript"/>
        </w:rPr>
        <w:t>3</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vertAlign w:val="subscript"/>
        </w:rPr>
        <w:t>4</w:t>
      </w:r>
      <w:r w:rsidRPr="007C351F">
        <w:rPr>
          <w:rFonts w:ascii="Times New Roman" w:eastAsia="Calibri" w:hAnsi="Times New Roman" w:cs="Times New Roman"/>
          <w:color w:val="000000"/>
          <w:szCs w:val="24"/>
        </w:rPr>
        <w:t xml:space="preserve"> и </w:t>
      </w:r>
      <w:r w:rsidRPr="007C351F">
        <w:rPr>
          <w:rFonts w:ascii="Times New Roman" w:eastAsia="Calibri" w:hAnsi="Times New Roman" w:cs="Times New Roman"/>
          <w:color w:val="000000"/>
          <w:szCs w:val="24"/>
          <w:lang w:val="en-US"/>
        </w:rPr>
        <w:t>Pt</w:t>
      </w:r>
      <w:r w:rsidRPr="007C351F">
        <w:rPr>
          <w:rFonts w:ascii="Times New Roman" w:eastAsia="Calibri" w:hAnsi="Times New Roman" w:cs="Times New Roman"/>
          <w:color w:val="000000"/>
          <w:szCs w:val="24"/>
          <w:vertAlign w:val="subscript"/>
        </w:rPr>
        <w:t>2</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vertAlign w:val="subscript"/>
        </w:rPr>
        <w:t>3</w:t>
      </w:r>
      <w:r w:rsidRPr="007C351F">
        <w:rPr>
          <w:rFonts w:ascii="Times New Roman" w:eastAsia="Calibri" w:hAnsi="Times New Roman" w:cs="Times New Roman"/>
          <w:color w:val="000000"/>
          <w:szCs w:val="24"/>
        </w:rPr>
        <w:t>;</w:t>
      </w:r>
      <w:r w:rsidRPr="007C351F">
        <w:rPr>
          <w:rFonts w:ascii="Times New Roman" w:eastAsia="Calibri" w:hAnsi="Times New Roman" w:cs="Times New Roman"/>
          <w:szCs w:val="24"/>
        </w:rPr>
        <w:t xml:space="preserve"> (2) </w:t>
      </w:r>
      <w:r w:rsidRPr="007C351F">
        <w:rPr>
          <w:rFonts w:ascii="Times New Roman" w:eastAsia="Calibri" w:hAnsi="Times New Roman" w:cs="Times New Roman"/>
          <w:color w:val="000000"/>
          <w:szCs w:val="24"/>
        </w:rPr>
        <w:t xml:space="preserve">Ребро </w:t>
      </w:r>
      <w:r w:rsidRPr="007C351F">
        <w:rPr>
          <w:rFonts w:ascii="Times New Roman" w:eastAsia="Calibri" w:hAnsi="Times New Roman" w:cs="Times New Roman"/>
          <w:color w:val="000000"/>
          <w:szCs w:val="24"/>
          <w:lang w:val="en-US"/>
        </w:rPr>
        <w:t>Pt</w:t>
      </w:r>
      <w:r w:rsidRPr="007C351F">
        <w:rPr>
          <w:rFonts w:ascii="Times New Roman" w:eastAsia="Calibri" w:hAnsi="Times New Roman" w:cs="Times New Roman"/>
          <w:color w:val="000000"/>
          <w:szCs w:val="24"/>
        </w:rPr>
        <w:t>-</w:t>
      </w:r>
      <w:r w:rsidRPr="007C351F">
        <w:rPr>
          <w:rFonts w:ascii="Times New Roman" w:eastAsia="Calibri" w:hAnsi="Times New Roman" w:cs="Times New Roman"/>
          <w:color w:val="000000"/>
          <w:szCs w:val="24"/>
          <w:lang w:val="en-US"/>
        </w:rPr>
        <w:lastRenderedPageBreak/>
        <w:t>Bi</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PtBi</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Pt</w:t>
      </w:r>
      <w:r w:rsidRPr="007C351F">
        <w:rPr>
          <w:rFonts w:ascii="Times New Roman" w:eastAsia="Calibri" w:hAnsi="Times New Roman" w:cs="Times New Roman"/>
          <w:color w:val="000000"/>
          <w:szCs w:val="24"/>
          <w:vertAlign w:val="subscript"/>
        </w:rPr>
        <w:t>2</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vertAlign w:val="subscript"/>
        </w:rPr>
        <w:t>3</w:t>
      </w:r>
      <w:r w:rsidRPr="007C351F">
        <w:rPr>
          <w:rFonts w:ascii="Times New Roman" w:eastAsia="Calibri" w:hAnsi="Times New Roman" w:cs="Times New Roman"/>
          <w:color w:val="000000"/>
          <w:szCs w:val="24"/>
        </w:rPr>
        <w:t xml:space="preserve"> (только при ненулевом содержании </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rPr>
        <w:t xml:space="preserve">) и </w:t>
      </w:r>
      <w:r w:rsidRPr="007C351F">
        <w:rPr>
          <w:rFonts w:ascii="Times New Roman" w:eastAsia="Calibri" w:hAnsi="Times New Roman" w:cs="Times New Roman"/>
          <w:color w:val="000000"/>
          <w:szCs w:val="24"/>
          <w:lang w:val="en-US"/>
        </w:rPr>
        <w:t>PtBi</w:t>
      </w:r>
      <w:r w:rsidRPr="007C351F">
        <w:rPr>
          <w:rFonts w:ascii="Times New Roman" w:eastAsia="Calibri" w:hAnsi="Times New Roman" w:cs="Times New Roman"/>
          <w:color w:val="000000"/>
          <w:szCs w:val="24"/>
          <w:vertAlign w:val="subscript"/>
        </w:rPr>
        <w:t>2</w:t>
      </w:r>
      <w:r w:rsidRPr="007C351F">
        <w:rPr>
          <w:rFonts w:ascii="Times New Roman" w:eastAsia="Calibri" w:hAnsi="Times New Roman" w:cs="Times New Roman"/>
          <w:color w:val="000000"/>
          <w:szCs w:val="24"/>
        </w:rPr>
        <w:t>;</w:t>
      </w:r>
      <w:r w:rsidRPr="007C351F">
        <w:rPr>
          <w:rFonts w:ascii="Times New Roman" w:eastAsia="Calibri" w:hAnsi="Times New Roman" w:cs="Times New Roman"/>
          <w:szCs w:val="24"/>
        </w:rPr>
        <w:t xml:space="preserve"> (3) </w:t>
      </w:r>
      <w:r w:rsidRPr="007C351F">
        <w:rPr>
          <w:rFonts w:ascii="Times New Roman" w:eastAsia="Calibri" w:hAnsi="Times New Roman" w:cs="Times New Roman"/>
          <w:color w:val="000000"/>
          <w:szCs w:val="24"/>
        </w:rPr>
        <w:t xml:space="preserve">Ребро </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rPr>
        <w:t>-</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vertAlign w:val="subscript"/>
        </w:rPr>
        <w:t>62.5</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vertAlign w:val="subscript"/>
        </w:rPr>
        <w:t>37.5</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vertAlign w:val="subscript"/>
        </w:rPr>
        <w:t>60</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vertAlign w:val="subscript"/>
        </w:rPr>
        <w:t>40</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vertAlign w:val="subscript"/>
        </w:rPr>
        <w:t>4</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vertAlign w:val="subscript"/>
        </w:rPr>
        <w:t>3</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vertAlign w:val="subscript"/>
        </w:rPr>
        <w:t>56</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vertAlign w:val="subscript"/>
        </w:rPr>
        <w:t>44</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vertAlign w:val="subscript"/>
        </w:rPr>
        <w:t>55</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vertAlign w:val="subscript"/>
        </w:rPr>
        <w:t>45</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vertAlign w:val="subscript"/>
        </w:rPr>
        <w:t>54</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vertAlign w:val="subscript"/>
        </w:rPr>
        <w:t>46</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BiTe</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vertAlign w:val="subscript"/>
        </w:rPr>
        <w:t>48</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vertAlign w:val="subscript"/>
        </w:rPr>
        <w:t>52</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vertAlign w:val="subscript"/>
        </w:rPr>
        <w:t>6</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vertAlign w:val="subscript"/>
        </w:rPr>
        <w:t>7</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vertAlign w:val="subscript"/>
        </w:rPr>
        <w:t>46</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vertAlign w:val="subscript"/>
        </w:rPr>
        <w:t>54</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vertAlign w:val="subscript"/>
        </w:rPr>
        <w:t>4</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vertAlign w:val="subscript"/>
        </w:rPr>
        <w:t>5</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vertAlign w:val="subscript"/>
        </w:rPr>
        <w:t>2</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vertAlign w:val="subscript"/>
        </w:rPr>
        <w:t>3</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rPr>
        <w:t xml:space="preserve">Тройные фазы не обнаружены. Вместо синтетического аналога минерала масловита PtBiTe, при заданных условиях эксперимента и целевом содержании компонентов, стабилизируется фаза переменного состава (твердый раствор с замещением </w:t>
      </w:r>
      <w:r w:rsidRPr="007C351F">
        <w:rPr>
          <w:rFonts w:ascii="Times New Roman" w:eastAsia="Calibri" w:hAnsi="Times New Roman" w:cs="Times New Roman"/>
          <w:lang w:val="en-US"/>
        </w:rPr>
        <w:t>Te</w:t>
      </w:r>
      <w:r w:rsidRPr="007C351F">
        <w:rPr>
          <w:rFonts w:ascii="Times New Roman" w:eastAsia="Calibri" w:hAnsi="Times New Roman" w:cs="Times New Roman"/>
        </w:rPr>
        <w:t xml:space="preserve"> на </w:t>
      </w:r>
      <w:r w:rsidRPr="007C351F">
        <w:rPr>
          <w:rFonts w:ascii="Times New Roman" w:eastAsia="Calibri" w:hAnsi="Times New Roman" w:cs="Times New Roman"/>
          <w:lang w:val="en-US"/>
        </w:rPr>
        <w:t>Bi</w:t>
      </w:r>
      <w:r w:rsidRPr="007C351F">
        <w:rPr>
          <w:rFonts w:ascii="Times New Roman" w:eastAsia="Calibri" w:hAnsi="Times New Roman" w:cs="Times New Roman"/>
        </w:rPr>
        <w:t xml:space="preserve">) со структурой, соответствующей чистому дителлуриду Pt (аналог мончеита </w:t>
      </w:r>
      <w:r w:rsidRPr="007C351F">
        <w:rPr>
          <w:rFonts w:ascii="Times New Roman" w:eastAsia="Calibri" w:hAnsi="Times New Roman" w:cs="Times New Roman"/>
          <w:lang w:val="en-US"/>
        </w:rPr>
        <w:t>PtTe</w:t>
      </w:r>
      <w:r w:rsidRPr="007C351F">
        <w:rPr>
          <w:rFonts w:ascii="Times New Roman" w:eastAsia="Calibri" w:hAnsi="Times New Roman" w:cs="Times New Roman"/>
          <w:vertAlign w:val="subscript"/>
        </w:rPr>
        <w:t>2</w:t>
      </w:r>
      <w:r w:rsidRPr="007C351F">
        <w:rPr>
          <w:rFonts w:ascii="Times New Roman" w:eastAsia="Calibri" w:hAnsi="Times New Roman" w:cs="Times New Roman"/>
        </w:rPr>
        <w:t>).</w:t>
      </w:r>
    </w:p>
    <w:p w:rsidR="007C351F" w:rsidRPr="007C351F" w:rsidRDefault="007C351F" w:rsidP="00A23A8B">
      <w:pPr>
        <w:spacing w:after="0" w:line="240" w:lineRule="auto"/>
        <w:ind w:right="-1" w:firstLine="567"/>
        <w:jc w:val="both"/>
        <w:rPr>
          <w:rFonts w:ascii="Times New Roman" w:eastAsia="Calibri" w:hAnsi="Times New Roman" w:cs="Times New Roman"/>
        </w:rPr>
      </w:pPr>
    </w:p>
    <w:p w:rsidR="007C351F" w:rsidRPr="007C351F" w:rsidRDefault="007C351F" w:rsidP="00A23A8B">
      <w:pPr>
        <w:spacing w:after="0" w:line="240" w:lineRule="auto"/>
        <w:ind w:right="-1"/>
        <w:jc w:val="both"/>
        <w:rPr>
          <w:rFonts w:ascii="Times New Roman" w:eastAsia="Calibri" w:hAnsi="Times New Roman" w:cs="Times New Roman"/>
        </w:rPr>
      </w:pPr>
      <w:r w:rsidRPr="007C351F">
        <w:rPr>
          <w:rFonts w:ascii="Calibri" w:eastAsia="Calibri" w:hAnsi="Calibri" w:cs="Times New Roman"/>
          <w:noProof/>
          <w:szCs w:val="24"/>
          <w:lang w:eastAsia="ru-RU"/>
        </w:rPr>
        <w:drawing>
          <wp:inline distT="0" distB="0" distL="0" distR="0">
            <wp:extent cx="2962275" cy="2676525"/>
            <wp:effectExtent l="0" t="0" r="9525" b="9525"/>
            <wp:docPr id="61547590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063" t="8554" r="15767" b="7080"/>
                    <a:stretch>
                      <a:fillRect/>
                    </a:stretch>
                  </pic:blipFill>
                  <pic:spPr bwMode="auto">
                    <a:xfrm>
                      <a:off x="0" y="0"/>
                      <a:ext cx="2962275" cy="2676525"/>
                    </a:xfrm>
                    <a:prstGeom prst="rect">
                      <a:avLst/>
                    </a:prstGeom>
                    <a:noFill/>
                    <a:ln>
                      <a:noFill/>
                    </a:ln>
                  </pic:spPr>
                </pic:pic>
              </a:graphicData>
            </a:graphic>
          </wp:inline>
        </w:drawing>
      </w:r>
      <w:r w:rsidRPr="007C351F">
        <w:rPr>
          <w:rFonts w:ascii="Times New Roman" w:eastAsia="Calibri" w:hAnsi="Times New Roman" w:cs="Times New Roman"/>
        </w:rPr>
        <w:t xml:space="preserve"> </w:t>
      </w:r>
      <w:r w:rsidRPr="007C351F">
        <w:rPr>
          <w:rFonts w:ascii="Times New Roman" w:eastAsia="Calibri" w:hAnsi="Times New Roman" w:cs="Times New Roman"/>
          <w:noProof/>
          <w:lang w:eastAsia="ru-RU"/>
        </w:rPr>
        <w:drawing>
          <wp:inline distT="0" distB="0" distL="0" distR="0">
            <wp:extent cx="3028950" cy="2676525"/>
            <wp:effectExtent l="0" t="0" r="0" b="9525"/>
            <wp:docPr id="1330388815" name="Рисунок 16" descr="D:\User_DATA\Downloads\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D:\User_DATA\Downloads\Рисунок1.jpg"/>
                    <pic:cNvPicPr>
                      <a:picLocks noChangeAspect="1" noChangeArrowheads="1"/>
                    </pic:cNvPicPr>
                  </pic:nvPicPr>
                  <pic:blipFill>
                    <a:blip r:embed="rId55"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8950" cy="2676525"/>
                    </a:xfrm>
                    <a:prstGeom prst="rect">
                      <a:avLst/>
                    </a:prstGeom>
                    <a:noFill/>
                    <a:ln>
                      <a:noFill/>
                    </a:ln>
                  </pic:spPr>
                </pic:pic>
              </a:graphicData>
            </a:graphic>
          </wp:inline>
        </w:drawing>
      </w:r>
    </w:p>
    <w:p w:rsidR="007C351F" w:rsidRPr="007C351F" w:rsidRDefault="007C351F" w:rsidP="00A23A8B">
      <w:pPr>
        <w:spacing w:after="0" w:line="240" w:lineRule="auto"/>
        <w:ind w:right="-1"/>
        <w:jc w:val="both"/>
        <w:rPr>
          <w:rFonts w:ascii="Times New Roman" w:eastAsia="Calibri" w:hAnsi="Times New Roman" w:cs="Times New Roman"/>
          <w:color w:val="FF0000"/>
        </w:rPr>
      </w:pPr>
      <w:r w:rsidRPr="007C351F">
        <w:rPr>
          <w:rFonts w:ascii="Times New Roman" w:eastAsia="Calibri" w:hAnsi="Times New Roman" w:cs="Times New Roman"/>
        </w:rPr>
        <w:t xml:space="preserve">Рисунок 1. Изотермическое сечение фазовой диаграммы </w:t>
      </w:r>
      <w:r w:rsidRPr="007C351F">
        <w:rPr>
          <w:rFonts w:ascii="Times New Roman" w:eastAsia="Calibri" w:hAnsi="Times New Roman" w:cs="Times New Roman"/>
          <w:lang w:val="en-US"/>
        </w:rPr>
        <w:t>Pt</w:t>
      </w:r>
      <w:r w:rsidRPr="007C351F">
        <w:rPr>
          <w:rFonts w:ascii="Times New Roman" w:eastAsia="Calibri" w:hAnsi="Times New Roman" w:cs="Times New Roman"/>
        </w:rPr>
        <w:t>-</w:t>
      </w:r>
      <w:r w:rsidRPr="007C351F">
        <w:rPr>
          <w:rFonts w:ascii="Times New Roman" w:eastAsia="Calibri" w:hAnsi="Times New Roman" w:cs="Times New Roman"/>
          <w:lang w:val="en-US"/>
        </w:rPr>
        <w:t>Bi</w:t>
      </w:r>
      <w:r w:rsidRPr="007C351F">
        <w:rPr>
          <w:rFonts w:ascii="Times New Roman" w:eastAsia="Calibri" w:hAnsi="Times New Roman" w:cs="Times New Roman"/>
        </w:rPr>
        <w:t>-</w:t>
      </w:r>
      <w:r w:rsidRPr="007C351F">
        <w:rPr>
          <w:rFonts w:ascii="Times New Roman" w:eastAsia="Calibri" w:hAnsi="Times New Roman" w:cs="Times New Roman"/>
          <w:lang w:val="en-US"/>
        </w:rPr>
        <w:t>Te</w:t>
      </w:r>
      <w:r w:rsidRPr="007C351F">
        <w:rPr>
          <w:rFonts w:ascii="Times New Roman" w:eastAsia="Calibri" w:hAnsi="Times New Roman" w:cs="Times New Roman"/>
        </w:rPr>
        <w:t xml:space="preserve"> (слева) и </w:t>
      </w:r>
      <w:r w:rsidRPr="007C351F">
        <w:rPr>
          <w:rFonts w:ascii="Times New Roman" w:eastAsia="Calibri" w:hAnsi="Times New Roman" w:cs="Times New Roman"/>
          <w:lang w:val="en-US"/>
        </w:rPr>
        <w:t>Pd</w:t>
      </w:r>
      <w:r w:rsidRPr="007C351F">
        <w:rPr>
          <w:rFonts w:ascii="Times New Roman" w:eastAsia="Calibri" w:hAnsi="Times New Roman" w:cs="Times New Roman"/>
        </w:rPr>
        <w:t>-</w:t>
      </w:r>
      <w:r w:rsidRPr="007C351F">
        <w:rPr>
          <w:rFonts w:ascii="Times New Roman" w:eastAsia="Calibri" w:hAnsi="Times New Roman" w:cs="Times New Roman"/>
          <w:lang w:val="en-US"/>
        </w:rPr>
        <w:t>Bi</w:t>
      </w:r>
      <w:r w:rsidRPr="007C351F">
        <w:rPr>
          <w:rFonts w:ascii="Times New Roman" w:eastAsia="Calibri" w:hAnsi="Times New Roman" w:cs="Times New Roman"/>
        </w:rPr>
        <w:t>-</w:t>
      </w:r>
      <w:r w:rsidRPr="007C351F">
        <w:rPr>
          <w:rFonts w:ascii="Times New Roman" w:eastAsia="Calibri" w:hAnsi="Times New Roman" w:cs="Times New Roman"/>
          <w:lang w:val="en-US"/>
        </w:rPr>
        <w:t>Te</w:t>
      </w:r>
      <w:r w:rsidRPr="007C351F">
        <w:rPr>
          <w:rFonts w:ascii="Times New Roman" w:eastAsia="Calibri" w:hAnsi="Times New Roman" w:cs="Times New Roman"/>
        </w:rPr>
        <w:t xml:space="preserve"> (справа) при 450℃. Пунктирными линиями обозначены экспериментально не подтвержденные равновесия.</w:t>
      </w:r>
    </w:p>
    <w:p w:rsidR="007C351F" w:rsidRPr="007C351F" w:rsidRDefault="007C351F" w:rsidP="00A23A8B">
      <w:pPr>
        <w:spacing w:after="0" w:line="240" w:lineRule="auto"/>
        <w:ind w:right="-1"/>
        <w:jc w:val="both"/>
        <w:rPr>
          <w:rFonts w:ascii="Times New Roman" w:eastAsia="Calibri" w:hAnsi="Times New Roman" w:cs="Times New Roman"/>
        </w:rPr>
      </w:pPr>
    </w:p>
    <w:p w:rsidR="007C351F" w:rsidRPr="007C351F" w:rsidRDefault="007C351F" w:rsidP="00A23A8B">
      <w:pPr>
        <w:spacing w:after="0" w:line="240" w:lineRule="auto"/>
        <w:ind w:right="-1" w:firstLine="567"/>
        <w:jc w:val="both"/>
        <w:rPr>
          <w:rFonts w:ascii="Times New Roman" w:eastAsia="Calibri" w:hAnsi="Times New Roman" w:cs="Times New Roman"/>
        </w:rPr>
      </w:pPr>
      <w:r w:rsidRPr="007C351F">
        <w:rPr>
          <w:rFonts w:ascii="Times New Roman" w:eastAsia="Calibri" w:hAnsi="Times New Roman" w:cs="Times New Roman"/>
          <w:color w:val="000000"/>
          <w:szCs w:val="24"/>
        </w:rPr>
        <w:t xml:space="preserve">Обнаруженные теллуриды </w:t>
      </w:r>
      <w:r w:rsidRPr="007C351F">
        <w:rPr>
          <w:rFonts w:ascii="Times New Roman" w:eastAsia="Calibri" w:hAnsi="Times New Roman" w:cs="Times New Roman"/>
          <w:color w:val="000000"/>
          <w:szCs w:val="24"/>
          <w:lang w:val="en-US"/>
        </w:rPr>
        <w:t>Pt</w:t>
      </w:r>
      <w:r w:rsidRPr="007C351F">
        <w:rPr>
          <w:rFonts w:ascii="Times New Roman" w:eastAsia="Calibri" w:hAnsi="Times New Roman" w:cs="Times New Roman"/>
          <w:color w:val="000000"/>
          <w:szCs w:val="24"/>
        </w:rPr>
        <w:t xml:space="preserve"> стабильны во всем температурном интервале и хорошо растворяют в себе </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rPr>
        <w:t xml:space="preserve">, образуя твердые растворы с разной степенью замещения (дифракционные картины всех твердых растворов соответствуют таковым для беспримесных аналогов). Здесь и далее химические формулы твердых растворов будут обозначены с приставкой </w:t>
      </w:r>
      <w:r w:rsidRPr="007C351F">
        <w:rPr>
          <w:rFonts w:ascii="Times New Roman" w:eastAsia="Calibri" w:hAnsi="Times New Roman" w:cs="Times New Roman"/>
          <w:color w:val="000000"/>
          <w:szCs w:val="24"/>
          <w:lang w:val="en-GB"/>
        </w:rPr>
        <w:t>ss</w:t>
      </w:r>
      <w:r w:rsidRPr="007C351F">
        <w:rPr>
          <w:rFonts w:ascii="Times New Roman" w:eastAsia="Calibri" w:hAnsi="Times New Roman" w:cs="Times New Roman"/>
          <w:color w:val="000000"/>
          <w:szCs w:val="24"/>
        </w:rPr>
        <w:t xml:space="preserve">- (например </w:t>
      </w:r>
      <w:r w:rsidRPr="007C351F">
        <w:rPr>
          <w:rFonts w:ascii="Times New Roman" w:eastAsia="Calibri" w:hAnsi="Times New Roman" w:cs="Times New Roman"/>
          <w:color w:val="000000"/>
          <w:szCs w:val="24"/>
          <w:lang w:val="en-US"/>
        </w:rPr>
        <w:t>ss</w:t>
      </w:r>
      <w:r w:rsidRPr="007C351F">
        <w:rPr>
          <w:rFonts w:ascii="Times New Roman" w:eastAsia="Calibri" w:hAnsi="Times New Roman" w:cs="Times New Roman"/>
          <w:color w:val="000000"/>
          <w:szCs w:val="24"/>
        </w:rPr>
        <w:t>-</w:t>
      </w:r>
      <w:r w:rsidRPr="007C351F">
        <w:rPr>
          <w:rFonts w:ascii="Times New Roman" w:eastAsia="Calibri" w:hAnsi="Times New Roman" w:cs="Times New Roman"/>
          <w:color w:val="000000"/>
          <w:szCs w:val="24"/>
          <w:lang w:val="en-US"/>
        </w:rPr>
        <w:t>PtTe</w:t>
      </w:r>
      <w:r w:rsidRPr="007C351F">
        <w:rPr>
          <w:rFonts w:ascii="Times New Roman" w:eastAsia="Calibri" w:hAnsi="Times New Roman" w:cs="Times New Roman"/>
          <w:color w:val="000000"/>
          <w:szCs w:val="24"/>
          <w:vertAlign w:val="subscript"/>
        </w:rPr>
        <w:t>2</w:t>
      </w:r>
      <w:r w:rsidRPr="007C351F">
        <w:rPr>
          <w:rFonts w:ascii="Times New Roman" w:eastAsia="Calibri" w:hAnsi="Times New Roman" w:cs="Times New Roman"/>
          <w:color w:val="000000"/>
          <w:szCs w:val="24"/>
        </w:rPr>
        <w:t xml:space="preserve">). Твердый раствор </w:t>
      </w:r>
      <w:r w:rsidRPr="007C351F">
        <w:rPr>
          <w:rFonts w:ascii="Times New Roman" w:eastAsia="Calibri" w:hAnsi="Times New Roman" w:cs="Times New Roman"/>
          <w:color w:val="000000"/>
          <w:szCs w:val="24"/>
          <w:lang w:val="en-US"/>
        </w:rPr>
        <w:t>ss</w:t>
      </w:r>
      <w:r w:rsidRPr="007C351F">
        <w:rPr>
          <w:rFonts w:ascii="Times New Roman" w:eastAsia="Calibri" w:hAnsi="Times New Roman" w:cs="Times New Roman"/>
          <w:color w:val="000000"/>
          <w:szCs w:val="24"/>
        </w:rPr>
        <w:t>-</w:t>
      </w:r>
      <w:r w:rsidRPr="007C351F">
        <w:rPr>
          <w:rFonts w:ascii="Times New Roman" w:eastAsia="Calibri" w:hAnsi="Times New Roman" w:cs="Times New Roman"/>
          <w:color w:val="000000"/>
          <w:szCs w:val="24"/>
          <w:lang w:val="en-US"/>
        </w:rPr>
        <w:t>PtTe</w:t>
      </w:r>
      <w:r w:rsidRPr="007C351F">
        <w:rPr>
          <w:rFonts w:ascii="Times New Roman" w:eastAsia="Calibri" w:hAnsi="Times New Roman" w:cs="Times New Roman"/>
          <w:color w:val="000000"/>
          <w:szCs w:val="24"/>
          <w:vertAlign w:val="subscript"/>
        </w:rPr>
        <w:t>2</w:t>
      </w:r>
      <w:r w:rsidRPr="007C351F">
        <w:rPr>
          <w:rFonts w:ascii="Times New Roman" w:eastAsia="Calibri" w:hAnsi="Times New Roman" w:cs="Times New Roman"/>
          <w:color w:val="000000"/>
          <w:szCs w:val="24"/>
        </w:rPr>
        <w:t xml:space="preserve"> имеет наибольшую область гомогенности среди всех твердых растворов системы: максимальное содержание </w:t>
      </w:r>
      <w:r w:rsidRPr="007C351F">
        <w:rPr>
          <w:rFonts w:ascii="Times New Roman" w:eastAsia="Calibri" w:hAnsi="Times New Roman" w:cs="Times New Roman"/>
          <w:color w:val="000000"/>
          <w:szCs w:val="24"/>
          <w:lang w:val="en-GB"/>
        </w:rPr>
        <w:t>Bi</w:t>
      </w:r>
      <w:r w:rsidRPr="007C351F">
        <w:rPr>
          <w:rFonts w:ascii="Times New Roman" w:eastAsia="Calibri" w:hAnsi="Times New Roman" w:cs="Times New Roman"/>
          <w:color w:val="000000"/>
          <w:szCs w:val="24"/>
        </w:rPr>
        <w:t xml:space="preserve"> достигает</w:t>
      </w:r>
      <w:r w:rsidRPr="007C351F">
        <w:rPr>
          <w:rFonts w:ascii="Times New Roman" w:eastAsia="Calibri" w:hAnsi="Times New Roman" w:cs="Times New Roman"/>
          <w:szCs w:val="24"/>
        </w:rPr>
        <w:t xml:space="preserve"> 51 и 57 ат.% при 450 и  соответственно.  Растворимость третьего компонента в висмутидах </w:t>
      </w:r>
      <w:r w:rsidRPr="007C351F">
        <w:rPr>
          <w:rFonts w:ascii="Times New Roman" w:eastAsia="Calibri" w:hAnsi="Times New Roman" w:cs="Times New Roman"/>
          <w:szCs w:val="24"/>
          <w:lang w:val="en-US"/>
        </w:rPr>
        <w:t>Pt</w:t>
      </w:r>
      <w:r w:rsidRPr="007C351F">
        <w:rPr>
          <w:rFonts w:ascii="Times New Roman" w:eastAsia="Calibri" w:hAnsi="Times New Roman" w:cs="Times New Roman"/>
          <w:szCs w:val="24"/>
        </w:rPr>
        <w:t xml:space="preserve"> зависит от температуры и, по-видимому, полиморфной модификации. </w:t>
      </w:r>
      <w:r w:rsidRPr="007C351F">
        <w:rPr>
          <w:rFonts w:ascii="Times New Roman" w:eastAsia="Calibri" w:hAnsi="Times New Roman" w:cs="Times New Roman"/>
          <w:color w:val="000000"/>
          <w:shd w:val="clear" w:color="auto" w:fill="FFFFFF"/>
        </w:rPr>
        <w:t xml:space="preserve">Вхождение </w:t>
      </w:r>
      <w:r w:rsidRPr="007C351F">
        <w:rPr>
          <w:rFonts w:ascii="Times New Roman" w:eastAsia="Calibri" w:hAnsi="Times New Roman" w:cs="Times New Roman"/>
          <w:color w:val="000000"/>
          <w:shd w:val="clear" w:color="auto" w:fill="FFFFFF"/>
          <w:lang w:val="en-US"/>
        </w:rPr>
        <w:t>Te</w:t>
      </w:r>
      <w:r w:rsidRPr="007C351F">
        <w:rPr>
          <w:rFonts w:ascii="Times New Roman" w:eastAsia="Calibri" w:hAnsi="Times New Roman" w:cs="Times New Roman"/>
          <w:color w:val="000000"/>
          <w:shd w:val="clear" w:color="auto" w:fill="FFFFFF"/>
        </w:rPr>
        <w:t xml:space="preserve"> в структуру </w:t>
      </w:r>
      <w:r w:rsidRPr="007C351F">
        <w:rPr>
          <w:rFonts w:ascii="Times New Roman" w:eastAsia="Calibri" w:hAnsi="Times New Roman" w:cs="Times New Roman"/>
          <w:color w:val="000000"/>
          <w:shd w:val="clear" w:color="auto" w:fill="FFFFFF"/>
          <w:lang w:val="en-US"/>
        </w:rPr>
        <w:t>PtBi</w:t>
      </w:r>
      <w:r w:rsidRPr="007C351F">
        <w:rPr>
          <w:rFonts w:ascii="Times New Roman" w:eastAsia="Calibri" w:hAnsi="Times New Roman" w:cs="Times New Roman"/>
          <w:color w:val="000000"/>
          <w:shd w:val="clear" w:color="auto" w:fill="FFFFFF"/>
          <w:vertAlign w:val="subscript"/>
        </w:rPr>
        <w:t>2</w:t>
      </w:r>
      <w:r w:rsidRPr="007C351F">
        <w:rPr>
          <w:rFonts w:ascii="Times New Roman" w:eastAsia="Calibri" w:hAnsi="Times New Roman" w:cs="Times New Roman"/>
          <w:color w:val="000000"/>
          <w:shd w:val="clear" w:color="auto" w:fill="FFFFFF"/>
        </w:rPr>
        <w:t xml:space="preserve"> повышает температуру γ↔β полиморфного перехода, делая возможным существование β-модификации при 450°C (также подтверждено в </w:t>
      </w:r>
      <w:r w:rsidRPr="007C351F">
        <w:rPr>
          <w:rFonts w:ascii="Times New Roman" w:eastAsia="Calibri" w:hAnsi="Times New Roman" w:cs="Times New Roman"/>
        </w:rPr>
        <w:t>[11])</w:t>
      </w:r>
      <w:r w:rsidRPr="007C351F">
        <w:rPr>
          <w:rFonts w:ascii="Times New Roman" w:eastAsia="Calibri" w:hAnsi="Times New Roman" w:cs="Times New Roman"/>
          <w:color w:val="000000"/>
          <w:shd w:val="clear" w:color="auto" w:fill="FFFFFF"/>
        </w:rPr>
        <w:t xml:space="preserve">, а вхождение </w:t>
      </w:r>
      <w:r w:rsidRPr="007C351F">
        <w:rPr>
          <w:rFonts w:ascii="Times New Roman" w:eastAsia="Calibri" w:hAnsi="Times New Roman" w:cs="Times New Roman"/>
          <w:color w:val="000000"/>
          <w:shd w:val="clear" w:color="auto" w:fill="FFFFFF"/>
          <w:lang w:val="en-US"/>
        </w:rPr>
        <w:t>Te</w:t>
      </w:r>
      <w:r w:rsidRPr="007C351F">
        <w:rPr>
          <w:rFonts w:ascii="Times New Roman" w:eastAsia="Calibri" w:hAnsi="Times New Roman" w:cs="Times New Roman"/>
          <w:color w:val="000000"/>
          <w:shd w:val="clear" w:color="auto" w:fill="FFFFFF"/>
        </w:rPr>
        <w:t xml:space="preserve"> в структуру </w:t>
      </w:r>
      <w:r w:rsidRPr="007C351F">
        <w:rPr>
          <w:rFonts w:ascii="Times New Roman" w:eastAsia="Calibri" w:hAnsi="Times New Roman" w:cs="Times New Roman"/>
          <w:color w:val="000000"/>
          <w:shd w:val="clear" w:color="auto" w:fill="FFFFFF"/>
          <w:lang w:val="en-US"/>
        </w:rPr>
        <w:t>Pt</w:t>
      </w:r>
      <w:r w:rsidRPr="007C351F">
        <w:rPr>
          <w:rFonts w:ascii="Times New Roman" w:eastAsia="Calibri" w:hAnsi="Times New Roman" w:cs="Times New Roman"/>
          <w:color w:val="000000"/>
          <w:shd w:val="clear" w:color="auto" w:fill="FFFFFF"/>
          <w:vertAlign w:val="subscript"/>
        </w:rPr>
        <w:t>2</w:t>
      </w:r>
      <w:r w:rsidRPr="007C351F">
        <w:rPr>
          <w:rFonts w:ascii="Times New Roman" w:eastAsia="Calibri" w:hAnsi="Times New Roman" w:cs="Times New Roman"/>
          <w:color w:val="000000"/>
          <w:shd w:val="clear" w:color="auto" w:fill="FFFFFF"/>
          <w:lang w:val="en-US"/>
        </w:rPr>
        <w:t>Bi</w:t>
      </w:r>
      <w:r w:rsidRPr="007C351F">
        <w:rPr>
          <w:rFonts w:ascii="Times New Roman" w:eastAsia="Calibri" w:hAnsi="Times New Roman" w:cs="Times New Roman"/>
          <w:color w:val="000000"/>
          <w:shd w:val="clear" w:color="auto" w:fill="FFFFFF"/>
          <w:vertAlign w:val="subscript"/>
        </w:rPr>
        <w:t>3</w:t>
      </w:r>
      <w:r w:rsidRPr="007C351F">
        <w:rPr>
          <w:rFonts w:ascii="Times New Roman" w:eastAsia="Calibri" w:hAnsi="Times New Roman" w:cs="Times New Roman"/>
          <w:color w:val="000000"/>
          <w:shd w:val="clear" w:color="auto" w:fill="FFFFFF"/>
        </w:rPr>
        <w:t xml:space="preserve"> значительно понижает температуру эвтектоидного распада до температуры ниже 350°C. </w:t>
      </w:r>
      <w:r w:rsidRPr="007C351F">
        <w:rPr>
          <w:rFonts w:ascii="Times New Roman" w:eastAsia="Calibri" w:hAnsi="Times New Roman" w:cs="Times New Roman"/>
        </w:rPr>
        <w:t>По мере понижения температуры от 550 к 350</w:t>
      </w:r>
      <w:r w:rsidRPr="007C351F">
        <w:rPr>
          <w:rFonts w:ascii="Times New Roman" w:eastAsia="Calibri" w:hAnsi="Times New Roman" w:cs="Times New Roman"/>
          <w:color w:val="000000"/>
          <w:shd w:val="clear" w:color="auto" w:fill="FFFFFF"/>
        </w:rPr>
        <w:t>°C</w:t>
      </w:r>
      <w:r w:rsidRPr="007C351F">
        <w:rPr>
          <w:rFonts w:ascii="Times New Roman" w:eastAsia="Calibri" w:hAnsi="Times New Roman" w:cs="Times New Roman"/>
        </w:rPr>
        <w:t xml:space="preserve"> фаза </w:t>
      </w:r>
      <w:r w:rsidRPr="007C351F">
        <w:rPr>
          <w:rFonts w:ascii="Times New Roman" w:eastAsia="Calibri" w:hAnsi="Times New Roman" w:cs="Times New Roman"/>
          <w:lang w:val="en-US"/>
        </w:rPr>
        <w:t>ss</w:t>
      </w:r>
      <w:r w:rsidRPr="007C351F">
        <w:rPr>
          <w:rFonts w:ascii="Times New Roman" w:eastAsia="Calibri" w:hAnsi="Times New Roman" w:cs="Times New Roman"/>
        </w:rPr>
        <w:t>-</w:t>
      </w:r>
      <w:r w:rsidRPr="007C351F">
        <w:rPr>
          <w:rFonts w:ascii="Times New Roman" w:eastAsia="Calibri" w:hAnsi="Times New Roman" w:cs="Times New Roman"/>
          <w:lang w:val="en-US"/>
        </w:rPr>
        <w:t>PtBi</w:t>
      </w:r>
      <w:r w:rsidRPr="007C351F">
        <w:rPr>
          <w:rFonts w:ascii="Times New Roman" w:eastAsia="Calibri" w:hAnsi="Times New Roman" w:cs="Times New Roman"/>
          <w:vertAlign w:val="subscript"/>
        </w:rPr>
        <w:t>2</w:t>
      </w:r>
      <w:r w:rsidRPr="007C351F">
        <w:rPr>
          <w:rFonts w:ascii="Times New Roman" w:eastAsia="Calibri" w:hAnsi="Times New Roman" w:cs="Times New Roman"/>
        </w:rPr>
        <w:t xml:space="preserve">, претерпевая </w:t>
      </w:r>
      <w:r w:rsidRPr="007C351F">
        <w:rPr>
          <w:rFonts w:ascii="Times New Roman" w:eastAsia="Calibri" w:hAnsi="Times New Roman" w:cs="Times New Roman"/>
          <w:color w:val="000000"/>
          <w:shd w:val="clear" w:color="auto" w:fill="FFFFFF"/>
        </w:rPr>
        <w:t xml:space="preserve">γ↔β </w:t>
      </w:r>
      <w:r w:rsidRPr="007C351F">
        <w:rPr>
          <w:rFonts w:ascii="Times New Roman" w:eastAsia="Calibri" w:hAnsi="Times New Roman" w:cs="Times New Roman"/>
        </w:rPr>
        <w:t xml:space="preserve">полиморфный переход, </w:t>
      </w:r>
      <w:r w:rsidRPr="007C351F">
        <w:rPr>
          <w:rFonts w:ascii="Times New Roman" w:eastAsia="Calibri" w:hAnsi="Times New Roman" w:cs="Times New Roman"/>
          <w:vertAlign w:val="subscript"/>
        </w:rPr>
        <w:t xml:space="preserve"> </w:t>
      </w:r>
      <w:r w:rsidRPr="007C351F">
        <w:rPr>
          <w:rFonts w:ascii="Times New Roman" w:eastAsia="Calibri" w:hAnsi="Times New Roman" w:cs="Times New Roman"/>
        </w:rPr>
        <w:t xml:space="preserve">начинает растворять </w:t>
      </w:r>
      <w:r w:rsidRPr="007C351F">
        <w:rPr>
          <w:rFonts w:ascii="Times New Roman" w:eastAsia="Calibri" w:hAnsi="Times New Roman" w:cs="Times New Roman"/>
          <w:lang w:val="en-US"/>
        </w:rPr>
        <w:t>Te</w:t>
      </w:r>
      <w:r w:rsidRPr="007C351F">
        <w:rPr>
          <w:rFonts w:ascii="Times New Roman" w:eastAsia="Calibri" w:hAnsi="Times New Roman" w:cs="Times New Roman"/>
        </w:rPr>
        <w:t xml:space="preserve">, становясь нестехиометричной, а область гомогенности фазы </w:t>
      </w:r>
      <w:r w:rsidRPr="007C351F">
        <w:rPr>
          <w:rFonts w:ascii="Times New Roman" w:eastAsia="Calibri" w:hAnsi="Times New Roman" w:cs="Times New Roman"/>
          <w:lang w:val="en-US"/>
        </w:rPr>
        <w:t>ss</w:t>
      </w:r>
      <w:r w:rsidRPr="007C351F">
        <w:rPr>
          <w:rFonts w:ascii="Times New Roman" w:eastAsia="Calibri" w:hAnsi="Times New Roman" w:cs="Times New Roman"/>
        </w:rPr>
        <w:t>-</w:t>
      </w:r>
      <w:r w:rsidRPr="007C351F">
        <w:rPr>
          <w:rFonts w:ascii="Times New Roman" w:eastAsia="Calibri" w:hAnsi="Times New Roman" w:cs="Times New Roman"/>
          <w:lang w:val="en-US"/>
        </w:rPr>
        <w:t>Pt</w:t>
      </w:r>
      <w:r w:rsidRPr="007C351F">
        <w:rPr>
          <w:rFonts w:ascii="Times New Roman" w:eastAsia="Calibri" w:hAnsi="Times New Roman" w:cs="Times New Roman"/>
          <w:vertAlign w:val="subscript"/>
        </w:rPr>
        <w:t>2</w:t>
      </w:r>
      <w:r w:rsidRPr="007C351F">
        <w:rPr>
          <w:rFonts w:ascii="Times New Roman" w:eastAsia="Calibri" w:hAnsi="Times New Roman" w:cs="Times New Roman"/>
          <w:lang w:val="en-US"/>
        </w:rPr>
        <w:t>Bi</w:t>
      </w:r>
      <w:r w:rsidRPr="007C351F">
        <w:rPr>
          <w:rFonts w:ascii="Times New Roman" w:eastAsia="Calibri" w:hAnsi="Times New Roman" w:cs="Times New Roman"/>
          <w:vertAlign w:val="subscript"/>
        </w:rPr>
        <w:t>3</w:t>
      </w:r>
      <w:r w:rsidRPr="007C351F">
        <w:rPr>
          <w:rFonts w:ascii="Times New Roman" w:eastAsia="Calibri" w:hAnsi="Times New Roman" w:cs="Times New Roman"/>
        </w:rPr>
        <w:t xml:space="preserve"> становится уже. Вследствие </w:t>
      </w:r>
      <w:r w:rsidRPr="007C351F">
        <w:rPr>
          <w:rFonts w:ascii="Times New Roman" w:eastAsia="Calibri" w:hAnsi="Times New Roman" w:cs="Times New Roman"/>
        </w:rPr>
        <w:lastRenderedPageBreak/>
        <w:t xml:space="preserve">этого происходит смещение областей трехфазных равновесий </w:t>
      </w:r>
      <w:r w:rsidRPr="007C351F">
        <w:rPr>
          <w:rFonts w:ascii="Times New Roman" w:eastAsia="Calibri" w:hAnsi="Times New Roman" w:cs="Times New Roman"/>
          <w:lang w:val="en-US"/>
        </w:rPr>
        <w:t>ss</w:t>
      </w:r>
      <w:r w:rsidRPr="007C351F">
        <w:rPr>
          <w:rFonts w:ascii="Times New Roman" w:eastAsia="Calibri" w:hAnsi="Times New Roman" w:cs="Times New Roman"/>
        </w:rPr>
        <w:t>-</w:t>
      </w:r>
      <w:r w:rsidRPr="007C351F">
        <w:rPr>
          <w:rFonts w:ascii="Times New Roman" w:eastAsia="Calibri" w:hAnsi="Times New Roman" w:cs="Times New Roman"/>
          <w:lang w:val="en-US"/>
        </w:rPr>
        <w:t>PtBi</w:t>
      </w:r>
      <w:r w:rsidRPr="007C351F">
        <w:rPr>
          <w:rFonts w:ascii="Times New Roman" w:eastAsia="Calibri" w:hAnsi="Times New Roman" w:cs="Times New Roman"/>
        </w:rPr>
        <w:t xml:space="preserve"> – </w:t>
      </w:r>
      <w:r w:rsidRPr="007C351F">
        <w:rPr>
          <w:rFonts w:ascii="Times New Roman" w:eastAsia="Calibri" w:hAnsi="Times New Roman" w:cs="Times New Roman"/>
          <w:lang w:val="en-US"/>
        </w:rPr>
        <w:t>ss</w:t>
      </w:r>
      <w:r w:rsidRPr="007C351F">
        <w:rPr>
          <w:rFonts w:ascii="Times New Roman" w:eastAsia="Calibri" w:hAnsi="Times New Roman" w:cs="Times New Roman"/>
        </w:rPr>
        <w:t>-</w:t>
      </w:r>
      <w:r w:rsidRPr="007C351F">
        <w:rPr>
          <w:rFonts w:ascii="Times New Roman" w:eastAsia="Calibri" w:hAnsi="Times New Roman" w:cs="Times New Roman"/>
          <w:lang w:val="en-US"/>
        </w:rPr>
        <w:t>Pt</w:t>
      </w:r>
      <w:r w:rsidRPr="007C351F">
        <w:rPr>
          <w:rFonts w:ascii="Times New Roman" w:eastAsia="Calibri" w:hAnsi="Times New Roman" w:cs="Times New Roman"/>
          <w:vertAlign w:val="subscript"/>
        </w:rPr>
        <w:t>2</w:t>
      </w:r>
      <w:r w:rsidRPr="007C351F">
        <w:rPr>
          <w:rFonts w:ascii="Times New Roman" w:eastAsia="Calibri" w:hAnsi="Times New Roman" w:cs="Times New Roman"/>
          <w:lang w:val="en-US"/>
        </w:rPr>
        <w:t>Bi</w:t>
      </w:r>
      <w:r w:rsidRPr="007C351F">
        <w:rPr>
          <w:rFonts w:ascii="Times New Roman" w:eastAsia="Calibri" w:hAnsi="Times New Roman" w:cs="Times New Roman"/>
          <w:vertAlign w:val="subscript"/>
        </w:rPr>
        <w:t>3</w:t>
      </w:r>
      <w:r w:rsidRPr="007C351F">
        <w:rPr>
          <w:rFonts w:ascii="Times New Roman" w:eastAsia="Calibri" w:hAnsi="Times New Roman" w:cs="Times New Roman"/>
        </w:rPr>
        <w:t xml:space="preserve"> – </w:t>
      </w:r>
      <w:r w:rsidRPr="007C351F">
        <w:rPr>
          <w:rFonts w:ascii="Times New Roman" w:eastAsia="Calibri" w:hAnsi="Times New Roman" w:cs="Times New Roman"/>
          <w:lang w:val="en-US"/>
        </w:rPr>
        <w:t>ss</w:t>
      </w:r>
      <w:r w:rsidRPr="007C351F">
        <w:rPr>
          <w:rFonts w:ascii="Times New Roman" w:eastAsia="Calibri" w:hAnsi="Times New Roman" w:cs="Times New Roman"/>
        </w:rPr>
        <w:t>-</w:t>
      </w:r>
      <w:r w:rsidRPr="007C351F">
        <w:rPr>
          <w:rFonts w:ascii="Times New Roman" w:eastAsia="Calibri" w:hAnsi="Times New Roman" w:cs="Times New Roman"/>
          <w:lang w:val="en-US"/>
        </w:rPr>
        <w:t>PtBi</w:t>
      </w:r>
      <w:r w:rsidRPr="007C351F">
        <w:rPr>
          <w:rFonts w:ascii="Times New Roman" w:eastAsia="Calibri" w:hAnsi="Times New Roman" w:cs="Times New Roman"/>
          <w:vertAlign w:val="subscript"/>
        </w:rPr>
        <w:t xml:space="preserve">2 </w:t>
      </w:r>
      <w:r w:rsidRPr="007C351F">
        <w:rPr>
          <w:rFonts w:ascii="Times New Roman" w:eastAsia="Calibri" w:hAnsi="Times New Roman" w:cs="Times New Roman"/>
        </w:rPr>
        <w:t xml:space="preserve">и </w:t>
      </w:r>
      <w:r w:rsidRPr="007C351F">
        <w:rPr>
          <w:rFonts w:ascii="Times New Roman" w:eastAsia="Calibri" w:hAnsi="Times New Roman" w:cs="Times New Roman"/>
          <w:lang w:val="en-US"/>
        </w:rPr>
        <w:t>ss</w:t>
      </w:r>
      <w:r w:rsidRPr="007C351F">
        <w:rPr>
          <w:rFonts w:ascii="Times New Roman" w:eastAsia="Calibri" w:hAnsi="Times New Roman" w:cs="Times New Roman"/>
        </w:rPr>
        <w:t>-</w:t>
      </w:r>
      <w:r w:rsidRPr="007C351F">
        <w:rPr>
          <w:rFonts w:ascii="Times New Roman" w:eastAsia="Calibri" w:hAnsi="Times New Roman" w:cs="Times New Roman"/>
          <w:lang w:val="en-US"/>
        </w:rPr>
        <w:t>PtBi</w:t>
      </w:r>
      <w:r w:rsidRPr="007C351F">
        <w:rPr>
          <w:rFonts w:ascii="Times New Roman" w:eastAsia="Calibri" w:hAnsi="Times New Roman" w:cs="Times New Roman"/>
          <w:vertAlign w:val="subscript"/>
        </w:rPr>
        <w:t>2</w:t>
      </w:r>
      <w:r w:rsidRPr="007C351F">
        <w:rPr>
          <w:rFonts w:ascii="Times New Roman" w:eastAsia="Calibri" w:hAnsi="Times New Roman" w:cs="Times New Roman"/>
        </w:rPr>
        <w:t xml:space="preserve"> – </w:t>
      </w:r>
      <w:r w:rsidRPr="007C351F">
        <w:rPr>
          <w:rFonts w:ascii="Times New Roman" w:eastAsia="Calibri" w:hAnsi="Times New Roman" w:cs="Times New Roman"/>
          <w:lang w:val="en-US"/>
        </w:rPr>
        <w:t>ss</w:t>
      </w:r>
      <w:r w:rsidRPr="007C351F">
        <w:rPr>
          <w:rFonts w:ascii="Times New Roman" w:eastAsia="Calibri" w:hAnsi="Times New Roman" w:cs="Times New Roman"/>
        </w:rPr>
        <w:t>-</w:t>
      </w:r>
      <w:r w:rsidRPr="007C351F">
        <w:rPr>
          <w:rFonts w:ascii="Times New Roman" w:eastAsia="Calibri" w:hAnsi="Times New Roman" w:cs="Times New Roman"/>
          <w:lang w:val="en-US"/>
        </w:rPr>
        <w:t>Pt</w:t>
      </w:r>
      <w:r w:rsidRPr="007C351F">
        <w:rPr>
          <w:rFonts w:ascii="Times New Roman" w:eastAsia="Calibri" w:hAnsi="Times New Roman" w:cs="Times New Roman"/>
          <w:vertAlign w:val="subscript"/>
        </w:rPr>
        <w:t>2</w:t>
      </w:r>
      <w:r w:rsidRPr="007C351F">
        <w:rPr>
          <w:rFonts w:ascii="Times New Roman" w:eastAsia="Calibri" w:hAnsi="Times New Roman" w:cs="Times New Roman"/>
          <w:lang w:val="en-US"/>
        </w:rPr>
        <w:t>Bi</w:t>
      </w:r>
      <w:r w:rsidRPr="007C351F">
        <w:rPr>
          <w:rFonts w:ascii="Times New Roman" w:eastAsia="Calibri" w:hAnsi="Times New Roman" w:cs="Times New Roman"/>
          <w:vertAlign w:val="subscript"/>
        </w:rPr>
        <w:t xml:space="preserve">3 </w:t>
      </w:r>
      <w:r w:rsidRPr="007C351F">
        <w:rPr>
          <w:rFonts w:ascii="Times New Roman" w:eastAsia="Calibri" w:hAnsi="Times New Roman" w:cs="Times New Roman"/>
        </w:rPr>
        <w:t xml:space="preserve">– </w:t>
      </w:r>
      <w:r w:rsidRPr="007C351F">
        <w:rPr>
          <w:rFonts w:ascii="Times New Roman" w:eastAsia="Calibri" w:hAnsi="Times New Roman" w:cs="Times New Roman"/>
          <w:lang w:val="en-US"/>
        </w:rPr>
        <w:t>ss</w:t>
      </w:r>
      <w:r w:rsidRPr="007C351F">
        <w:rPr>
          <w:rFonts w:ascii="Times New Roman" w:eastAsia="Calibri" w:hAnsi="Times New Roman" w:cs="Times New Roman"/>
        </w:rPr>
        <w:t>-</w:t>
      </w:r>
      <w:r w:rsidRPr="007C351F">
        <w:rPr>
          <w:rFonts w:ascii="Times New Roman" w:eastAsia="Calibri" w:hAnsi="Times New Roman" w:cs="Times New Roman"/>
          <w:lang w:val="en-US"/>
        </w:rPr>
        <w:t>PtTe</w:t>
      </w:r>
      <w:r w:rsidRPr="007C351F">
        <w:rPr>
          <w:rFonts w:ascii="Times New Roman" w:eastAsia="Calibri" w:hAnsi="Times New Roman" w:cs="Times New Roman"/>
          <w:vertAlign w:val="subscript"/>
        </w:rPr>
        <w:t>2</w:t>
      </w:r>
      <w:r w:rsidRPr="007C351F">
        <w:rPr>
          <w:rFonts w:ascii="Times New Roman" w:eastAsia="Calibri" w:hAnsi="Times New Roman" w:cs="Times New Roman"/>
        </w:rPr>
        <w:t xml:space="preserve"> и становится заметной область двухфазного равновесия </w:t>
      </w:r>
      <w:r w:rsidRPr="007C351F">
        <w:rPr>
          <w:rFonts w:ascii="Times New Roman" w:eastAsia="Calibri" w:hAnsi="Times New Roman" w:cs="Times New Roman"/>
          <w:lang w:val="en-US"/>
        </w:rPr>
        <w:t>ss</w:t>
      </w:r>
      <w:r w:rsidRPr="007C351F">
        <w:rPr>
          <w:rFonts w:ascii="Times New Roman" w:eastAsia="Calibri" w:hAnsi="Times New Roman" w:cs="Times New Roman"/>
        </w:rPr>
        <w:t>-</w:t>
      </w:r>
      <w:r w:rsidRPr="007C351F">
        <w:rPr>
          <w:rFonts w:ascii="Times New Roman" w:eastAsia="Calibri" w:hAnsi="Times New Roman" w:cs="Times New Roman"/>
          <w:lang w:val="en-US"/>
        </w:rPr>
        <w:t>PtBi</w:t>
      </w:r>
      <w:r w:rsidRPr="007C351F">
        <w:rPr>
          <w:rFonts w:ascii="Times New Roman" w:eastAsia="Calibri" w:hAnsi="Times New Roman" w:cs="Times New Roman"/>
        </w:rPr>
        <w:t xml:space="preserve"> – </w:t>
      </w:r>
      <w:r w:rsidRPr="007C351F">
        <w:rPr>
          <w:rFonts w:ascii="Times New Roman" w:eastAsia="Calibri" w:hAnsi="Times New Roman" w:cs="Times New Roman"/>
          <w:lang w:val="en-US"/>
        </w:rPr>
        <w:t>ss</w:t>
      </w:r>
      <w:r w:rsidRPr="007C351F">
        <w:rPr>
          <w:rFonts w:ascii="Times New Roman" w:eastAsia="Calibri" w:hAnsi="Times New Roman" w:cs="Times New Roman"/>
        </w:rPr>
        <w:t>-</w:t>
      </w:r>
      <w:r w:rsidRPr="007C351F">
        <w:rPr>
          <w:rFonts w:ascii="Times New Roman" w:eastAsia="Calibri" w:hAnsi="Times New Roman" w:cs="Times New Roman"/>
          <w:lang w:val="en-US"/>
        </w:rPr>
        <w:t>PtBi</w:t>
      </w:r>
      <w:r w:rsidRPr="007C351F">
        <w:rPr>
          <w:rFonts w:ascii="Times New Roman" w:eastAsia="Calibri" w:hAnsi="Times New Roman" w:cs="Times New Roman"/>
          <w:vertAlign w:val="subscript"/>
        </w:rPr>
        <w:t>2</w:t>
      </w:r>
      <w:r w:rsidRPr="007C351F">
        <w:rPr>
          <w:rFonts w:ascii="Times New Roman" w:eastAsia="Calibri" w:hAnsi="Times New Roman" w:cs="Times New Roman"/>
        </w:rPr>
        <w:t xml:space="preserve">. Кроме того, с понижением температуры уменьшается площадь расплава </w:t>
      </w:r>
      <w:r w:rsidRPr="007C351F">
        <w:rPr>
          <w:rFonts w:ascii="Times New Roman" w:eastAsia="Calibri" w:hAnsi="Times New Roman" w:cs="Times New Roman"/>
          <w:lang w:val="en-US"/>
        </w:rPr>
        <w:t>Bi</w:t>
      </w:r>
      <w:r w:rsidRPr="007C351F">
        <w:rPr>
          <w:rFonts w:ascii="Times New Roman" w:eastAsia="Calibri" w:hAnsi="Times New Roman" w:cs="Times New Roman"/>
        </w:rPr>
        <w:t xml:space="preserve"> и увеличивается количество стабильных теллуридов </w:t>
      </w:r>
      <w:r w:rsidRPr="007C351F">
        <w:rPr>
          <w:rFonts w:ascii="Times New Roman" w:eastAsia="Calibri" w:hAnsi="Times New Roman" w:cs="Times New Roman"/>
          <w:lang w:val="en-US"/>
        </w:rPr>
        <w:t>Bi</w:t>
      </w:r>
      <w:r w:rsidRPr="007C351F">
        <w:rPr>
          <w:rFonts w:ascii="Times New Roman" w:eastAsia="Calibri" w:hAnsi="Times New Roman" w:cs="Times New Roman"/>
        </w:rPr>
        <w:t xml:space="preserve">, за счет чего в богатой </w:t>
      </w:r>
      <w:r w:rsidRPr="007C351F">
        <w:rPr>
          <w:rFonts w:ascii="Times New Roman" w:eastAsia="Calibri" w:hAnsi="Times New Roman" w:cs="Times New Roman"/>
          <w:lang w:val="en-US"/>
        </w:rPr>
        <w:t>Bi</w:t>
      </w:r>
      <w:r w:rsidRPr="007C351F">
        <w:rPr>
          <w:rFonts w:ascii="Times New Roman" w:eastAsia="Calibri" w:hAnsi="Times New Roman" w:cs="Times New Roman"/>
        </w:rPr>
        <w:t xml:space="preserve"> области сечения меняются фазовые отношения: трехфазное равновесие </w:t>
      </w:r>
      <w:r w:rsidRPr="007C351F">
        <w:rPr>
          <w:rFonts w:ascii="Times New Roman" w:eastAsia="Calibri" w:hAnsi="Times New Roman" w:cs="Times New Roman"/>
          <w:lang w:val="en-US"/>
        </w:rPr>
        <w:t>Bi</w:t>
      </w:r>
      <w:r w:rsidRPr="007C351F">
        <w:rPr>
          <w:rFonts w:ascii="Times New Roman" w:eastAsia="Calibri" w:hAnsi="Times New Roman" w:cs="Times New Roman"/>
          <w:vertAlign w:val="subscript"/>
        </w:rPr>
        <w:t>4</w:t>
      </w:r>
      <w:r w:rsidRPr="007C351F">
        <w:rPr>
          <w:rFonts w:ascii="Times New Roman" w:eastAsia="Calibri" w:hAnsi="Times New Roman" w:cs="Times New Roman"/>
          <w:lang w:val="en-US"/>
        </w:rPr>
        <w:t>Te</w:t>
      </w:r>
      <w:r w:rsidRPr="007C351F">
        <w:rPr>
          <w:rFonts w:ascii="Times New Roman" w:eastAsia="Calibri" w:hAnsi="Times New Roman" w:cs="Times New Roman"/>
          <w:vertAlign w:val="subscript"/>
        </w:rPr>
        <w:t>5</w:t>
      </w:r>
      <w:r w:rsidRPr="007C351F">
        <w:rPr>
          <w:rFonts w:ascii="Times New Roman" w:eastAsia="Calibri" w:hAnsi="Times New Roman" w:cs="Times New Roman"/>
        </w:rPr>
        <w:t xml:space="preserve"> – </w:t>
      </w:r>
      <w:r w:rsidRPr="007C351F">
        <w:rPr>
          <w:rFonts w:ascii="Times New Roman" w:eastAsia="Calibri" w:hAnsi="Times New Roman" w:cs="Times New Roman"/>
          <w:lang w:val="en-US"/>
        </w:rPr>
        <w:t>ss</w:t>
      </w:r>
      <w:r w:rsidRPr="007C351F">
        <w:rPr>
          <w:rFonts w:ascii="Times New Roman" w:eastAsia="Calibri" w:hAnsi="Times New Roman" w:cs="Times New Roman"/>
        </w:rPr>
        <w:t>-</w:t>
      </w:r>
      <w:r w:rsidRPr="007C351F">
        <w:rPr>
          <w:rFonts w:ascii="Times New Roman" w:eastAsia="Calibri" w:hAnsi="Times New Roman" w:cs="Times New Roman"/>
          <w:lang w:val="en-US"/>
        </w:rPr>
        <w:t>PtTe</w:t>
      </w:r>
      <w:r w:rsidRPr="007C351F">
        <w:rPr>
          <w:rFonts w:ascii="Times New Roman" w:eastAsia="Calibri" w:hAnsi="Times New Roman" w:cs="Times New Roman"/>
          <w:vertAlign w:val="subscript"/>
        </w:rPr>
        <w:t xml:space="preserve">2 </w:t>
      </w:r>
      <w:r w:rsidRPr="007C351F">
        <w:rPr>
          <w:rFonts w:ascii="Times New Roman" w:eastAsia="Calibri" w:hAnsi="Times New Roman" w:cs="Times New Roman"/>
        </w:rPr>
        <w:t xml:space="preserve">– </w:t>
      </w:r>
      <w:r w:rsidRPr="007C351F">
        <w:rPr>
          <w:rFonts w:ascii="Times New Roman" w:eastAsia="Calibri" w:hAnsi="Times New Roman" w:cs="Times New Roman"/>
          <w:lang w:val="en-US"/>
        </w:rPr>
        <w:t>Bi</w:t>
      </w:r>
      <w:r w:rsidRPr="007C351F">
        <w:rPr>
          <w:rFonts w:ascii="Times New Roman" w:eastAsia="Calibri" w:hAnsi="Times New Roman" w:cs="Times New Roman"/>
        </w:rPr>
        <w:t>(</w:t>
      </w:r>
      <w:r w:rsidRPr="007C351F">
        <w:rPr>
          <w:rFonts w:ascii="Times New Roman" w:eastAsia="Calibri" w:hAnsi="Times New Roman" w:cs="Times New Roman"/>
          <w:lang w:val="en-US"/>
        </w:rPr>
        <w:t>L</w:t>
      </w:r>
      <w:r w:rsidRPr="007C351F">
        <w:rPr>
          <w:rFonts w:ascii="Times New Roman" w:eastAsia="Calibri" w:hAnsi="Times New Roman" w:cs="Times New Roman"/>
        </w:rPr>
        <w:t xml:space="preserve">) меняется на </w:t>
      </w:r>
      <w:r w:rsidRPr="007C351F">
        <w:rPr>
          <w:rFonts w:ascii="Times New Roman" w:eastAsia="Calibri" w:hAnsi="Times New Roman" w:cs="Times New Roman"/>
          <w:lang w:val="en-US"/>
        </w:rPr>
        <w:t>Bi</w:t>
      </w:r>
      <w:r w:rsidRPr="007C351F">
        <w:rPr>
          <w:rFonts w:ascii="Times New Roman" w:eastAsia="Calibri" w:hAnsi="Times New Roman" w:cs="Times New Roman"/>
          <w:vertAlign w:val="subscript"/>
        </w:rPr>
        <w:t>54</w:t>
      </w:r>
      <w:r w:rsidRPr="007C351F">
        <w:rPr>
          <w:rFonts w:ascii="Times New Roman" w:eastAsia="Calibri" w:hAnsi="Times New Roman" w:cs="Times New Roman"/>
          <w:lang w:val="en-US"/>
        </w:rPr>
        <w:t>Te</w:t>
      </w:r>
      <w:r w:rsidRPr="007C351F">
        <w:rPr>
          <w:rFonts w:ascii="Times New Roman" w:eastAsia="Calibri" w:hAnsi="Times New Roman" w:cs="Times New Roman"/>
          <w:vertAlign w:val="subscript"/>
        </w:rPr>
        <w:t>46</w:t>
      </w:r>
      <w:r w:rsidRPr="007C351F">
        <w:rPr>
          <w:rFonts w:ascii="Times New Roman" w:eastAsia="Calibri" w:hAnsi="Times New Roman" w:cs="Times New Roman"/>
        </w:rPr>
        <w:t xml:space="preserve"> – </w:t>
      </w:r>
      <w:r w:rsidRPr="007C351F">
        <w:rPr>
          <w:rFonts w:ascii="Times New Roman" w:eastAsia="Calibri" w:hAnsi="Times New Roman" w:cs="Times New Roman"/>
          <w:lang w:val="en-US"/>
        </w:rPr>
        <w:t>ss</w:t>
      </w:r>
      <w:r w:rsidRPr="007C351F">
        <w:rPr>
          <w:rFonts w:ascii="Times New Roman" w:eastAsia="Calibri" w:hAnsi="Times New Roman" w:cs="Times New Roman"/>
        </w:rPr>
        <w:t>-</w:t>
      </w:r>
      <w:r w:rsidRPr="007C351F">
        <w:rPr>
          <w:rFonts w:ascii="Times New Roman" w:eastAsia="Calibri" w:hAnsi="Times New Roman" w:cs="Times New Roman"/>
          <w:lang w:val="en-US"/>
        </w:rPr>
        <w:t>PtTe</w:t>
      </w:r>
      <w:r w:rsidRPr="007C351F">
        <w:rPr>
          <w:rFonts w:ascii="Times New Roman" w:eastAsia="Calibri" w:hAnsi="Times New Roman" w:cs="Times New Roman"/>
          <w:vertAlign w:val="subscript"/>
        </w:rPr>
        <w:t xml:space="preserve">2 </w:t>
      </w:r>
      <w:r w:rsidRPr="007C351F">
        <w:rPr>
          <w:rFonts w:ascii="Times New Roman" w:eastAsia="Calibri" w:hAnsi="Times New Roman" w:cs="Times New Roman"/>
        </w:rPr>
        <w:t xml:space="preserve">– </w:t>
      </w:r>
      <w:r w:rsidRPr="007C351F">
        <w:rPr>
          <w:rFonts w:ascii="Times New Roman" w:eastAsia="Calibri" w:hAnsi="Times New Roman" w:cs="Times New Roman"/>
          <w:lang w:val="en-US"/>
        </w:rPr>
        <w:t>Bi</w:t>
      </w:r>
      <w:r w:rsidRPr="007C351F">
        <w:rPr>
          <w:rFonts w:ascii="Times New Roman" w:eastAsia="Calibri" w:hAnsi="Times New Roman" w:cs="Times New Roman"/>
        </w:rPr>
        <w:t>(</w:t>
      </w:r>
      <w:r w:rsidRPr="007C351F">
        <w:rPr>
          <w:rFonts w:ascii="Times New Roman" w:eastAsia="Calibri" w:hAnsi="Times New Roman" w:cs="Times New Roman"/>
          <w:lang w:val="en-US"/>
        </w:rPr>
        <w:t>L</w:t>
      </w:r>
      <w:r w:rsidRPr="007C351F">
        <w:rPr>
          <w:rFonts w:ascii="Times New Roman" w:eastAsia="Calibri" w:hAnsi="Times New Roman" w:cs="Times New Roman"/>
        </w:rPr>
        <w:t>) (при 450</w:t>
      </w:r>
      <w:r w:rsidRPr="007C351F">
        <w:rPr>
          <w:rFonts w:ascii="Times New Roman" w:eastAsia="Calibri" w:hAnsi="Times New Roman" w:cs="Times New Roman"/>
          <w:color w:val="000000"/>
          <w:shd w:val="clear" w:color="auto" w:fill="FFFFFF"/>
        </w:rPr>
        <w:t xml:space="preserve">°C) или </w:t>
      </w:r>
      <w:r w:rsidRPr="007C351F">
        <w:rPr>
          <w:rFonts w:ascii="Times New Roman" w:eastAsia="Calibri" w:hAnsi="Times New Roman" w:cs="Times New Roman"/>
          <w:lang w:val="en-US"/>
        </w:rPr>
        <w:t>Bi</w:t>
      </w:r>
      <w:r w:rsidRPr="007C351F">
        <w:rPr>
          <w:rFonts w:ascii="Times New Roman" w:eastAsia="Calibri" w:hAnsi="Times New Roman" w:cs="Times New Roman"/>
          <w:vertAlign w:val="subscript"/>
        </w:rPr>
        <w:t>62.5</w:t>
      </w:r>
      <w:r w:rsidRPr="007C351F">
        <w:rPr>
          <w:rFonts w:ascii="Times New Roman" w:eastAsia="Calibri" w:hAnsi="Times New Roman" w:cs="Times New Roman"/>
          <w:lang w:val="en-US"/>
        </w:rPr>
        <w:t>Te</w:t>
      </w:r>
      <w:r w:rsidRPr="007C351F">
        <w:rPr>
          <w:rFonts w:ascii="Times New Roman" w:eastAsia="Calibri" w:hAnsi="Times New Roman" w:cs="Times New Roman"/>
          <w:vertAlign w:val="subscript"/>
        </w:rPr>
        <w:t>37.5</w:t>
      </w:r>
      <w:r w:rsidRPr="007C351F">
        <w:rPr>
          <w:rFonts w:ascii="Times New Roman" w:eastAsia="Calibri" w:hAnsi="Times New Roman" w:cs="Times New Roman"/>
        </w:rPr>
        <w:t xml:space="preserve"> – </w:t>
      </w:r>
      <w:r w:rsidRPr="007C351F">
        <w:rPr>
          <w:rFonts w:ascii="Times New Roman" w:eastAsia="Calibri" w:hAnsi="Times New Roman" w:cs="Times New Roman"/>
          <w:lang w:val="en-US"/>
        </w:rPr>
        <w:t>ss</w:t>
      </w:r>
      <w:r w:rsidRPr="007C351F">
        <w:rPr>
          <w:rFonts w:ascii="Times New Roman" w:eastAsia="Calibri" w:hAnsi="Times New Roman" w:cs="Times New Roman"/>
        </w:rPr>
        <w:t>-</w:t>
      </w:r>
      <w:r w:rsidRPr="007C351F">
        <w:rPr>
          <w:rFonts w:ascii="Times New Roman" w:eastAsia="Calibri" w:hAnsi="Times New Roman" w:cs="Times New Roman"/>
          <w:lang w:val="en-US"/>
        </w:rPr>
        <w:t>PtTe</w:t>
      </w:r>
      <w:r w:rsidRPr="007C351F">
        <w:rPr>
          <w:rFonts w:ascii="Times New Roman" w:eastAsia="Calibri" w:hAnsi="Times New Roman" w:cs="Times New Roman"/>
          <w:vertAlign w:val="subscript"/>
        </w:rPr>
        <w:t xml:space="preserve">2 </w:t>
      </w:r>
      <w:r w:rsidRPr="007C351F">
        <w:rPr>
          <w:rFonts w:ascii="Times New Roman" w:eastAsia="Calibri" w:hAnsi="Times New Roman" w:cs="Times New Roman"/>
        </w:rPr>
        <w:t xml:space="preserve">– </w:t>
      </w:r>
      <w:r w:rsidRPr="007C351F">
        <w:rPr>
          <w:rFonts w:ascii="Times New Roman" w:eastAsia="Calibri" w:hAnsi="Times New Roman" w:cs="Times New Roman"/>
          <w:lang w:val="en-US"/>
        </w:rPr>
        <w:t>Bi</w:t>
      </w:r>
      <w:r w:rsidRPr="007C351F">
        <w:rPr>
          <w:rFonts w:ascii="Times New Roman" w:eastAsia="Calibri" w:hAnsi="Times New Roman" w:cs="Times New Roman"/>
        </w:rPr>
        <w:t>(</w:t>
      </w:r>
      <w:r w:rsidRPr="007C351F">
        <w:rPr>
          <w:rFonts w:ascii="Times New Roman" w:eastAsia="Calibri" w:hAnsi="Times New Roman" w:cs="Times New Roman"/>
          <w:lang w:val="en-US"/>
        </w:rPr>
        <w:t>L</w:t>
      </w:r>
      <w:r w:rsidRPr="007C351F">
        <w:rPr>
          <w:rFonts w:ascii="Times New Roman" w:eastAsia="Calibri" w:hAnsi="Times New Roman" w:cs="Times New Roman"/>
        </w:rPr>
        <w:t>) (при 350</w:t>
      </w:r>
      <w:r w:rsidRPr="007C351F">
        <w:rPr>
          <w:rFonts w:ascii="Times New Roman" w:eastAsia="Calibri" w:hAnsi="Times New Roman" w:cs="Times New Roman"/>
          <w:color w:val="000000"/>
          <w:shd w:val="clear" w:color="auto" w:fill="FFFFFF"/>
        </w:rPr>
        <w:t xml:space="preserve">°C) </w:t>
      </w:r>
      <w:r w:rsidRPr="007C351F">
        <w:rPr>
          <w:rFonts w:ascii="Times New Roman" w:eastAsia="Calibri" w:hAnsi="Times New Roman" w:cs="Times New Roman"/>
        </w:rPr>
        <w:t xml:space="preserve">и появляется трехфазное равновесие </w:t>
      </w:r>
      <w:r w:rsidRPr="007C351F">
        <w:rPr>
          <w:rFonts w:ascii="Times New Roman" w:eastAsia="Calibri" w:hAnsi="Times New Roman" w:cs="Times New Roman"/>
          <w:lang w:val="en-US"/>
        </w:rPr>
        <w:t>Bi</w:t>
      </w:r>
      <w:r w:rsidRPr="007C351F">
        <w:rPr>
          <w:rFonts w:ascii="Times New Roman" w:eastAsia="Calibri" w:hAnsi="Times New Roman" w:cs="Times New Roman"/>
          <w:vertAlign w:val="subscript"/>
        </w:rPr>
        <w:t>48</w:t>
      </w:r>
      <w:r w:rsidRPr="007C351F">
        <w:rPr>
          <w:rFonts w:ascii="Times New Roman" w:eastAsia="Calibri" w:hAnsi="Times New Roman" w:cs="Times New Roman"/>
          <w:lang w:val="en-US"/>
        </w:rPr>
        <w:t>Te</w:t>
      </w:r>
      <w:r w:rsidRPr="007C351F">
        <w:rPr>
          <w:rFonts w:ascii="Times New Roman" w:eastAsia="Calibri" w:hAnsi="Times New Roman" w:cs="Times New Roman"/>
          <w:vertAlign w:val="subscript"/>
        </w:rPr>
        <w:t>52</w:t>
      </w:r>
      <w:r w:rsidRPr="007C351F">
        <w:rPr>
          <w:rFonts w:ascii="Times New Roman" w:eastAsia="Calibri" w:hAnsi="Times New Roman" w:cs="Times New Roman"/>
        </w:rPr>
        <w:t xml:space="preserve"> – </w:t>
      </w:r>
      <w:r w:rsidRPr="007C351F">
        <w:rPr>
          <w:rFonts w:ascii="Times New Roman" w:eastAsia="Calibri" w:hAnsi="Times New Roman" w:cs="Times New Roman"/>
          <w:lang w:val="en-US"/>
        </w:rPr>
        <w:t>ss</w:t>
      </w:r>
      <w:r w:rsidRPr="007C351F">
        <w:rPr>
          <w:rFonts w:ascii="Times New Roman" w:eastAsia="Calibri" w:hAnsi="Times New Roman" w:cs="Times New Roman"/>
        </w:rPr>
        <w:t>-</w:t>
      </w:r>
      <w:r w:rsidRPr="007C351F">
        <w:rPr>
          <w:rFonts w:ascii="Times New Roman" w:eastAsia="Calibri" w:hAnsi="Times New Roman" w:cs="Times New Roman"/>
          <w:lang w:val="en-US"/>
        </w:rPr>
        <w:t>PtTe</w:t>
      </w:r>
      <w:r w:rsidRPr="007C351F">
        <w:rPr>
          <w:rFonts w:ascii="Times New Roman" w:eastAsia="Calibri" w:hAnsi="Times New Roman" w:cs="Times New Roman"/>
          <w:vertAlign w:val="subscript"/>
        </w:rPr>
        <w:t xml:space="preserve">2 </w:t>
      </w:r>
      <w:r w:rsidRPr="007C351F">
        <w:rPr>
          <w:rFonts w:ascii="Times New Roman" w:eastAsia="Calibri" w:hAnsi="Times New Roman" w:cs="Times New Roman"/>
        </w:rPr>
        <w:t xml:space="preserve">– </w:t>
      </w:r>
      <w:r w:rsidRPr="007C351F">
        <w:rPr>
          <w:rFonts w:ascii="Times New Roman" w:eastAsia="Calibri" w:hAnsi="Times New Roman" w:cs="Times New Roman"/>
          <w:lang w:val="en-US"/>
        </w:rPr>
        <w:t>Bi</w:t>
      </w:r>
      <w:r w:rsidRPr="007C351F">
        <w:rPr>
          <w:rFonts w:ascii="Times New Roman" w:eastAsia="Calibri" w:hAnsi="Times New Roman" w:cs="Times New Roman"/>
          <w:vertAlign w:val="subscript"/>
        </w:rPr>
        <w:t>6</w:t>
      </w:r>
      <w:r w:rsidRPr="007C351F">
        <w:rPr>
          <w:rFonts w:ascii="Times New Roman" w:eastAsia="Calibri" w:hAnsi="Times New Roman" w:cs="Times New Roman"/>
          <w:lang w:val="en-US"/>
        </w:rPr>
        <w:t>Te</w:t>
      </w:r>
      <w:r w:rsidRPr="007C351F">
        <w:rPr>
          <w:rFonts w:ascii="Times New Roman" w:eastAsia="Calibri" w:hAnsi="Times New Roman" w:cs="Times New Roman"/>
          <w:vertAlign w:val="subscript"/>
        </w:rPr>
        <w:t>7</w:t>
      </w:r>
      <w:r w:rsidRPr="007C351F">
        <w:rPr>
          <w:rFonts w:ascii="Times New Roman" w:eastAsia="Calibri" w:hAnsi="Times New Roman" w:cs="Times New Roman"/>
          <w:color w:val="000000"/>
          <w:shd w:val="clear" w:color="auto" w:fill="FFFFFF"/>
        </w:rPr>
        <w:t>.</w:t>
      </w:r>
    </w:p>
    <w:p w:rsidR="007C351F" w:rsidRPr="007C351F" w:rsidRDefault="007C351F" w:rsidP="00A23A8B">
      <w:pPr>
        <w:spacing w:after="0" w:line="240" w:lineRule="auto"/>
        <w:ind w:right="-1" w:firstLine="567"/>
        <w:jc w:val="both"/>
        <w:rPr>
          <w:rFonts w:ascii="Times New Roman" w:eastAsia="Calibri" w:hAnsi="Times New Roman" w:cs="Times New Roman"/>
        </w:rPr>
      </w:pPr>
      <w:r w:rsidRPr="007C351F">
        <w:rPr>
          <w:rFonts w:ascii="Times New Roman" w:eastAsia="Calibri" w:hAnsi="Times New Roman" w:cs="Times New Roman"/>
          <w:i/>
        </w:rPr>
        <w:t xml:space="preserve">Система </w:t>
      </w:r>
      <w:r w:rsidRPr="007C351F">
        <w:rPr>
          <w:rFonts w:ascii="Times New Roman" w:eastAsia="Calibri" w:hAnsi="Times New Roman" w:cs="Times New Roman"/>
          <w:i/>
          <w:lang w:val="en-US"/>
        </w:rPr>
        <w:t>Pd</w:t>
      </w:r>
      <w:r w:rsidRPr="007C351F">
        <w:rPr>
          <w:rFonts w:ascii="Times New Roman" w:eastAsia="Calibri" w:hAnsi="Times New Roman" w:cs="Times New Roman"/>
          <w:i/>
        </w:rPr>
        <w:t>-</w:t>
      </w:r>
      <w:r w:rsidRPr="007C351F">
        <w:rPr>
          <w:rFonts w:ascii="Times New Roman" w:eastAsia="Calibri" w:hAnsi="Times New Roman" w:cs="Times New Roman"/>
          <w:i/>
          <w:lang w:val="en-US"/>
        </w:rPr>
        <w:t>Bi</w:t>
      </w:r>
      <w:r w:rsidRPr="007C351F">
        <w:rPr>
          <w:rFonts w:ascii="Times New Roman" w:eastAsia="Calibri" w:hAnsi="Times New Roman" w:cs="Times New Roman"/>
          <w:i/>
        </w:rPr>
        <w:t>-</w:t>
      </w:r>
      <w:r w:rsidRPr="007C351F">
        <w:rPr>
          <w:rFonts w:ascii="Times New Roman" w:eastAsia="Calibri" w:hAnsi="Times New Roman" w:cs="Times New Roman"/>
          <w:i/>
          <w:lang w:val="en-US"/>
        </w:rPr>
        <w:t>Te</w:t>
      </w:r>
      <w:r w:rsidRPr="007C351F">
        <w:rPr>
          <w:rFonts w:ascii="Times New Roman" w:eastAsia="Calibri" w:hAnsi="Times New Roman" w:cs="Times New Roman"/>
          <w:i/>
        </w:rPr>
        <w:t>.</w:t>
      </w:r>
      <w:r w:rsidRPr="007C351F">
        <w:rPr>
          <w:rFonts w:ascii="Times New Roman" w:eastAsia="Calibri" w:hAnsi="Times New Roman" w:cs="Times New Roman"/>
        </w:rPr>
        <w:t xml:space="preserve"> Изотермическое сечение фазовой диаграммы </w:t>
      </w:r>
      <w:r w:rsidRPr="007C351F">
        <w:rPr>
          <w:rFonts w:ascii="Times New Roman" w:eastAsia="Calibri" w:hAnsi="Times New Roman" w:cs="Times New Roman"/>
          <w:lang w:val="en-US"/>
        </w:rPr>
        <w:t>Pd</w:t>
      </w:r>
      <w:r w:rsidRPr="007C351F">
        <w:rPr>
          <w:rFonts w:ascii="Times New Roman" w:eastAsia="Calibri" w:hAnsi="Times New Roman" w:cs="Times New Roman"/>
        </w:rPr>
        <w:t>-</w:t>
      </w:r>
      <w:r w:rsidRPr="007C351F">
        <w:rPr>
          <w:rFonts w:ascii="Times New Roman" w:eastAsia="Calibri" w:hAnsi="Times New Roman" w:cs="Times New Roman"/>
          <w:lang w:val="en-US"/>
        </w:rPr>
        <w:t>Bi</w:t>
      </w:r>
      <w:r w:rsidRPr="007C351F">
        <w:rPr>
          <w:rFonts w:ascii="Times New Roman" w:eastAsia="Calibri" w:hAnsi="Times New Roman" w:cs="Times New Roman"/>
        </w:rPr>
        <w:t>-</w:t>
      </w:r>
      <w:r w:rsidRPr="007C351F">
        <w:rPr>
          <w:rFonts w:ascii="Times New Roman" w:eastAsia="Calibri" w:hAnsi="Times New Roman" w:cs="Times New Roman"/>
          <w:lang w:val="en-US"/>
        </w:rPr>
        <w:t>Te</w:t>
      </w:r>
      <w:r w:rsidRPr="007C351F">
        <w:rPr>
          <w:rFonts w:ascii="Times New Roman" w:eastAsia="Calibri" w:hAnsi="Times New Roman" w:cs="Times New Roman"/>
        </w:rPr>
        <w:t xml:space="preserve"> при 450℃ представлено на Рис.1б. Для данной температуры фазовые отношения изучены наиболее полно. К настоящему моменту в</w:t>
      </w:r>
      <w:r w:rsidRPr="007C351F">
        <w:rPr>
          <w:rFonts w:ascii="Times New Roman" w:eastAsia="Calibri" w:hAnsi="Times New Roman" w:cs="Times New Roman"/>
          <w:szCs w:val="24"/>
        </w:rPr>
        <w:t xml:space="preserve"> системе </w:t>
      </w:r>
      <w:r w:rsidRPr="007C351F">
        <w:rPr>
          <w:rFonts w:ascii="Times New Roman" w:eastAsia="Calibri" w:hAnsi="Times New Roman" w:cs="Times New Roman"/>
          <w:szCs w:val="24"/>
          <w:lang w:val="en-US"/>
        </w:rPr>
        <w:t>P</w:t>
      </w:r>
      <w:r w:rsidRPr="007C351F">
        <w:rPr>
          <w:rFonts w:ascii="Times New Roman" w:eastAsia="Calibri" w:hAnsi="Times New Roman" w:cs="Times New Roman"/>
          <w:lang w:val="en-US"/>
        </w:rPr>
        <w:t>d</w:t>
      </w:r>
      <w:r w:rsidRPr="007C351F">
        <w:rPr>
          <w:rFonts w:ascii="Times New Roman" w:eastAsia="Calibri" w:hAnsi="Times New Roman" w:cs="Times New Roman"/>
          <w:szCs w:val="24"/>
        </w:rPr>
        <w:t>-</w:t>
      </w:r>
      <w:r w:rsidRPr="007C351F">
        <w:rPr>
          <w:rFonts w:ascii="Times New Roman" w:eastAsia="Calibri" w:hAnsi="Times New Roman" w:cs="Times New Roman"/>
          <w:szCs w:val="24"/>
          <w:lang w:val="en-US"/>
        </w:rPr>
        <w:t>Bi</w:t>
      </w:r>
      <w:r w:rsidRPr="007C351F">
        <w:rPr>
          <w:rFonts w:ascii="Times New Roman" w:eastAsia="Calibri" w:hAnsi="Times New Roman" w:cs="Times New Roman"/>
          <w:szCs w:val="24"/>
        </w:rPr>
        <w:t>-</w:t>
      </w:r>
      <w:r w:rsidRPr="007C351F">
        <w:rPr>
          <w:rFonts w:ascii="Times New Roman" w:eastAsia="Calibri" w:hAnsi="Times New Roman" w:cs="Times New Roman"/>
          <w:szCs w:val="24"/>
          <w:lang w:val="en-US"/>
        </w:rPr>
        <w:t>Te</w:t>
      </w:r>
      <w:r w:rsidRPr="007C351F">
        <w:rPr>
          <w:rFonts w:ascii="Times New Roman" w:eastAsia="Calibri" w:hAnsi="Times New Roman" w:cs="Times New Roman"/>
          <w:szCs w:val="24"/>
        </w:rPr>
        <w:t xml:space="preserve"> в температурном интервале 350-550°С были обнаружены следующие бинарные фазы: (1) Ребро </w:t>
      </w:r>
      <w:r w:rsidRPr="007C351F">
        <w:rPr>
          <w:rFonts w:ascii="Times New Roman" w:eastAsia="Calibri" w:hAnsi="Times New Roman" w:cs="Times New Roman"/>
          <w:szCs w:val="24"/>
          <w:lang w:val="en-US"/>
        </w:rPr>
        <w:t>Pd</w:t>
      </w:r>
      <w:r w:rsidRPr="007C351F">
        <w:rPr>
          <w:rFonts w:ascii="Times New Roman" w:eastAsia="Calibri" w:hAnsi="Times New Roman" w:cs="Times New Roman"/>
          <w:szCs w:val="24"/>
        </w:rPr>
        <w:t>-</w:t>
      </w:r>
      <w:r w:rsidRPr="007C351F">
        <w:rPr>
          <w:rFonts w:ascii="Times New Roman" w:eastAsia="Calibri" w:hAnsi="Times New Roman" w:cs="Times New Roman"/>
          <w:szCs w:val="24"/>
          <w:lang w:val="en-US"/>
        </w:rPr>
        <w:t>Te</w:t>
      </w:r>
      <w:r w:rsidRPr="007C351F">
        <w:rPr>
          <w:rFonts w:ascii="Times New Roman" w:eastAsia="Calibri" w:hAnsi="Times New Roman" w:cs="Times New Roman"/>
          <w:szCs w:val="24"/>
        </w:rPr>
        <w:t xml:space="preserve">: </w:t>
      </w:r>
      <w:r w:rsidRPr="007C351F">
        <w:rPr>
          <w:rFonts w:ascii="Times New Roman" w:eastAsia="Calibri" w:hAnsi="Times New Roman" w:cs="Times New Roman"/>
          <w:color w:val="000000"/>
          <w:szCs w:val="24"/>
          <w:lang w:val="en-US"/>
        </w:rPr>
        <w:t>PdTe</w:t>
      </w:r>
      <w:r w:rsidRPr="007C351F">
        <w:rPr>
          <w:rFonts w:ascii="Times New Roman" w:eastAsia="Calibri" w:hAnsi="Times New Roman" w:cs="Times New Roman"/>
          <w:color w:val="000000"/>
          <w:szCs w:val="24"/>
          <w:vertAlign w:val="subscript"/>
        </w:rPr>
        <w:t>2</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PdTe</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Pd</w:t>
      </w:r>
      <w:r w:rsidRPr="007C351F">
        <w:rPr>
          <w:rFonts w:ascii="Times New Roman" w:eastAsia="Calibri" w:hAnsi="Times New Roman" w:cs="Times New Roman"/>
          <w:color w:val="000000"/>
          <w:szCs w:val="24"/>
          <w:vertAlign w:val="subscript"/>
        </w:rPr>
        <w:t>3</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vertAlign w:val="subscript"/>
        </w:rPr>
        <w:t>2</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Pd</w:t>
      </w:r>
      <w:r w:rsidRPr="007C351F">
        <w:rPr>
          <w:rFonts w:ascii="Times New Roman" w:eastAsia="Calibri" w:hAnsi="Times New Roman" w:cs="Times New Roman"/>
          <w:color w:val="000000"/>
          <w:szCs w:val="24"/>
          <w:vertAlign w:val="subscript"/>
        </w:rPr>
        <w:t>9</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vertAlign w:val="subscript"/>
        </w:rPr>
        <w:t>4</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Pd</w:t>
      </w:r>
      <w:r w:rsidRPr="007C351F">
        <w:rPr>
          <w:rFonts w:ascii="Times New Roman" w:eastAsia="Calibri" w:hAnsi="Times New Roman" w:cs="Times New Roman"/>
          <w:color w:val="000000"/>
          <w:szCs w:val="24"/>
          <w:vertAlign w:val="subscript"/>
        </w:rPr>
        <w:t>20</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vertAlign w:val="subscript"/>
        </w:rPr>
        <w:t>7</w:t>
      </w:r>
      <w:r w:rsidRPr="007C351F">
        <w:rPr>
          <w:rFonts w:ascii="Times New Roman" w:eastAsia="Calibri" w:hAnsi="Times New Roman" w:cs="Times New Roman"/>
          <w:color w:val="000000"/>
          <w:szCs w:val="24"/>
        </w:rPr>
        <w:t>;</w:t>
      </w:r>
      <w:r w:rsidRPr="007C351F">
        <w:rPr>
          <w:rFonts w:ascii="Times New Roman" w:eastAsia="Calibri" w:hAnsi="Times New Roman" w:cs="Times New Roman"/>
          <w:szCs w:val="24"/>
        </w:rPr>
        <w:t xml:space="preserve"> (2) </w:t>
      </w:r>
      <w:r w:rsidRPr="007C351F">
        <w:rPr>
          <w:rFonts w:ascii="Times New Roman" w:eastAsia="Calibri" w:hAnsi="Times New Roman" w:cs="Times New Roman"/>
          <w:color w:val="000000"/>
          <w:szCs w:val="24"/>
        </w:rPr>
        <w:t xml:space="preserve">Ребро </w:t>
      </w:r>
      <w:r w:rsidRPr="007C351F">
        <w:rPr>
          <w:rFonts w:ascii="Times New Roman" w:eastAsia="Calibri" w:hAnsi="Times New Roman" w:cs="Times New Roman"/>
          <w:color w:val="000000"/>
          <w:szCs w:val="24"/>
          <w:lang w:val="en-US"/>
        </w:rPr>
        <w:t>Pd</w:t>
      </w:r>
      <w:r w:rsidRPr="007C351F">
        <w:rPr>
          <w:rFonts w:ascii="Times New Roman" w:eastAsia="Calibri" w:hAnsi="Times New Roman" w:cs="Times New Roman"/>
          <w:color w:val="000000"/>
          <w:szCs w:val="24"/>
        </w:rPr>
        <w:t>-</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Pd</w:t>
      </w:r>
      <w:r w:rsidRPr="007C351F">
        <w:rPr>
          <w:rFonts w:ascii="Times New Roman" w:eastAsia="Calibri" w:hAnsi="Times New Roman" w:cs="Times New Roman"/>
          <w:color w:val="000000"/>
          <w:szCs w:val="24"/>
          <w:vertAlign w:val="subscript"/>
        </w:rPr>
        <w:t>2</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rPr>
        <w:t>,</w:t>
      </w:r>
      <w:r w:rsidRPr="007C351F">
        <w:rPr>
          <w:rFonts w:ascii="Times New Roman" w:eastAsia="Calibri" w:hAnsi="Times New Roman" w:cs="Times New Roman"/>
          <w:color w:val="000000"/>
          <w:szCs w:val="24"/>
          <w:vertAlign w:val="subscript"/>
        </w:rPr>
        <w:t xml:space="preserve"> </w:t>
      </w:r>
      <w:r w:rsidRPr="007C351F">
        <w:rPr>
          <w:rFonts w:ascii="Times New Roman" w:eastAsia="Calibri" w:hAnsi="Times New Roman" w:cs="Times New Roman"/>
          <w:color w:val="000000"/>
          <w:szCs w:val="24"/>
          <w:lang w:val="en-US"/>
        </w:rPr>
        <w:t>PdBi</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PdBi</w:t>
      </w:r>
      <w:r w:rsidRPr="007C351F">
        <w:rPr>
          <w:rFonts w:ascii="Times New Roman" w:eastAsia="Calibri" w:hAnsi="Times New Roman" w:cs="Times New Roman"/>
          <w:color w:val="000000"/>
          <w:szCs w:val="24"/>
          <w:vertAlign w:val="subscript"/>
        </w:rPr>
        <w:t>2</w:t>
      </w:r>
      <w:r w:rsidRPr="007C351F">
        <w:rPr>
          <w:rFonts w:ascii="Times New Roman" w:eastAsia="Calibri" w:hAnsi="Times New Roman" w:cs="Times New Roman"/>
          <w:color w:val="000000"/>
          <w:szCs w:val="24"/>
        </w:rPr>
        <w:t>;</w:t>
      </w:r>
      <w:r w:rsidRPr="007C351F">
        <w:rPr>
          <w:rFonts w:ascii="Times New Roman" w:eastAsia="Calibri" w:hAnsi="Times New Roman" w:cs="Times New Roman"/>
          <w:szCs w:val="24"/>
        </w:rPr>
        <w:t xml:space="preserve"> (3) </w:t>
      </w:r>
      <w:r w:rsidRPr="007C351F">
        <w:rPr>
          <w:rFonts w:ascii="Times New Roman" w:eastAsia="Calibri" w:hAnsi="Times New Roman" w:cs="Times New Roman"/>
          <w:color w:val="000000"/>
          <w:szCs w:val="24"/>
        </w:rPr>
        <w:t xml:space="preserve">Ребро </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rPr>
        <w:t>-</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rPr>
        <w:t xml:space="preserve">: см. Система </w:t>
      </w:r>
      <w:r w:rsidRPr="007C351F">
        <w:rPr>
          <w:rFonts w:ascii="Times New Roman" w:eastAsia="Calibri" w:hAnsi="Times New Roman" w:cs="Times New Roman"/>
          <w:color w:val="000000"/>
          <w:szCs w:val="24"/>
          <w:lang w:val="en-US"/>
        </w:rPr>
        <w:t>Pt</w:t>
      </w:r>
      <w:r w:rsidRPr="007C351F">
        <w:rPr>
          <w:rFonts w:ascii="Times New Roman" w:eastAsia="Calibri" w:hAnsi="Times New Roman" w:cs="Times New Roman"/>
          <w:color w:val="000000"/>
          <w:szCs w:val="24"/>
        </w:rPr>
        <w:t>-</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rPr>
        <w:t>-</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rPr>
        <w:t xml:space="preserve">Тройная фаза </w:t>
      </w:r>
      <w:r w:rsidRPr="007C351F">
        <w:rPr>
          <w:rFonts w:ascii="Times New Roman" w:eastAsia="Calibri" w:hAnsi="Times New Roman" w:cs="Times New Roman"/>
          <w:lang w:val="en-US"/>
        </w:rPr>
        <w:t>PdBiTe</w:t>
      </w:r>
      <w:r w:rsidRPr="007C351F">
        <w:rPr>
          <w:rFonts w:ascii="Times New Roman" w:eastAsia="Calibri" w:hAnsi="Times New Roman" w:cs="Times New Roman"/>
        </w:rPr>
        <w:t xml:space="preserve">, изоструктурная майчнериту, обнаружена при 450 и 350°С. Фазы </w:t>
      </w:r>
      <w:r w:rsidRPr="007C351F">
        <w:rPr>
          <w:rFonts w:ascii="Times New Roman" w:eastAsia="Calibri" w:hAnsi="Times New Roman" w:cs="Times New Roman"/>
          <w:lang w:val="en-US"/>
        </w:rPr>
        <w:t>PdTe</w:t>
      </w:r>
      <w:r w:rsidRPr="007C351F">
        <w:rPr>
          <w:rFonts w:ascii="Times New Roman" w:eastAsia="Calibri" w:hAnsi="Times New Roman" w:cs="Times New Roman"/>
        </w:rPr>
        <w:t xml:space="preserve">, </w:t>
      </w:r>
      <w:r w:rsidRPr="007C351F">
        <w:rPr>
          <w:rFonts w:ascii="Times New Roman" w:eastAsia="Calibri" w:hAnsi="Times New Roman" w:cs="Times New Roman"/>
          <w:lang w:val="en-US"/>
        </w:rPr>
        <w:t>PdBiTe</w:t>
      </w:r>
      <w:r w:rsidRPr="007C351F">
        <w:rPr>
          <w:rFonts w:ascii="Times New Roman" w:eastAsia="Calibri" w:hAnsi="Times New Roman" w:cs="Times New Roman"/>
        </w:rPr>
        <w:t>, PdTe</w:t>
      </w:r>
      <w:r w:rsidRPr="007C351F">
        <w:rPr>
          <w:rFonts w:ascii="Times New Roman" w:eastAsia="Calibri" w:hAnsi="Times New Roman" w:cs="Times New Roman"/>
          <w:vertAlign w:val="subscript"/>
        </w:rPr>
        <w:t>2</w:t>
      </w:r>
      <w:r w:rsidRPr="007C351F">
        <w:rPr>
          <w:rFonts w:ascii="Times New Roman" w:eastAsia="Calibri" w:hAnsi="Times New Roman" w:cs="Times New Roman"/>
        </w:rPr>
        <w:t xml:space="preserve"> нестехиометричны по двум направлениям (далее обозначены как ss-PdTe, ss-PdBiTe, ss-PdTe</w:t>
      </w:r>
      <w:r w:rsidRPr="007C351F">
        <w:rPr>
          <w:rFonts w:ascii="Times New Roman" w:eastAsia="Calibri" w:hAnsi="Times New Roman" w:cs="Times New Roman"/>
          <w:vertAlign w:val="subscript"/>
        </w:rPr>
        <w:t>2</w:t>
      </w:r>
      <w:r w:rsidRPr="007C351F">
        <w:rPr>
          <w:rFonts w:ascii="Times New Roman" w:eastAsia="Calibri" w:hAnsi="Times New Roman" w:cs="Times New Roman"/>
        </w:rPr>
        <w:t>), фаза PdBi</w:t>
      </w:r>
      <w:r w:rsidRPr="007C351F">
        <w:rPr>
          <w:rFonts w:ascii="Times New Roman" w:eastAsia="Calibri" w:hAnsi="Times New Roman" w:cs="Times New Roman"/>
          <w:vertAlign w:val="subscript"/>
        </w:rPr>
        <w:t>2</w:t>
      </w:r>
      <w:r w:rsidRPr="007C351F">
        <w:rPr>
          <w:rFonts w:ascii="Times New Roman" w:eastAsia="Calibri" w:hAnsi="Times New Roman" w:cs="Times New Roman"/>
        </w:rPr>
        <w:t xml:space="preserve"> – по одному (меняется только соотношение </w:t>
      </w:r>
      <w:r w:rsidRPr="007C351F">
        <w:rPr>
          <w:rFonts w:ascii="Times New Roman" w:eastAsia="Calibri" w:hAnsi="Times New Roman" w:cs="Times New Roman"/>
          <w:lang w:val="en-US"/>
        </w:rPr>
        <w:t>Bi</w:t>
      </w:r>
      <w:r w:rsidRPr="007C351F">
        <w:rPr>
          <w:rFonts w:ascii="Times New Roman" w:eastAsia="Calibri" w:hAnsi="Times New Roman" w:cs="Times New Roman"/>
        </w:rPr>
        <w:t>:</w:t>
      </w:r>
      <w:r w:rsidRPr="007C351F">
        <w:rPr>
          <w:rFonts w:ascii="Times New Roman" w:eastAsia="Calibri" w:hAnsi="Times New Roman" w:cs="Times New Roman"/>
          <w:lang w:val="en-US"/>
        </w:rPr>
        <w:t>Te</w:t>
      </w:r>
      <w:r w:rsidRPr="007C351F">
        <w:rPr>
          <w:rFonts w:ascii="Times New Roman" w:eastAsia="Calibri" w:hAnsi="Times New Roman" w:cs="Times New Roman"/>
        </w:rPr>
        <w:t>, далее ss-Pd</w:t>
      </w:r>
      <w:r w:rsidRPr="007C351F">
        <w:rPr>
          <w:rFonts w:ascii="Times New Roman" w:eastAsia="Calibri" w:hAnsi="Times New Roman" w:cs="Times New Roman"/>
          <w:lang w:val="en-US"/>
        </w:rPr>
        <w:t>Bi</w:t>
      </w:r>
      <w:r w:rsidRPr="007C351F">
        <w:rPr>
          <w:rFonts w:ascii="Times New Roman" w:eastAsia="Calibri" w:hAnsi="Times New Roman" w:cs="Times New Roman"/>
          <w:vertAlign w:val="subscript"/>
        </w:rPr>
        <w:t>2</w:t>
      </w:r>
      <w:r w:rsidRPr="007C351F">
        <w:rPr>
          <w:rFonts w:ascii="Times New Roman" w:eastAsia="Calibri" w:hAnsi="Times New Roman" w:cs="Times New Roman"/>
        </w:rPr>
        <w:t>). Наибольшей областью гомогенности обладает ss-PdTe.  При понижении температуры фазовые отношения заметно меняются за счет стабилизации ss-PdBiTe, ss-PdBi</w:t>
      </w:r>
      <w:r w:rsidRPr="007C351F">
        <w:rPr>
          <w:rFonts w:ascii="Times New Roman" w:eastAsia="Calibri" w:hAnsi="Times New Roman" w:cs="Times New Roman"/>
          <w:vertAlign w:val="subscript"/>
        </w:rPr>
        <w:t xml:space="preserve">2 </w:t>
      </w:r>
      <w:r w:rsidRPr="007C351F">
        <w:rPr>
          <w:rFonts w:ascii="Times New Roman" w:eastAsia="Calibri" w:hAnsi="Times New Roman" w:cs="Times New Roman"/>
        </w:rPr>
        <w:t xml:space="preserve">и теллуридов </w:t>
      </w:r>
      <w:r w:rsidRPr="007C351F">
        <w:rPr>
          <w:rFonts w:ascii="Times New Roman" w:eastAsia="Calibri" w:hAnsi="Times New Roman" w:cs="Times New Roman"/>
          <w:lang w:val="en-US"/>
        </w:rPr>
        <w:t>Bi</w:t>
      </w:r>
      <w:r w:rsidRPr="007C351F">
        <w:rPr>
          <w:rFonts w:ascii="Times New Roman" w:eastAsia="Calibri" w:hAnsi="Times New Roman" w:cs="Times New Roman"/>
        </w:rPr>
        <w:t xml:space="preserve"> различного состава (450°С и ниже). Фазовые отношения в системе Pd-Bi-Te более многообразны по сравнению с Pt-Bi-Te за счет бóльшего набора бинарных и тройных фаз.</w:t>
      </w:r>
    </w:p>
    <w:p w:rsidR="007C351F" w:rsidRPr="007C351F" w:rsidRDefault="007C351F" w:rsidP="00A23A8B">
      <w:pPr>
        <w:spacing w:after="0" w:line="240" w:lineRule="auto"/>
        <w:ind w:right="-1" w:firstLine="567"/>
        <w:jc w:val="both"/>
        <w:rPr>
          <w:rFonts w:ascii="Times New Roman" w:eastAsia="Calibri" w:hAnsi="Times New Roman" w:cs="Times New Roman"/>
        </w:rPr>
      </w:pPr>
      <w:r w:rsidRPr="007C351F">
        <w:rPr>
          <w:rFonts w:ascii="Times New Roman" w:eastAsia="Calibri" w:hAnsi="Times New Roman" w:cs="Times New Roman"/>
          <w:i/>
        </w:rPr>
        <w:t xml:space="preserve">Система </w:t>
      </w:r>
      <w:r w:rsidRPr="007C351F">
        <w:rPr>
          <w:rFonts w:ascii="Times New Roman" w:eastAsia="Calibri" w:hAnsi="Times New Roman" w:cs="Times New Roman"/>
          <w:i/>
          <w:lang w:val="en-US"/>
        </w:rPr>
        <w:t>Pt</w:t>
      </w:r>
      <w:r w:rsidRPr="007C351F">
        <w:rPr>
          <w:rFonts w:ascii="Times New Roman" w:eastAsia="Calibri" w:hAnsi="Times New Roman" w:cs="Times New Roman"/>
          <w:i/>
        </w:rPr>
        <w:t>-</w:t>
      </w:r>
      <w:r w:rsidRPr="007C351F">
        <w:rPr>
          <w:rFonts w:ascii="Times New Roman" w:eastAsia="Calibri" w:hAnsi="Times New Roman" w:cs="Times New Roman"/>
          <w:i/>
          <w:lang w:val="en-US"/>
        </w:rPr>
        <w:t>Pd</w:t>
      </w:r>
      <w:r w:rsidRPr="007C351F">
        <w:rPr>
          <w:rFonts w:ascii="Times New Roman" w:eastAsia="Calibri" w:hAnsi="Times New Roman" w:cs="Times New Roman"/>
          <w:i/>
        </w:rPr>
        <w:t>-</w:t>
      </w:r>
      <w:r w:rsidRPr="007C351F">
        <w:rPr>
          <w:rFonts w:ascii="Times New Roman" w:eastAsia="Calibri" w:hAnsi="Times New Roman" w:cs="Times New Roman"/>
          <w:i/>
          <w:lang w:val="en-US"/>
        </w:rPr>
        <w:t>Bi</w:t>
      </w:r>
      <w:r w:rsidRPr="007C351F">
        <w:rPr>
          <w:rFonts w:ascii="Times New Roman" w:eastAsia="Calibri" w:hAnsi="Times New Roman" w:cs="Times New Roman"/>
          <w:i/>
        </w:rPr>
        <w:t>-</w:t>
      </w:r>
      <w:r w:rsidRPr="007C351F">
        <w:rPr>
          <w:rFonts w:ascii="Times New Roman" w:eastAsia="Calibri" w:hAnsi="Times New Roman" w:cs="Times New Roman"/>
          <w:i/>
          <w:lang w:val="en-US"/>
        </w:rPr>
        <w:t>Te</w:t>
      </w:r>
      <w:r w:rsidRPr="007C351F">
        <w:rPr>
          <w:rFonts w:ascii="Times New Roman" w:eastAsia="Calibri" w:hAnsi="Times New Roman" w:cs="Times New Roman"/>
          <w:i/>
        </w:rPr>
        <w:t>.</w:t>
      </w:r>
      <w:r w:rsidRPr="007C351F">
        <w:rPr>
          <w:rFonts w:ascii="Times New Roman" w:eastAsia="Calibri" w:hAnsi="Times New Roman" w:cs="Times New Roman"/>
        </w:rPr>
        <w:t xml:space="preserve"> Как было отмечено выше, в температурном интервале 350-550°С фазу </w:t>
      </w:r>
      <w:r w:rsidRPr="007C351F">
        <w:rPr>
          <w:rFonts w:ascii="Times New Roman" w:eastAsia="Calibri" w:hAnsi="Times New Roman" w:cs="Times New Roman"/>
          <w:lang w:val="en-US"/>
        </w:rPr>
        <w:t>PtBiTe</w:t>
      </w:r>
      <w:r w:rsidRPr="007C351F">
        <w:rPr>
          <w:rFonts w:ascii="Times New Roman" w:eastAsia="Calibri" w:hAnsi="Times New Roman" w:cs="Times New Roman"/>
        </w:rPr>
        <w:t xml:space="preserve"> со структурой масловита получить не удалось, что может быть связано как с более низкой температурой ее образования, так и со стабилизирующим влиянием примесей. В природных образцах масловита часто присутствует примесь </w:t>
      </w:r>
      <w:r w:rsidRPr="007C351F">
        <w:rPr>
          <w:rFonts w:ascii="Times New Roman" w:eastAsia="Calibri" w:hAnsi="Times New Roman" w:cs="Times New Roman"/>
          <w:lang w:val="en-US"/>
        </w:rPr>
        <w:t>Pd</w:t>
      </w:r>
      <w:r w:rsidRPr="007C351F">
        <w:rPr>
          <w:rFonts w:ascii="Times New Roman" w:eastAsia="Calibri" w:hAnsi="Times New Roman" w:cs="Times New Roman"/>
        </w:rPr>
        <w:t>, в связи с чем в рамках работы было изучено его влияние на стабилизацию масловита. Для этого строились сечения квазитройной диаграммы PdTe</w:t>
      </w:r>
      <w:r w:rsidRPr="007C351F">
        <w:rPr>
          <w:rFonts w:ascii="Times New Roman" w:eastAsia="Calibri" w:hAnsi="Times New Roman" w:cs="Times New Roman"/>
          <w:vertAlign w:val="subscript"/>
        </w:rPr>
        <w:t>2</w:t>
      </w:r>
      <w:r w:rsidRPr="007C351F">
        <w:rPr>
          <w:rFonts w:ascii="Times New Roman" w:eastAsia="Calibri" w:hAnsi="Times New Roman" w:cs="Times New Roman"/>
        </w:rPr>
        <w:t>-PtTe</w:t>
      </w:r>
      <w:r w:rsidRPr="007C351F">
        <w:rPr>
          <w:rFonts w:ascii="Times New Roman" w:eastAsia="Calibri" w:hAnsi="Times New Roman" w:cs="Times New Roman"/>
          <w:vertAlign w:val="subscript"/>
        </w:rPr>
        <w:t>2</w:t>
      </w:r>
      <w:r w:rsidRPr="007C351F">
        <w:rPr>
          <w:rFonts w:ascii="Times New Roman" w:eastAsia="Calibri" w:hAnsi="Times New Roman" w:cs="Times New Roman"/>
        </w:rPr>
        <w:t>-PtBi</w:t>
      </w:r>
      <w:r w:rsidRPr="007C351F">
        <w:rPr>
          <w:rFonts w:ascii="Times New Roman" w:eastAsia="Calibri" w:hAnsi="Times New Roman" w:cs="Times New Roman"/>
          <w:vertAlign w:val="subscript"/>
        </w:rPr>
        <w:t>2</w:t>
      </w:r>
      <w:r w:rsidRPr="007C351F">
        <w:rPr>
          <w:rFonts w:ascii="Times New Roman" w:eastAsia="Calibri" w:hAnsi="Times New Roman" w:cs="Times New Roman"/>
        </w:rPr>
        <w:t>-PdBi</w:t>
      </w:r>
      <w:r w:rsidRPr="007C351F">
        <w:rPr>
          <w:rFonts w:ascii="Times New Roman" w:eastAsia="Calibri" w:hAnsi="Times New Roman" w:cs="Times New Roman"/>
          <w:vertAlign w:val="subscript"/>
        </w:rPr>
        <w:t xml:space="preserve">2 </w:t>
      </w:r>
      <w:r w:rsidRPr="007C351F">
        <w:rPr>
          <w:rFonts w:ascii="Times New Roman" w:eastAsia="Calibri" w:hAnsi="Times New Roman" w:cs="Times New Roman"/>
        </w:rPr>
        <w:t xml:space="preserve">при температурах 350 и 450°С на основании результатов РСМА анализа ряда синтезированных образцов. Ограничением при построении данной диаграммы являлась область, богатая </w:t>
      </w:r>
      <w:r w:rsidRPr="007C351F">
        <w:rPr>
          <w:rFonts w:ascii="Times New Roman" w:eastAsia="Calibri" w:hAnsi="Times New Roman" w:cs="Times New Roman"/>
          <w:lang w:val="en-US"/>
        </w:rPr>
        <w:t>Bi</w:t>
      </w:r>
      <w:r w:rsidRPr="007C351F">
        <w:rPr>
          <w:rFonts w:ascii="Times New Roman" w:eastAsia="Calibri" w:hAnsi="Times New Roman" w:cs="Times New Roman"/>
        </w:rPr>
        <w:t>, поскольку в ней к квазитройной систему отнести нельзя. Как при 350°С, так и при 450°С, наблюдалась область с составами, близкими к составу масловита, однако по данным порошковой рентгеновской дифрактометрии эта область соответствует фазе со структурой майченерита PdBiTe. С понижением температуры поле устойчивости майчнерита увеличивается.</w:t>
      </w:r>
    </w:p>
    <w:p w:rsidR="007C351F" w:rsidRPr="007C351F" w:rsidRDefault="007C351F" w:rsidP="00A23A8B">
      <w:pPr>
        <w:spacing w:after="0" w:line="240" w:lineRule="auto"/>
        <w:ind w:right="-1" w:firstLine="567"/>
        <w:jc w:val="both"/>
        <w:rPr>
          <w:rFonts w:ascii="Times New Roman" w:eastAsia="Calibri" w:hAnsi="Times New Roman" w:cs="Times New Roman"/>
          <w:b/>
        </w:rPr>
      </w:pPr>
      <w:r w:rsidRPr="007C351F">
        <w:rPr>
          <w:rFonts w:ascii="Times New Roman" w:eastAsia="Calibri" w:hAnsi="Times New Roman" w:cs="Times New Roman"/>
          <w:b/>
        </w:rPr>
        <w:t>Заключение</w:t>
      </w:r>
    </w:p>
    <w:p w:rsidR="007C351F" w:rsidRPr="007C351F" w:rsidRDefault="007C351F" w:rsidP="00A23A8B">
      <w:pPr>
        <w:spacing w:after="0" w:line="240" w:lineRule="auto"/>
        <w:ind w:right="-1" w:firstLine="567"/>
        <w:jc w:val="both"/>
        <w:rPr>
          <w:rFonts w:ascii="Verdana" w:eastAsia="Calibri" w:hAnsi="Verdana" w:cs="Times New Roman"/>
          <w:color w:val="444455"/>
          <w:sz w:val="19"/>
          <w:szCs w:val="19"/>
          <w:shd w:val="clear" w:color="auto" w:fill="FAFAFA"/>
        </w:rPr>
      </w:pPr>
      <w:r w:rsidRPr="007C351F">
        <w:rPr>
          <w:rFonts w:ascii="Times New Roman" w:eastAsia="Calibri" w:hAnsi="Times New Roman" w:cs="Times New Roman"/>
          <w:color w:val="000000"/>
          <w:szCs w:val="24"/>
          <w:shd w:val="clear" w:color="auto" w:fill="FFFFFF"/>
        </w:rPr>
        <w:t xml:space="preserve">В рамках работы были изучены фазовые отношения в системах </w:t>
      </w:r>
      <w:r w:rsidRPr="007C351F">
        <w:rPr>
          <w:rFonts w:ascii="Times New Roman" w:eastAsia="Calibri" w:hAnsi="Times New Roman" w:cs="Times New Roman"/>
          <w:color w:val="000000"/>
          <w:szCs w:val="24"/>
          <w:shd w:val="clear" w:color="auto" w:fill="FFFFFF"/>
          <w:lang w:val="en-GB"/>
        </w:rPr>
        <w:t>Pt</w:t>
      </w:r>
      <w:r w:rsidRPr="007C351F">
        <w:rPr>
          <w:rFonts w:ascii="Times New Roman" w:eastAsia="Calibri" w:hAnsi="Times New Roman" w:cs="Times New Roman"/>
          <w:color w:val="000000"/>
          <w:szCs w:val="24"/>
          <w:shd w:val="clear" w:color="auto" w:fill="FFFFFF"/>
        </w:rPr>
        <w:t>-</w:t>
      </w:r>
      <w:r w:rsidRPr="007C351F">
        <w:rPr>
          <w:rFonts w:ascii="Times New Roman" w:eastAsia="Calibri" w:hAnsi="Times New Roman" w:cs="Times New Roman"/>
          <w:color w:val="000000"/>
          <w:szCs w:val="24"/>
          <w:shd w:val="clear" w:color="auto" w:fill="FFFFFF"/>
          <w:lang w:val="en-GB"/>
        </w:rPr>
        <w:t>Bi</w:t>
      </w:r>
      <w:r w:rsidRPr="007C351F">
        <w:rPr>
          <w:rFonts w:ascii="Times New Roman" w:eastAsia="Calibri" w:hAnsi="Times New Roman" w:cs="Times New Roman"/>
          <w:color w:val="000000"/>
          <w:szCs w:val="24"/>
          <w:shd w:val="clear" w:color="auto" w:fill="FFFFFF"/>
        </w:rPr>
        <w:t>-</w:t>
      </w:r>
      <w:r w:rsidRPr="007C351F">
        <w:rPr>
          <w:rFonts w:ascii="Times New Roman" w:eastAsia="Calibri" w:hAnsi="Times New Roman" w:cs="Times New Roman"/>
          <w:color w:val="000000"/>
          <w:szCs w:val="24"/>
          <w:shd w:val="clear" w:color="auto" w:fill="FFFFFF"/>
          <w:lang w:val="en-GB"/>
        </w:rPr>
        <w:t>Te</w:t>
      </w:r>
      <w:r w:rsidRPr="007C351F">
        <w:rPr>
          <w:rFonts w:ascii="Times New Roman" w:eastAsia="Calibri" w:hAnsi="Times New Roman" w:cs="Times New Roman"/>
          <w:color w:val="000000"/>
          <w:szCs w:val="24"/>
          <w:shd w:val="clear" w:color="auto" w:fill="FFFFFF"/>
        </w:rPr>
        <w:t xml:space="preserve">, </w:t>
      </w:r>
      <w:r w:rsidRPr="007C351F">
        <w:rPr>
          <w:rFonts w:ascii="Times New Roman" w:eastAsia="Calibri" w:hAnsi="Times New Roman" w:cs="Times New Roman"/>
          <w:color w:val="000000"/>
          <w:szCs w:val="24"/>
          <w:shd w:val="clear" w:color="auto" w:fill="FFFFFF"/>
          <w:lang w:val="en-US"/>
        </w:rPr>
        <w:t>Pd</w:t>
      </w:r>
      <w:r w:rsidRPr="007C351F">
        <w:rPr>
          <w:rFonts w:ascii="Times New Roman" w:eastAsia="Calibri" w:hAnsi="Times New Roman" w:cs="Times New Roman"/>
          <w:color w:val="000000"/>
          <w:szCs w:val="24"/>
          <w:shd w:val="clear" w:color="auto" w:fill="FFFFFF"/>
        </w:rPr>
        <w:t>-</w:t>
      </w:r>
      <w:r w:rsidRPr="007C351F">
        <w:rPr>
          <w:rFonts w:ascii="Times New Roman" w:eastAsia="Calibri" w:hAnsi="Times New Roman" w:cs="Times New Roman"/>
          <w:color w:val="000000"/>
          <w:szCs w:val="24"/>
          <w:shd w:val="clear" w:color="auto" w:fill="FFFFFF"/>
          <w:lang w:val="en-US"/>
        </w:rPr>
        <w:t>Bi</w:t>
      </w:r>
      <w:r w:rsidRPr="007C351F">
        <w:rPr>
          <w:rFonts w:ascii="Times New Roman" w:eastAsia="Calibri" w:hAnsi="Times New Roman" w:cs="Times New Roman"/>
          <w:color w:val="000000"/>
          <w:szCs w:val="24"/>
          <w:shd w:val="clear" w:color="auto" w:fill="FFFFFF"/>
        </w:rPr>
        <w:t>-</w:t>
      </w:r>
      <w:r w:rsidRPr="007C351F">
        <w:rPr>
          <w:rFonts w:ascii="Times New Roman" w:eastAsia="Calibri" w:hAnsi="Times New Roman" w:cs="Times New Roman"/>
          <w:color w:val="000000"/>
          <w:szCs w:val="24"/>
          <w:shd w:val="clear" w:color="auto" w:fill="FFFFFF"/>
          <w:lang w:val="en-US"/>
        </w:rPr>
        <w:t>Te</w:t>
      </w:r>
      <w:r w:rsidRPr="007C351F">
        <w:rPr>
          <w:rFonts w:ascii="Times New Roman" w:eastAsia="Calibri" w:hAnsi="Times New Roman" w:cs="Times New Roman"/>
          <w:color w:val="000000"/>
          <w:szCs w:val="24"/>
          <w:shd w:val="clear" w:color="auto" w:fill="FFFFFF"/>
        </w:rPr>
        <w:t xml:space="preserve"> и </w:t>
      </w:r>
      <w:r w:rsidRPr="007C351F">
        <w:rPr>
          <w:rFonts w:ascii="Times New Roman" w:eastAsia="Calibri" w:hAnsi="Times New Roman" w:cs="Times New Roman"/>
          <w:color w:val="000000"/>
          <w:szCs w:val="24"/>
          <w:shd w:val="clear" w:color="auto" w:fill="FFFFFF"/>
          <w:lang w:val="en-US"/>
        </w:rPr>
        <w:t>Pt</w:t>
      </w:r>
      <w:r w:rsidRPr="007C351F">
        <w:rPr>
          <w:rFonts w:ascii="Times New Roman" w:eastAsia="Calibri" w:hAnsi="Times New Roman" w:cs="Times New Roman"/>
          <w:color w:val="000000"/>
          <w:szCs w:val="24"/>
          <w:shd w:val="clear" w:color="auto" w:fill="FFFFFF"/>
        </w:rPr>
        <w:t>-</w:t>
      </w:r>
      <w:r w:rsidRPr="007C351F">
        <w:rPr>
          <w:rFonts w:ascii="Times New Roman" w:eastAsia="Calibri" w:hAnsi="Times New Roman" w:cs="Times New Roman"/>
          <w:color w:val="000000"/>
          <w:szCs w:val="24"/>
          <w:shd w:val="clear" w:color="auto" w:fill="FFFFFF"/>
          <w:lang w:val="en-US"/>
        </w:rPr>
        <w:t>Pd</w:t>
      </w:r>
      <w:r w:rsidRPr="007C351F">
        <w:rPr>
          <w:rFonts w:ascii="Times New Roman" w:eastAsia="Calibri" w:hAnsi="Times New Roman" w:cs="Times New Roman"/>
          <w:color w:val="000000"/>
          <w:szCs w:val="24"/>
          <w:shd w:val="clear" w:color="auto" w:fill="FFFFFF"/>
        </w:rPr>
        <w:t>-</w:t>
      </w:r>
      <w:r w:rsidRPr="007C351F">
        <w:rPr>
          <w:rFonts w:ascii="Times New Roman" w:eastAsia="Calibri" w:hAnsi="Times New Roman" w:cs="Times New Roman"/>
          <w:color w:val="000000"/>
          <w:szCs w:val="24"/>
          <w:shd w:val="clear" w:color="auto" w:fill="FFFFFF"/>
          <w:lang w:val="en-US"/>
        </w:rPr>
        <w:t>Bi</w:t>
      </w:r>
      <w:r w:rsidRPr="007C351F">
        <w:rPr>
          <w:rFonts w:ascii="Times New Roman" w:eastAsia="Calibri" w:hAnsi="Times New Roman" w:cs="Times New Roman"/>
          <w:color w:val="000000"/>
          <w:szCs w:val="24"/>
          <w:shd w:val="clear" w:color="auto" w:fill="FFFFFF"/>
        </w:rPr>
        <w:t>-</w:t>
      </w:r>
      <w:r w:rsidRPr="007C351F">
        <w:rPr>
          <w:rFonts w:ascii="Times New Roman" w:eastAsia="Calibri" w:hAnsi="Times New Roman" w:cs="Times New Roman"/>
          <w:color w:val="000000"/>
          <w:szCs w:val="24"/>
          <w:shd w:val="clear" w:color="auto" w:fill="FFFFFF"/>
          <w:lang w:val="en-US"/>
        </w:rPr>
        <w:t>Te</w:t>
      </w:r>
      <w:r w:rsidRPr="007C351F">
        <w:rPr>
          <w:rFonts w:ascii="Times New Roman" w:eastAsia="Calibri" w:hAnsi="Times New Roman" w:cs="Times New Roman"/>
          <w:color w:val="000000"/>
          <w:szCs w:val="24"/>
          <w:shd w:val="clear" w:color="auto" w:fill="FFFFFF"/>
        </w:rPr>
        <w:t xml:space="preserve"> в температурном интервале 350-550°C</w:t>
      </w:r>
      <w:r w:rsidRPr="007C351F">
        <w:rPr>
          <w:rFonts w:ascii="Times New Roman" w:eastAsia="Calibri" w:hAnsi="Times New Roman" w:cs="Times New Roman"/>
        </w:rPr>
        <w:t xml:space="preserve">. Тройная фаза </w:t>
      </w:r>
      <w:r w:rsidRPr="007C351F">
        <w:rPr>
          <w:rFonts w:ascii="Times New Roman" w:eastAsia="Calibri" w:hAnsi="Times New Roman" w:cs="Times New Roman"/>
          <w:lang w:val="en-US"/>
        </w:rPr>
        <w:t>PtBiTe</w:t>
      </w:r>
      <w:r w:rsidRPr="007C351F">
        <w:rPr>
          <w:rFonts w:ascii="Times New Roman" w:eastAsia="Calibri" w:hAnsi="Times New Roman" w:cs="Times New Roman"/>
        </w:rPr>
        <w:t xml:space="preserve"> со структурой масловита не обнаружена во всем температурном интервале. Фаза </w:t>
      </w:r>
      <w:r w:rsidRPr="007C351F">
        <w:rPr>
          <w:rFonts w:ascii="Times New Roman" w:eastAsia="Calibri" w:hAnsi="Times New Roman" w:cs="Times New Roman"/>
          <w:lang w:val="en-US"/>
        </w:rPr>
        <w:t>PdBiTe</w:t>
      </w:r>
      <w:r w:rsidRPr="007C351F">
        <w:rPr>
          <w:rFonts w:ascii="Times New Roman" w:eastAsia="Calibri" w:hAnsi="Times New Roman" w:cs="Times New Roman"/>
        </w:rPr>
        <w:t xml:space="preserve"> со структурой майчнерита стабильна при 450°С, а при 550°С перестает существовать. Соединения систем </w:t>
      </w:r>
      <w:r w:rsidRPr="007C351F">
        <w:rPr>
          <w:rFonts w:ascii="Times New Roman" w:eastAsia="Calibri" w:hAnsi="Times New Roman" w:cs="Times New Roman"/>
          <w:lang w:val="en-US"/>
        </w:rPr>
        <w:t>Pt</w:t>
      </w:r>
      <w:r w:rsidRPr="007C351F">
        <w:rPr>
          <w:rFonts w:ascii="Times New Roman" w:eastAsia="Calibri" w:hAnsi="Times New Roman" w:cs="Times New Roman"/>
        </w:rPr>
        <w:t>-</w:t>
      </w:r>
      <w:r w:rsidRPr="007C351F">
        <w:rPr>
          <w:rFonts w:ascii="Times New Roman" w:eastAsia="Calibri" w:hAnsi="Times New Roman" w:cs="Times New Roman"/>
          <w:lang w:val="en-US"/>
        </w:rPr>
        <w:t>Bi</w:t>
      </w:r>
      <w:r w:rsidRPr="007C351F">
        <w:rPr>
          <w:rFonts w:ascii="Times New Roman" w:eastAsia="Calibri" w:hAnsi="Times New Roman" w:cs="Times New Roman"/>
        </w:rPr>
        <w:t>-</w:t>
      </w:r>
      <w:r w:rsidRPr="007C351F">
        <w:rPr>
          <w:rFonts w:ascii="Times New Roman" w:eastAsia="Calibri" w:hAnsi="Times New Roman" w:cs="Times New Roman"/>
          <w:lang w:val="en-US"/>
        </w:rPr>
        <w:t>Te</w:t>
      </w:r>
      <w:r w:rsidRPr="007C351F">
        <w:rPr>
          <w:rFonts w:ascii="Times New Roman" w:eastAsia="Calibri" w:hAnsi="Times New Roman" w:cs="Times New Roman"/>
        </w:rPr>
        <w:t xml:space="preserve"> и </w:t>
      </w:r>
      <w:r w:rsidRPr="007C351F">
        <w:rPr>
          <w:rFonts w:ascii="Times New Roman" w:eastAsia="Calibri" w:hAnsi="Times New Roman" w:cs="Times New Roman"/>
          <w:lang w:val="en-US"/>
        </w:rPr>
        <w:t>Pd</w:t>
      </w:r>
      <w:r w:rsidRPr="007C351F">
        <w:rPr>
          <w:rFonts w:ascii="Times New Roman" w:eastAsia="Calibri" w:hAnsi="Times New Roman" w:cs="Times New Roman"/>
        </w:rPr>
        <w:t>-</w:t>
      </w:r>
      <w:r w:rsidRPr="007C351F">
        <w:rPr>
          <w:rFonts w:ascii="Times New Roman" w:eastAsia="Calibri" w:hAnsi="Times New Roman" w:cs="Times New Roman"/>
          <w:lang w:val="en-US"/>
        </w:rPr>
        <w:t>Bi</w:t>
      </w:r>
      <w:r w:rsidRPr="007C351F">
        <w:rPr>
          <w:rFonts w:ascii="Times New Roman" w:eastAsia="Calibri" w:hAnsi="Times New Roman" w:cs="Times New Roman"/>
        </w:rPr>
        <w:t>-</w:t>
      </w:r>
      <w:r w:rsidRPr="007C351F">
        <w:rPr>
          <w:rFonts w:ascii="Times New Roman" w:eastAsia="Calibri" w:hAnsi="Times New Roman" w:cs="Times New Roman"/>
          <w:lang w:val="en-US"/>
        </w:rPr>
        <w:t>Te</w:t>
      </w:r>
      <w:r w:rsidRPr="007C351F">
        <w:rPr>
          <w:rFonts w:ascii="Times New Roman" w:eastAsia="Calibri" w:hAnsi="Times New Roman" w:cs="Times New Roman"/>
        </w:rPr>
        <w:t xml:space="preserve"> склонны к образованию твердых растворов. Вхождение </w:t>
      </w:r>
      <w:r w:rsidRPr="007C351F">
        <w:rPr>
          <w:rFonts w:ascii="Times New Roman" w:eastAsia="Calibri" w:hAnsi="Times New Roman" w:cs="Times New Roman"/>
          <w:lang w:val="en-US"/>
        </w:rPr>
        <w:t>Te</w:t>
      </w:r>
      <w:r w:rsidRPr="007C351F">
        <w:rPr>
          <w:rFonts w:ascii="Times New Roman" w:eastAsia="Calibri" w:hAnsi="Times New Roman" w:cs="Times New Roman"/>
        </w:rPr>
        <w:t xml:space="preserve"> в структуру </w:t>
      </w:r>
      <w:r w:rsidRPr="007C351F">
        <w:rPr>
          <w:rFonts w:ascii="Times New Roman" w:eastAsia="Calibri" w:hAnsi="Times New Roman" w:cs="Times New Roman"/>
          <w:lang w:val="en-US"/>
        </w:rPr>
        <w:t>PtBi</w:t>
      </w:r>
      <w:r w:rsidRPr="007C351F">
        <w:rPr>
          <w:rFonts w:ascii="Times New Roman" w:eastAsia="Calibri" w:hAnsi="Times New Roman" w:cs="Times New Roman"/>
          <w:vertAlign w:val="subscript"/>
        </w:rPr>
        <w:t>2</w:t>
      </w:r>
      <w:r w:rsidRPr="007C351F">
        <w:rPr>
          <w:rFonts w:ascii="Times New Roman" w:eastAsia="Calibri" w:hAnsi="Times New Roman" w:cs="Times New Roman"/>
        </w:rPr>
        <w:t xml:space="preserve"> повышает температуру полиморфного перехода (</w:t>
      </w:r>
      <w:r w:rsidRPr="007C351F">
        <w:rPr>
          <w:rFonts w:ascii="Times New Roman" w:eastAsia="Calibri" w:hAnsi="Times New Roman" w:cs="Times New Roman"/>
          <w:lang w:val="en-US"/>
        </w:rPr>
        <w:t>γ</w:t>
      </w:r>
      <w:r w:rsidRPr="007C351F">
        <w:rPr>
          <w:rFonts w:ascii="Times New Roman" w:eastAsia="Calibri" w:hAnsi="Times New Roman" w:cs="Times New Roman"/>
        </w:rPr>
        <w:t>→</w:t>
      </w:r>
      <w:r w:rsidRPr="007C351F">
        <w:rPr>
          <w:rFonts w:ascii="Times New Roman" w:eastAsia="Calibri" w:hAnsi="Times New Roman" w:cs="Times New Roman"/>
          <w:lang w:val="en-US"/>
        </w:rPr>
        <w:t>β</w:t>
      </w:r>
      <w:r w:rsidRPr="007C351F">
        <w:rPr>
          <w:rFonts w:ascii="Times New Roman" w:eastAsia="Calibri" w:hAnsi="Times New Roman" w:cs="Times New Roman"/>
        </w:rPr>
        <w:t xml:space="preserve">), а добавление </w:t>
      </w:r>
      <w:r w:rsidRPr="007C351F">
        <w:rPr>
          <w:rFonts w:ascii="Times New Roman" w:eastAsia="Calibri" w:hAnsi="Times New Roman" w:cs="Times New Roman"/>
          <w:lang w:val="en-US"/>
        </w:rPr>
        <w:t>Te</w:t>
      </w:r>
      <w:r w:rsidRPr="007C351F">
        <w:rPr>
          <w:rFonts w:ascii="Times New Roman" w:eastAsia="Calibri" w:hAnsi="Times New Roman" w:cs="Times New Roman"/>
        </w:rPr>
        <w:t xml:space="preserve"> в систему </w:t>
      </w:r>
      <w:r w:rsidRPr="007C351F">
        <w:rPr>
          <w:rFonts w:ascii="Times New Roman" w:eastAsia="Calibri" w:hAnsi="Times New Roman" w:cs="Times New Roman"/>
          <w:lang w:val="en-US"/>
        </w:rPr>
        <w:t>Pt</w:t>
      </w:r>
      <w:r w:rsidRPr="007C351F">
        <w:rPr>
          <w:rFonts w:ascii="Times New Roman" w:eastAsia="Calibri" w:hAnsi="Times New Roman" w:cs="Times New Roman"/>
        </w:rPr>
        <w:t>-</w:t>
      </w:r>
      <w:r w:rsidRPr="007C351F">
        <w:rPr>
          <w:rFonts w:ascii="Times New Roman" w:eastAsia="Calibri" w:hAnsi="Times New Roman" w:cs="Times New Roman"/>
          <w:lang w:val="en-US"/>
        </w:rPr>
        <w:t>Bi</w:t>
      </w:r>
      <w:r w:rsidRPr="007C351F">
        <w:rPr>
          <w:rFonts w:ascii="Times New Roman" w:eastAsia="Calibri" w:hAnsi="Times New Roman" w:cs="Times New Roman"/>
        </w:rPr>
        <w:t xml:space="preserve"> понижает температуру эвтектоидного распада </w:t>
      </w:r>
      <w:r w:rsidRPr="007C351F">
        <w:rPr>
          <w:rFonts w:ascii="Times New Roman" w:eastAsia="Calibri" w:hAnsi="Times New Roman" w:cs="Times New Roman"/>
          <w:lang w:val="en-US"/>
        </w:rPr>
        <w:t>Pt</w:t>
      </w:r>
      <w:r w:rsidRPr="007C351F">
        <w:rPr>
          <w:rFonts w:ascii="Times New Roman" w:eastAsia="Calibri" w:hAnsi="Times New Roman" w:cs="Times New Roman"/>
          <w:vertAlign w:val="subscript"/>
        </w:rPr>
        <w:t>2</w:t>
      </w:r>
      <w:r w:rsidRPr="007C351F">
        <w:rPr>
          <w:rFonts w:ascii="Times New Roman" w:eastAsia="Calibri" w:hAnsi="Times New Roman" w:cs="Times New Roman"/>
          <w:lang w:val="en-US"/>
        </w:rPr>
        <w:t>Bi</w:t>
      </w:r>
      <w:r w:rsidRPr="007C351F">
        <w:rPr>
          <w:rFonts w:ascii="Times New Roman" w:eastAsia="Calibri" w:hAnsi="Times New Roman" w:cs="Times New Roman"/>
          <w:vertAlign w:val="subscript"/>
        </w:rPr>
        <w:t>3</w:t>
      </w:r>
      <w:r w:rsidRPr="007C351F">
        <w:rPr>
          <w:rFonts w:ascii="Times New Roman" w:eastAsia="Calibri" w:hAnsi="Times New Roman" w:cs="Times New Roman"/>
        </w:rPr>
        <w:t xml:space="preserve">. Все изменения фазовых отношений в системе </w:t>
      </w:r>
      <w:r w:rsidRPr="007C351F">
        <w:rPr>
          <w:rFonts w:ascii="Times New Roman" w:eastAsia="Calibri" w:hAnsi="Times New Roman" w:cs="Times New Roman"/>
          <w:lang w:val="en-US"/>
        </w:rPr>
        <w:t>Pt</w:t>
      </w:r>
      <w:r w:rsidRPr="007C351F">
        <w:rPr>
          <w:rFonts w:ascii="Times New Roman" w:eastAsia="Calibri" w:hAnsi="Times New Roman" w:cs="Times New Roman"/>
        </w:rPr>
        <w:t>-</w:t>
      </w:r>
      <w:r w:rsidRPr="007C351F">
        <w:rPr>
          <w:rFonts w:ascii="Times New Roman" w:eastAsia="Calibri" w:hAnsi="Times New Roman" w:cs="Times New Roman"/>
          <w:lang w:val="en-US"/>
        </w:rPr>
        <w:t>Bi</w:t>
      </w:r>
      <w:r w:rsidRPr="007C351F">
        <w:rPr>
          <w:rFonts w:ascii="Times New Roman" w:eastAsia="Calibri" w:hAnsi="Times New Roman" w:cs="Times New Roman"/>
        </w:rPr>
        <w:t>-</w:t>
      </w:r>
      <w:r w:rsidRPr="007C351F">
        <w:rPr>
          <w:rFonts w:ascii="Times New Roman" w:eastAsia="Calibri" w:hAnsi="Times New Roman" w:cs="Times New Roman"/>
          <w:lang w:val="en-US"/>
        </w:rPr>
        <w:t>Te</w:t>
      </w:r>
      <w:r w:rsidRPr="007C351F">
        <w:rPr>
          <w:rFonts w:ascii="Times New Roman" w:eastAsia="Calibri" w:hAnsi="Times New Roman" w:cs="Times New Roman"/>
        </w:rPr>
        <w:t xml:space="preserve">, происходящие при понижении температуры, в основном связаны с изменениями в областях гомогенности твердых растворов и расплавов. Система </w:t>
      </w:r>
      <w:r w:rsidRPr="007C351F">
        <w:rPr>
          <w:rFonts w:ascii="Times New Roman" w:eastAsia="Calibri" w:hAnsi="Times New Roman" w:cs="Times New Roman"/>
          <w:lang w:val="en-US"/>
        </w:rPr>
        <w:t>Pd</w:t>
      </w:r>
      <w:r w:rsidRPr="007C351F">
        <w:rPr>
          <w:rFonts w:ascii="Times New Roman" w:eastAsia="Calibri" w:hAnsi="Times New Roman" w:cs="Times New Roman"/>
        </w:rPr>
        <w:t>-</w:t>
      </w:r>
      <w:r w:rsidRPr="007C351F">
        <w:rPr>
          <w:rFonts w:ascii="Times New Roman" w:eastAsia="Calibri" w:hAnsi="Times New Roman" w:cs="Times New Roman"/>
          <w:lang w:val="en-US"/>
        </w:rPr>
        <w:t>Bi</w:t>
      </w:r>
      <w:r w:rsidRPr="007C351F">
        <w:rPr>
          <w:rFonts w:ascii="Times New Roman" w:eastAsia="Calibri" w:hAnsi="Times New Roman" w:cs="Times New Roman"/>
        </w:rPr>
        <w:t>-</w:t>
      </w:r>
      <w:r w:rsidRPr="007C351F">
        <w:rPr>
          <w:rFonts w:ascii="Times New Roman" w:eastAsia="Calibri" w:hAnsi="Times New Roman" w:cs="Times New Roman"/>
          <w:lang w:val="en-US"/>
        </w:rPr>
        <w:t>Te</w:t>
      </w:r>
      <w:r w:rsidRPr="007C351F">
        <w:rPr>
          <w:rFonts w:ascii="Times New Roman" w:eastAsia="Calibri" w:hAnsi="Times New Roman" w:cs="Times New Roman"/>
        </w:rPr>
        <w:t xml:space="preserve"> претерпевает заметные качественные изменения при понижении температуры за счет стабилизации </w:t>
      </w:r>
      <w:r w:rsidRPr="007C351F">
        <w:rPr>
          <w:rFonts w:ascii="Times New Roman" w:eastAsia="Calibri" w:hAnsi="Times New Roman" w:cs="Times New Roman"/>
          <w:lang w:val="en-US"/>
        </w:rPr>
        <w:t>ss</w:t>
      </w:r>
      <w:r w:rsidRPr="007C351F">
        <w:rPr>
          <w:rFonts w:ascii="Times New Roman" w:eastAsia="Calibri" w:hAnsi="Times New Roman" w:cs="Times New Roman"/>
        </w:rPr>
        <w:t>-</w:t>
      </w:r>
      <w:r w:rsidRPr="007C351F">
        <w:rPr>
          <w:rFonts w:ascii="Times New Roman" w:eastAsia="Calibri" w:hAnsi="Times New Roman" w:cs="Times New Roman"/>
          <w:lang w:val="en-US"/>
        </w:rPr>
        <w:t>PdBiTe</w:t>
      </w:r>
      <w:r w:rsidRPr="007C351F">
        <w:rPr>
          <w:rFonts w:ascii="Times New Roman" w:eastAsia="Calibri" w:hAnsi="Times New Roman" w:cs="Times New Roman"/>
        </w:rPr>
        <w:t xml:space="preserve"> и </w:t>
      </w:r>
      <w:r w:rsidRPr="007C351F">
        <w:rPr>
          <w:rFonts w:ascii="Times New Roman" w:eastAsia="Calibri" w:hAnsi="Times New Roman" w:cs="Times New Roman"/>
          <w:lang w:val="en-US"/>
        </w:rPr>
        <w:t>ss</w:t>
      </w:r>
      <w:r w:rsidRPr="007C351F">
        <w:rPr>
          <w:rFonts w:ascii="Times New Roman" w:eastAsia="Calibri" w:hAnsi="Times New Roman" w:cs="Times New Roman"/>
        </w:rPr>
        <w:t>-</w:t>
      </w:r>
      <w:r w:rsidRPr="007C351F">
        <w:rPr>
          <w:rFonts w:ascii="Times New Roman" w:eastAsia="Calibri" w:hAnsi="Times New Roman" w:cs="Times New Roman"/>
          <w:lang w:val="en-US"/>
        </w:rPr>
        <w:t>PdBi</w:t>
      </w:r>
      <w:r w:rsidRPr="007C351F">
        <w:rPr>
          <w:rFonts w:ascii="Times New Roman" w:eastAsia="Calibri" w:hAnsi="Times New Roman" w:cs="Times New Roman"/>
          <w:vertAlign w:val="subscript"/>
        </w:rPr>
        <w:t>2</w:t>
      </w:r>
      <w:r w:rsidRPr="007C351F">
        <w:rPr>
          <w:rFonts w:ascii="Times New Roman" w:eastAsia="Calibri" w:hAnsi="Times New Roman" w:cs="Times New Roman"/>
        </w:rPr>
        <w:t xml:space="preserve">, а также за счет значительного уменьшения области расплава </w:t>
      </w:r>
      <w:r w:rsidRPr="007C351F">
        <w:rPr>
          <w:rFonts w:ascii="Times New Roman" w:eastAsia="Calibri" w:hAnsi="Times New Roman" w:cs="Times New Roman"/>
          <w:lang w:val="en-US"/>
        </w:rPr>
        <w:t>Bi</w:t>
      </w:r>
      <w:r w:rsidRPr="007C351F">
        <w:rPr>
          <w:rFonts w:ascii="Times New Roman" w:eastAsia="Calibri" w:hAnsi="Times New Roman" w:cs="Times New Roman"/>
        </w:rPr>
        <w:t xml:space="preserve">. Вхождение третьего компонента в теллуриды висмута составляет не более 0.5 ат.%. Добавление </w:t>
      </w:r>
      <w:r w:rsidRPr="007C351F">
        <w:rPr>
          <w:rFonts w:ascii="Times New Roman" w:eastAsia="Calibri" w:hAnsi="Times New Roman" w:cs="Times New Roman"/>
          <w:lang w:val="en-US"/>
        </w:rPr>
        <w:t>Pd</w:t>
      </w:r>
      <w:r w:rsidRPr="007C351F">
        <w:rPr>
          <w:rFonts w:ascii="Times New Roman" w:eastAsia="Calibri" w:hAnsi="Times New Roman" w:cs="Times New Roman"/>
        </w:rPr>
        <w:t xml:space="preserve"> в систему </w:t>
      </w:r>
      <w:r w:rsidRPr="007C351F">
        <w:rPr>
          <w:rFonts w:ascii="Times New Roman" w:eastAsia="Calibri" w:hAnsi="Times New Roman" w:cs="Times New Roman"/>
          <w:lang w:val="en-US"/>
        </w:rPr>
        <w:t>Pt</w:t>
      </w:r>
      <w:r w:rsidRPr="007C351F">
        <w:rPr>
          <w:rFonts w:ascii="Times New Roman" w:eastAsia="Calibri" w:hAnsi="Times New Roman" w:cs="Times New Roman"/>
        </w:rPr>
        <w:t>-</w:t>
      </w:r>
      <w:r w:rsidRPr="007C351F">
        <w:rPr>
          <w:rFonts w:ascii="Times New Roman" w:eastAsia="Calibri" w:hAnsi="Times New Roman" w:cs="Times New Roman"/>
          <w:lang w:val="en-US"/>
        </w:rPr>
        <w:t>Bi</w:t>
      </w:r>
      <w:r w:rsidRPr="007C351F">
        <w:rPr>
          <w:rFonts w:ascii="Times New Roman" w:eastAsia="Calibri" w:hAnsi="Times New Roman" w:cs="Times New Roman"/>
        </w:rPr>
        <w:t>-</w:t>
      </w:r>
      <w:r w:rsidRPr="007C351F">
        <w:rPr>
          <w:rFonts w:ascii="Times New Roman" w:eastAsia="Calibri" w:hAnsi="Times New Roman" w:cs="Times New Roman"/>
          <w:lang w:val="en-US"/>
        </w:rPr>
        <w:t>Te</w:t>
      </w:r>
      <w:r w:rsidRPr="007C351F">
        <w:rPr>
          <w:rFonts w:ascii="Times New Roman" w:eastAsia="Calibri" w:hAnsi="Times New Roman" w:cs="Times New Roman"/>
        </w:rPr>
        <w:t xml:space="preserve"> не оказало стабилизирующего влияния и фаза, соответствующая составу масловита, кристаллизовалась в структуре майчнерита PdBiTe.</w:t>
      </w:r>
      <w:r w:rsidRPr="007C351F">
        <w:rPr>
          <w:rFonts w:ascii="Verdana" w:eastAsia="Calibri" w:hAnsi="Verdana" w:cs="Times New Roman"/>
          <w:color w:val="444455"/>
          <w:sz w:val="19"/>
          <w:szCs w:val="19"/>
          <w:shd w:val="clear" w:color="auto" w:fill="FAFAFA"/>
        </w:rPr>
        <w:t xml:space="preserve"> </w:t>
      </w:r>
    </w:p>
    <w:p w:rsidR="007C351F" w:rsidRPr="007C351F" w:rsidRDefault="007C351F" w:rsidP="00A23A8B">
      <w:pPr>
        <w:spacing w:after="0" w:line="240" w:lineRule="auto"/>
        <w:ind w:right="-1" w:firstLine="567"/>
        <w:jc w:val="both"/>
        <w:rPr>
          <w:rFonts w:ascii="Verdana" w:eastAsia="Calibri" w:hAnsi="Verdana" w:cs="Times New Roman"/>
          <w:color w:val="444455"/>
          <w:sz w:val="19"/>
          <w:szCs w:val="19"/>
          <w:shd w:val="clear" w:color="auto" w:fill="FAFAFA"/>
        </w:rPr>
      </w:pPr>
    </w:p>
    <w:p w:rsidR="007C351F" w:rsidRPr="007C351F" w:rsidRDefault="007C351F" w:rsidP="00A23A8B">
      <w:pPr>
        <w:spacing w:after="0" w:line="276" w:lineRule="auto"/>
        <w:ind w:firstLine="567"/>
        <w:rPr>
          <w:rFonts w:ascii="Times New Roman" w:eastAsia="Calibri" w:hAnsi="Times New Roman" w:cs="Times New Roman"/>
          <w:i/>
        </w:rPr>
      </w:pPr>
      <w:r w:rsidRPr="007C351F">
        <w:rPr>
          <w:rFonts w:ascii="Times New Roman" w:eastAsia="Calibri" w:hAnsi="Times New Roman" w:cs="Times New Roman"/>
          <w:i/>
        </w:rPr>
        <w:t xml:space="preserve">Работа выполнена в рамках темы </w:t>
      </w:r>
      <w:r w:rsidRPr="007C351F">
        <w:rPr>
          <w:rFonts w:ascii="Times New Roman" w:eastAsia="Calibri" w:hAnsi="Times New Roman" w:cs="Times New Roman"/>
          <w:i/>
          <w:lang w:val="en-US"/>
        </w:rPr>
        <w:t>FMMN</w:t>
      </w:r>
      <w:r w:rsidRPr="007C351F">
        <w:rPr>
          <w:rFonts w:ascii="Times New Roman" w:eastAsia="Calibri" w:hAnsi="Times New Roman" w:cs="Times New Roman"/>
          <w:i/>
        </w:rPr>
        <w:t>-2024-0020 государственного задания ИГЕМ РАН.</w:t>
      </w:r>
    </w:p>
    <w:p w:rsidR="007C351F" w:rsidRPr="007C351F" w:rsidRDefault="007C351F" w:rsidP="00A23A8B">
      <w:pPr>
        <w:spacing w:after="0" w:line="240" w:lineRule="auto"/>
        <w:ind w:right="-1" w:firstLine="567"/>
        <w:jc w:val="both"/>
        <w:rPr>
          <w:rFonts w:ascii="Times New Roman" w:eastAsia="Calibri" w:hAnsi="Times New Roman" w:cs="Times New Roman"/>
          <w:b/>
        </w:rPr>
      </w:pPr>
      <w:r w:rsidRPr="007C351F">
        <w:rPr>
          <w:rFonts w:ascii="Times New Roman" w:eastAsia="Calibri" w:hAnsi="Times New Roman" w:cs="Times New Roman"/>
          <w:b/>
        </w:rPr>
        <w:t>Литература</w:t>
      </w:r>
    </w:p>
    <w:p w:rsidR="007C351F" w:rsidRPr="007C351F" w:rsidRDefault="007C351F" w:rsidP="00A23A8B">
      <w:pPr>
        <w:numPr>
          <w:ilvl w:val="0"/>
          <w:numId w:val="9"/>
        </w:numPr>
        <w:spacing w:after="0" w:line="240" w:lineRule="auto"/>
        <w:ind w:left="0" w:right="-1"/>
        <w:contextualSpacing/>
        <w:jc w:val="both"/>
        <w:rPr>
          <w:rFonts w:ascii="Times New Roman" w:eastAsia="Calibri" w:hAnsi="Times New Roman" w:cs="Times New Roman"/>
          <w:sz w:val="20"/>
          <w:szCs w:val="20"/>
        </w:rPr>
      </w:pPr>
      <w:r w:rsidRPr="007C351F">
        <w:rPr>
          <w:rFonts w:ascii="Times New Roman" w:eastAsia="Calibri" w:hAnsi="Times New Roman" w:cs="Times New Roman"/>
          <w:sz w:val="20"/>
          <w:szCs w:val="20"/>
          <w:lang w:val="en-US"/>
        </w:rPr>
        <w:t xml:space="preserve">Cawthorn R.G., Lee C.A., Schouwstra R.P., Mellowship P. Relationship between PGE and PGM in the Bushveld Complex // The Canadian Mineralogist. 2002. Vol. 40(2). P. 311–328. </w:t>
      </w:r>
    </w:p>
    <w:p w:rsidR="007C351F" w:rsidRPr="007C351F" w:rsidRDefault="007C351F" w:rsidP="00A23A8B">
      <w:pPr>
        <w:numPr>
          <w:ilvl w:val="0"/>
          <w:numId w:val="9"/>
        </w:numPr>
        <w:adjustRightInd w:val="0"/>
        <w:snapToGrid w:val="0"/>
        <w:spacing w:after="0" w:line="240" w:lineRule="auto"/>
        <w:ind w:left="0" w:right="-1"/>
        <w:contextualSpacing/>
        <w:jc w:val="both"/>
        <w:rPr>
          <w:rFonts w:ascii="Times New Roman" w:eastAsia="Times New Roman" w:hAnsi="Times New Roman" w:cs="Times New Roman"/>
          <w:bCs/>
          <w:snapToGrid w:val="0"/>
          <w:sz w:val="20"/>
          <w:szCs w:val="20"/>
          <w:lang w:val="en-US" w:eastAsia="de-DE" w:bidi="en-US"/>
        </w:rPr>
      </w:pPr>
      <w:r w:rsidRPr="007C351F">
        <w:rPr>
          <w:rFonts w:ascii="Times New Roman" w:eastAsia="Times New Roman" w:hAnsi="Times New Roman" w:cs="Times New Roman"/>
          <w:bCs/>
          <w:snapToGrid w:val="0"/>
          <w:sz w:val="20"/>
          <w:szCs w:val="20"/>
          <w:lang w:val="en-US" w:eastAsia="de-DE" w:bidi="en-US"/>
        </w:rPr>
        <w:t>Helmy H.M., Botcharnikov R. Experimental determination of the phase relations of Pt and Pd antimonides and bismuthinides in the Fe-Ni-Cu sulfide systems between 1100 and 700°C // American Mineralogist. 2020. Vol. 105 (3). P. 344–352.</w:t>
      </w:r>
    </w:p>
    <w:p w:rsidR="007C351F" w:rsidRPr="007C351F" w:rsidRDefault="007C351F" w:rsidP="00A23A8B">
      <w:pPr>
        <w:numPr>
          <w:ilvl w:val="0"/>
          <w:numId w:val="9"/>
        </w:numPr>
        <w:spacing w:after="0" w:line="240" w:lineRule="auto"/>
        <w:ind w:left="0" w:right="-1"/>
        <w:contextualSpacing/>
        <w:jc w:val="both"/>
        <w:rPr>
          <w:rFonts w:ascii="Times New Roman" w:eastAsia="Calibri" w:hAnsi="Times New Roman" w:cs="Times New Roman"/>
          <w:sz w:val="20"/>
          <w:szCs w:val="20"/>
          <w:lang w:val="en-US"/>
        </w:rPr>
      </w:pPr>
      <w:r w:rsidRPr="007C351F">
        <w:rPr>
          <w:rFonts w:ascii="Times New Roman" w:eastAsia="Calibri" w:hAnsi="Times New Roman" w:cs="Times New Roman"/>
          <w:sz w:val="20"/>
          <w:szCs w:val="20"/>
          <w:lang w:val="en-US"/>
        </w:rPr>
        <w:t xml:space="preserve">Gervilla F., Papunen H., Kojonen K., Johanson B. Platinum, palladium, and gold-rich arsenide ores from the Kylmakoski Ni– Cu deposit (Vammala Nickel Belt, SW Finland) // Mineralogy and Petrology. 1998. Vol. 64. P. 163–185. </w:t>
      </w:r>
    </w:p>
    <w:p w:rsidR="007C351F" w:rsidRPr="007C351F" w:rsidRDefault="007C351F" w:rsidP="00A23A8B">
      <w:pPr>
        <w:numPr>
          <w:ilvl w:val="0"/>
          <w:numId w:val="9"/>
        </w:numPr>
        <w:spacing w:after="0" w:line="240" w:lineRule="auto"/>
        <w:ind w:left="0" w:right="-1"/>
        <w:contextualSpacing/>
        <w:jc w:val="both"/>
        <w:rPr>
          <w:rFonts w:ascii="Times New Roman" w:eastAsia="Calibri" w:hAnsi="Times New Roman" w:cs="Times New Roman"/>
          <w:sz w:val="20"/>
          <w:szCs w:val="20"/>
          <w:lang w:val="en-US"/>
        </w:rPr>
      </w:pPr>
      <w:r w:rsidRPr="007C351F">
        <w:rPr>
          <w:rFonts w:ascii="Times New Roman" w:eastAsia="Calibri" w:hAnsi="Times New Roman" w:cs="Times New Roman"/>
          <w:sz w:val="20"/>
          <w:szCs w:val="20"/>
          <w:lang w:val="en-US"/>
        </w:rPr>
        <w:lastRenderedPageBreak/>
        <w:t xml:space="preserve">Hutchinson D., McDonald I. Laser ablation ICP-MS study of platinum-group elements in sulfides from Platreef at Turfspruit, northern limb of the Bushveld Complex, South Africa // Mineralium Deposita. 2008. Vol. 43(6). P. 695–711. </w:t>
      </w:r>
    </w:p>
    <w:p w:rsidR="007C351F" w:rsidRPr="007C351F" w:rsidRDefault="007C351F" w:rsidP="00A23A8B">
      <w:pPr>
        <w:numPr>
          <w:ilvl w:val="0"/>
          <w:numId w:val="9"/>
        </w:numPr>
        <w:adjustRightInd w:val="0"/>
        <w:snapToGrid w:val="0"/>
        <w:spacing w:after="0" w:line="240" w:lineRule="auto"/>
        <w:ind w:left="0" w:right="-1"/>
        <w:contextualSpacing/>
        <w:jc w:val="both"/>
        <w:rPr>
          <w:rFonts w:ascii="Times New Roman" w:eastAsia="Times New Roman" w:hAnsi="Times New Roman" w:cs="Times New Roman"/>
          <w:snapToGrid w:val="0"/>
          <w:sz w:val="20"/>
          <w:szCs w:val="20"/>
          <w:lang w:val="en-US" w:eastAsia="de-DE" w:bidi="en-US"/>
        </w:rPr>
      </w:pPr>
      <w:r w:rsidRPr="007C351F">
        <w:rPr>
          <w:rFonts w:ascii="Times New Roman" w:eastAsia="Times New Roman" w:hAnsi="Times New Roman" w:cs="Times New Roman"/>
          <w:snapToGrid w:val="0"/>
          <w:sz w:val="20"/>
          <w:szCs w:val="20"/>
          <w:lang w:val="en-US" w:eastAsia="de-DE" w:bidi="en-US"/>
        </w:rPr>
        <w:t>Helmy H.M., Ballhaus C., Botcharnikov R., Buhre S. How and when do Pt- and Pd-semimetal minerals crystallize from saturated sulfide liquids? // Frontiers in Earth Science. 2024. Vol. 11. P. 1275208.</w:t>
      </w:r>
    </w:p>
    <w:p w:rsidR="007C351F" w:rsidRPr="007C351F" w:rsidRDefault="007C351F" w:rsidP="00A23A8B">
      <w:pPr>
        <w:numPr>
          <w:ilvl w:val="0"/>
          <w:numId w:val="9"/>
        </w:numPr>
        <w:spacing w:after="0" w:line="240" w:lineRule="auto"/>
        <w:ind w:left="0" w:right="-1"/>
        <w:contextualSpacing/>
        <w:jc w:val="both"/>
        <w:rPr>
          <w:rFonts w:ascii="Times New Roman" w:eastAsia="Calibri" w:hAnsi="Times New Roman" w:cs="Times New Roman"/>
          <w:sz w:val="20"/>
          <w:szCs w:val="20"/>
          <w:lang w:val="en-US"/>
        </w:rPr>
      </w:pPr>
      <w:r w:rsidRPr="007C351F">
        <w:rPr>
          <w:rFonts w:ascii="Times New Roman" w:eastAsia="Calibri" w:hAnsi="Times New Roman" w:cs="Times New Roman"/>
          <w:sz w:val="20"/>
          <w:szCs w:val="20"/>
          <w:lang w:val="en-US"/>
        </w:rPr>
        <w:t>Zhu W.G., Zhong H., Hu R.Zh., Liu B.G., He D.F., Song X.Y., Deng H.L. Platinum-group minerals and tellurides from the PGE-bearing Xinjie layered intrusion in the Emeishan Large Igneous Province, SW China. Miner Petrol. 2010. Vol 98. P. 167–180.</w:t>
      </w:r>
    </w:p>
    <w:p w:rsidR="007C351F" w:rsidRPr="007C351F" w:rsidRDefault="007C351F" w:rsidP="00A23A8B">
      <w:pPr>
        <w:numPr>
          <w:ilvl w:val="0"/>
          <w:numId w:val="9"/>
        </w:numPr>
        <w:spacing w:after="0" w:line="240" w:lineRule="auto"/>
        <w:ind w:left="0" w:right="-1"/>
        <w:contextualSpacing/>
        <w:jc w:val="both"/>
        <w:rPr>
          <w:rFonts w:ascii="Times New Roman" w:eastAsia="Calibri" w:hAnsi="Times New Roman" w:cs="Times New Roman"/>
          <w:sz w:val="20"/>
          <w:szCs w:val="20"/>
          <w:lang w:val="en-US"/>
        </w:rPr>
      </w:pPr>
      <w:r w:rsidRPr="007C351F">
        <w:rPr>
          <w:rFonts w:ascii="Times New Roman" w:eastAsia="Calibri" w:hAnsi="Times New Roman" w:cs="Times New Roman"/>
          <w:sz w:val="20"/>
          <w:szCs w:val="20"/>
          <w:lang w:val="en-US"/>
        </w:rPr>
        <w:t>Evstigneeva T.L., Kovalenker V.A. Sobolevskite, a new bismuthide of palladium, and the nomenclature of minerals of the system PdBi-PdTe-PdSb. Int Geol Rev. 1975. Vol.18. P. 856-866.</w:t>
      </w:r>
    </w:p>
    <w:p w:rsidR="007C351F" w:rsidRPr="007C351F" w:rsidRDefault="007C351F" w:rsidP="00A23A8B">
      <w:pPr>
        <w:numPr>
          <w:ilvl w:val="0"/>
          <w:numId w:val="9"/>
        </w:numPr>
        <w:spacing w:after="0" w:line="240" w:lineRule="auto"/>
        <w:ind w:left="0" w:right="-1"/>
        <w:contextualSpacing/>
        <w:jc w:val="both"/>
        <w:rPr>
          <w:rFonts w:ascii="Times New Roman" w:eastAsia="Calibri" w:hAnsi="Times New Roman" w:cs="Times New Roman"/>
          <w:sz w:val="20"/>
          <w:szCs w:val="20"/>
          <w:lang w:val="en-US"/>
        </w:rPr>
      </w:pPr>
      <w:r w:rsidRPr="007C351F">
        <w:rPr>
          <w:rFonts w:ascii="Times New Roman" w:eastAsia="Calibri" w:hAnsi="Times New Roman" w:cs="Times New Roman"/>
          <w:sz w:val="20"/>
          <w:szCs w:val="20"/>
          <w:lang w:val="en-US"/>
        </w:rPr>
        <w:t>Harney D.M.W., Merkle R.K.W. Pt-Pd minerals from the upper zone of the Eastern Bushveld Complex, South Africa // Canadian Mineralogist. 1990. Vol. 28. P. 619-628.</w:t>
      </w:r>
      <w:r w:rsidRPr="007C351F">
        <w:rPr>
          <w:rFonts w:ascii="Times New Roman" w:eastAsia="Times New Roman" w:hAnsi="Times New Roman" w:cs="Times New Roman"/>
          <w:sz w:val="20"/>
          <w:szCs w:val="20"/>
          <w:lang w:val="en-US"/>
        </w:rPr>
        <w:t xml:space="preserve"> </w:t>
      </w:r>
    </w:p>
    <w:p w:rsidR="007C351F" w:rsidRPr="007C351F" w:rsidRDefault="007C351F" w:rsidP="00A23A8B">
      <w:pPr>
        <w:numPr>
          <w:ilvl w:val="0"/>
          <w:numId w:val="9"/>
        </w:numPr>
        <w:spacing w:after="0" w:line="240" w:lineRule="auto"/>
        <w:ind w:left="0" w:right="-1"/>
        <w:contextualSpacing/>
        <w:jc w:val="both"/>
        <w:rPr>
          <w:rFonts w:ascii="Times New Roman" w:eastAsia="Calibri" w:hAnsi="Times New Roman" w:cs="Times New Roman"/>
          <w:color w:val="000000"/>
          <w:sz w:val="20"/>
          <w:szCs w:val="20"/>
          <w:shd w:val="clear" w:color="auto" w:fill="FFFFFF"/>
          <w:lang w:val="en-US"/>
        </w:rPr>
      </w:pPr>
      <w:r w:rsidRPr="007C351F">
        <w:rPr>
          <w:rFonts w:ascii="Times New Roman" w:eastAsia="Times New Roman" w:hAnsi="Times New Roman" w:cs="Times New Roman"/>
          <w:sz w:val="20"/>
          <w:szCs w:val="20"/>
          <w:lang w:val="en-GB"/>
        </w:rPr>
        <w:t>Subbotin V.V., Vymazalová A., Laufek F., Savchenko Y.E., Stanley C.J., Gabov D.A., Plášil J. Mitrofanovite, Pt</w:t>
      </w:r>
      <w:r w:rsidRPr="007C351F">
        <w:rPr>
          <w:rFonts w:ascii="Times New Roman" w:eastAsia="Times New Roman" w:hAnsi="Times New Roman" w:cs="Times New Roman"/>
          <w:sz w:val="20"/>
          <w:szCs w:val="20"/>
          <w:vertAlign w:val="subscript"/>
          <w:lang w:val="en-GB"/>
        </w:rPr>
        <w:t>3</w:t>
      </w:r>
      <w:r w:rsidRPr="007C351F">
        <w:rPr>
          <w:rFonts w:ascii="Times New Roman" w:eastAsia="Times New Roman" w:hAnsi="Times New Roman" w:cs="Times New Roman"/>
          <w:sz w:val="20"/>
          <w:szCs w:val="20"/>
          <w:lang w:val="en-GB"/>
        </w:rPr>
        <w:t>Te</w:t>
      </w:r>
      <w:r w:rsidRPr="007C351F">
        <w:rPr>
          <w:rFonts w:ascii="Times New Roman" w:eastAsia="Times New Roman" w:hAnsi="Times New Roman" w:cs="Times New Roman"/>
          <w:sz w:val="20"/>
          <w:szCs w:val="20"/>
          <w:vertAlign w:val="subscript"/>
          <w:lang w:val="en-GB"/>
        </w:rPr>
        <w:t>4</w:t>
      </w:r>
      <w:r w:rsidRPr="007C351F">
        <w:rPr>
          <w:rFonts w:ascii="Times New Roman" w:eastAsia="Times New Roman" w:hAnsi="Times New Roman" w:cs="Times New Roman"/>
          <w:sz w:val="20"/>
          <w:szCs w:val="20"/>
          <w:lang w:val="en-GB"/>
        </w:rPr>
        <w:t>, a new mineral from the East Chuarvy deposit, Fedorovo-Pana intrusion, Kola Peninsula, Russia // Mineralogical Magazine. 2019. 83(4). P. 523-530.</w:t>
      </w:r>
    </w:p>
    <w:p w:rsidR="007C351F" w:rsidRPr="007C351F" w:rsidRDefault="007C351F" w:rsidP="00A23A8B">
      <w:pPr>
        <w:numPr>
          <w:ilvl w:val="0"/>
          <w:numId w:val="9"/>
        </w:numPr>
        <w:spacing w:after="0" w:line="240" w:lineRule="auto"/>
        <w:ind w:left="0" w:right="-1"/>
        <w:contextualSpacing/>
        <w:jc w:val="both"/>
        <w:rPr>
          <w:rFonts w:ascii="Times New Roman" w:eastAsia="Calibri" w:hAnsi="Times New Roman" w:cs="Times New Roman"/>
          <w:color w:val="000000"/>
          <w:sz w:val="20"/>
          <w:szCs w:val="20"/>
          <w:shd w:val="clear" w:color="auto" w:fill="FFFFFF"/>
          <w:lang w:val="en-US"/>
        </w:rPr>
      </w:pPr>
      <w:r w:rsidRPr="007C351F">
        <w:rPr>
          <w:rFonts w:ascii="Times New Roman" w:eastAsia="Calibri" w:hAnsi="Times New Roman" w:cs="Times New Roman"/>
          <w:color w:val="000000"/>
          <w:sz w:val="20"/>
          <w:szCs w:val="20"/>
          <w:shd w:val="clear" w:color="auto" w:fill="FFFFFF"/>
          <w:lang w:val="en-US"/>
        </w:rPr>
        <w:t>McDonald A. M., Cabri L. J., Tamura N., Melcher F., Vymazalová A. V. Driekopite, ideally PtBi, a new mineral species from the Driekop platinum pipe, Republic of South Africa // The Canadian Journal of Mineralogy and Petrology. 2023. V. 61. № 3. P. 537-547</w:t>
      </w:r>
    </w:p>
    <w:p w:rsidR="007C351F" w:rsidRPr="007C351F" w:rsidRDefault="007C351F" w:rsidP="00A23A8B">
      <w:pPr>
        <w:numPr>
          <w:ilvl w:val="0"/>
          <w:numId w:val="9"/>
        </w:numPr>
        <w:spacing w:after="0" w:line="240" w:lineRule="auto"/>
        <w:ind w:left="0" w:right="-1"/>
        <w:contextualSpacing/>
        <w:jc w:val="both"/>
        <w:rPr>
          <w:rFonts w:ascii="Times New Roman" w:eastAsia="Calibri" w:hAnsi="Times New Roman" w:cs="Times New Roman"/>
          <w:sz w:val="20"/>
          <w:szCs w:val="20"/>
        </w:rPr>
      </w:pPr>
      <w:r w:rsidRPr="007C351F">
        <w:rPr>
          <w:rFonts w:ascii="Times New Roman" w:eastAsia="Calibri" w:hAnsi="Times New Roman" w:cs="Times New Roman"/>
          <w:color w:val="000000"/>
          <w:sz w:val="20"/>
          <w:szCs w:val="20"/>
        </w:rPr>
        <w:t xml:space="preserve">Межуева А.А., Каримова О.В., Упорова Н.С., Иванова Л.А., Ширяев А.А., Чареева П.В. </w:t>
      </w:r>
      <w:r w:rsidRPr="007C351F">
        <w:rPr>
          <w:rFonts w:ascii="Times New Roman" w:eastAsia="Calibri" w:hAnsi="Times New Roman" w:cs="Times New Roman"/>
          <w:sz w:val="20"/>
          <w:szCs w:val="20"/>
        </w:rPr>
        <w:t>Влияние примеси теллура на термические свойства синтетического аналога минерала инсизваита PtBi</w:t>
      </w:r>
      <w:r w:rsidRPr="007C351F">
        <w:rPr>
          <w:rFonts w:ascii="Times New Roman" w:eastAsia="Calibri" w:hAnsi="Times New Roman" w:cs="Times New Roman"/>
          <w:sz w:val="20"/>
          <w:szCs w:val="20"/>
          <w:vertAlign w:val="subscript"/>
        </w:rPr>
        <w:t>2</w:t>
      </w:r>
      <w:r w:rsidRPr="007C351F">
        <w:rPr>
          <w:rFonts w:ascii="Times New Roman" w:eastAsia="Calibri" w:hAnsi="Times New Roman" w:cs="Times New Roman"/>
          <w:sz w:val="20"/>
          <w:szCs w:val="20"/>
        </w:rPr>
        <w:t xml:space="preserve"> // </w:t>
      </w:r>
      <w:r w:rsidRPr="007C351F">
        <w:rPr>
          <w:rFonts w:ascii="Times New Roman" w:eastAsia="Calibri" w:hAnsi="Times New Roman" w:cs="Times New Roman"/>
          <w:iCs/>
          <w:sz w:val="20"/>
          <w:szCs w:val="20"/>
        </w:rPr>
        <w:t>Новое в познании процессов рудообразования: Двенадцатая Российская молодежная научно-практическая Школа, Москва, 27 ноября – 01 декабря 2023 г. Сборник материалов – Электрон. дан. – М.: ИГЕМ РАН, 2023. С. 131-143.</w:t>
      </w:r>
    </w:p>
    <w:p w:rsidR="000D79B7" w:rsidRDefault="000D79B7" w:rsidP="00A23A8B">
      <w:pPr>
        <w:spacing w:after="0"/>
      </w:pPr>
      <w:r>
        <w:br w:type="page"/>
      </w:r>
    </w:p>
    <w:p w:rsidR="007C351F" w:rsidRPr="007C351F" w:rsidRDefault="007C351F" w:rsidP="00A23A8B">
      <w:pPr>
        <w:spacing w:after="0" w:line="240" w:lineRule="auto"/>
        <w:jc w:val="center"/>
        <w:rPr>
          <w:rFonts w:ascii="Times New Roman" w:eastAsia="Calibri" w:hAnsi="Times New Roman" w:cs="Times New Roman"/>
          <w:b/>
          <w:sz w:val="24"/>
          <w:szCs w:val="24"/>
        </w:rPr>
      </w:pPr>
      <w:r w:rsidRPr="007C351F">
        <w:rPr>
          <w:rFonts w:ascii="Times New Roman" w:eastAsia="Calibri" w:hAnsi="Times New Roman" w:cs="Times New Roman"/>
          <w:b/>
          <w:sz w:val="24"/>
          <w:szCs w:val="24"/>
        </w:rPr>
        <w:lastRenderedPageBreak/>
        <w:t xml:space="preserve">ФАЗОВЫЕ ОТНОШЕНИЯ В СИСТЕМЕ </w:t>
      </w:r>
      <w:r w:rsidRPr="007C351F">
        <w:rPr>
          <w:rFonts w:ascii="Times New Roman" w:eastAsia="Calibri" w:hAnsi="Times New Roman" w:cs="Times New Roman"/>
          <w:b/>
          <w:sz w:val="24"/>
          <w:szCs w:val="24"/>
          <w:lang w:val="en-US"/>
        </w:rPr>
        <w:t>Ni</w:t>
      </w:r>
      <w:r w:rsidRPr="007C351F">
        <w:rPr>
          <w:rFonts w:ascii="Times New Roman" w:eastAsia="Calibri" w:hAnsi="Times New Roman" w:cs="Times New Roman"/>
          <w:b/>
          <w:sz w:val="24"/>
          <w:szCs w:val="24"/>
        </w:rPr>
        <w:t>-</w:t>
      </w:r>
      <w:r w:rsidRPr="007C351F">
        <w:rPr>
          <w:rFonts w:ascii="Times New Roman" w:eastAsia="Calibri" w:hAnsi="Times New Roman" w:cs="Times New Roman"/>
          <w:b/>
          <w:sz w:val="24"/>
          <w:szCs w:val="24"/>
          <w:lang w:val="en-US"/>
        </w:rPr>
        <w:t>Bi</w:t>
      </w:r>
      <w:r w:rsidRPr="007C351F">
        <w:rPr>
          <w:rFonts w:ascii="Times New Roman" w:eastAsia="Calibri" w:hAnsi="Times New Roman" w:cs="Times New Roman"/>
          <w:b/>
          <w:sz w:val="24"/>
          <w:szCs w:val="24"/>
        </w:rPr>
        <w:t>-</w:t>
      </w:r>
      <w:r w:rsidRPr="007C351F">
        <w:rPr>
          <w:rFonts w:ascii="Times New Roman" w:eastAsia="Calibri" w:hAnsi="Times New Roman" w:cs="Times New Roman"/>
          <w:b/>
          <w:sz w:val="24"/>
          <w:szCs w:val="24"/>
          <w:lang w:val="en-US"/>
        </w:rPr>
        <w:t>Te</w:t>
      </w:r>
      <w:r w:rsidRPr="007C351F">
        <w:rPr>
          <w:rFonts w:ascii="Times New Roman" w:eastAsia="Calibri" w:hAnsi="Times New Roman" w:cs="Times New Roman"/>
          <w:b/>
          <w:sz w:val="24"/>
          <w:szCs w:val="24"/>
        </w:rPr>
        <w:t xml:space="preserve"> ПРИ 450 и 550°С</w:t>
      </w:r>
    </w:p>
    <w:p w:rsidR="007C351F" w:rsidRPr="007C351F" w:rsidRDefault="007C351F" w:rsidP="00A23A8B">
      <w:pPr>
        <w:spacing w:after="0" w:line="240" w:lineRule="auto"/>
        <w:ind w:left="-567"/>
        <w:jc w:val="both"/>
        <w:rPr>
          <w:rFonts w:ascii="Times New Roman" w:eastAsia="Calibri" w:hAnsi="Times New Roman" w:cs="Times New Roman"/>
          <w:b/>
          <w:sz w:val="24"/>
          <w:szCs w:val="24"/>
        </w:rPr>
      </w:pPr>
    </w:p>
    <w:p w:rsidR="007C351F" w:rsidRPr="007C351F" w:rsidRDefault="007C351F" w:rsidP="00A23A8B">
      <w:pPr>
        <w:spacing w:after="0" w:line="240" w:lineRule="auto"/>
        <w:jc w:val="center"/>
        <w:rPr>
          <w:rFonts w:ascii="Times New Roman" w:eastAsia="Calibri" w:hAnsi="Times New Roman" w:cs="Times New Roman"/>
          <w:b/>
          <w:i/>
          <w:color w:val="FF0000"/>
          <w:sz w:val="24"/>
          <w:szCs w:val="24"/>
          <w:vertAlign w:val="superscript"/>
        </w:rPr>
      </w:pPr>
      <w:r w:rsidRPr="007C351F">
        <w:rPr>
          <w:rFonts w:ascii="Times New Roman" w:eastAsia="Calibri" w:hAnsi="Times New Roman" w:cs="Times New Roman"/>
          <w:b/>
          <w:i/>
          <w:sz w:val="24"/>
          <w:szCs w:val="24"/>
          <w:u w:val="single"/>
        </w:rPr>
        <w:t>Чареева П.В.</w:t>
      </w:r>
      <w:r w:rsidRPr="007C351F">
        <w:rPr>
          <w:rFonts w:ascii="Times New Roman" w:eastAsia="Calibri" w:hAnsi="Times New Roman" w:cs="Times New Roman"/>
          <w:b/>
          <w:i/>
          <w:sz w:val="24"/>
          <w:szCs w:val="24"/>
          <w:u w:val="single"/>
          <w:vertAlign w:val="superscript"/>
        </w:rPr>
        <w:t>1</w:t>
      </w:r>
      <w:r w:rsidRPr="007C351F">
        <w:rPr>
          <w:rFonts w:ascii="Times New Roman" w:eastAsia="Calibri" w:hAnsi="Times New Roman" w:cs="Times New Roman"/>
          <w:b/>
          <w:i/>
          <w:sz w:val="24"/>
          <w:szCs w:val="24"/>
        </w:rPr>
        <w:t>, Вымазалова А.</w:t>
      </w:r>
      <w:r w:rsidRPr="007C351F">
        <w:rPr>
          <w:rFonts w:ascii="Times New Roman" w:eastAsia="Calibri" w:hAnsi="Times New Roman" w:cs="Times New Roman"/>
          <w:b/>
          <w:i/>
          <w:sz w:val="24"/>
          <w:szCs w:val="24"/>
          <w:vertAlign w:val="superscript"/>
        </w:rPr>
        <w:t>2</w:t>
      </w:r>
      <w:r w:rsidRPr="007C351F">
        <w:rPr>
          <w:rFonts w:ascii="Times New Roman" w:eastAsia="Calibri" w:hAnsi="Times New Roman" w:cs="Times New Roman"/>
          <w:b/>
          <w:i/>
          <w:sz w:val="24"/>
          <w:szCs w:val="24"/>
        </w:rPr>
        <w:t>, Пузанова И.Г.</w:t>
      </w:r>
      <w:r w:rsidRPr="007C351F">
        <w:rPr>
          <w:rFonts w:ascii="Times New Roman" w:eastAsia="Calibri" w:hAnsi="Times New Roman" w:cs="Times New Roman"/>
          <w:b/>
          <w:i/>
          <w:sz w:val="24"/>
          <w:szCs w:val="24"/>
          <w:vertAlign w:val="superscript"/>
        </w:rPr>
        <w:t xml:space="preserve"> 3</w:t>
      </w:r>
      <w:r w:rsidRPr="007C351F">
        <w:rPr>
          <w:rFonts w:ascii="Times New Roman" w:eastAsia="Calibri" w:hAnsi="Times New Roman" w:cs="Times New Roman"/>
          <w:b/>
          <w:i/>
          <w:sz w:val="24"/>
          <w:szCs w:val="24"/>
        </w:rPr>
        <w:t>, Межуева А.А.</w:t>
      </w:r>
      <w:r w:rsidRPr="007C351F">
        <w:rPr>
          <w:rFonts w:ascii="Times New Roman" w:eastAsia="Calibri" w:hAnsi="Times New Roman" w:cs="Times New Roman"/>
          <w:b/>
          <w:i/>
          <w:sz w:val="24"/>
          <w:szCs w:val="24"/>
          <w:vertAlign w:val="superscript"/>
        </w:rPr>
        <w:t xml:space="preserve"> 1</w:t>
      </w:r>
      <w:r w:rsidRPr="007C351F">
        <w:rPr>
          <w:rFonts w:ascii="Times New Roman" w:eastAsia="Calibri" w:hAnsi="Times New Roman" w:cs="Times New Roman"/>
          <w:b/>
          <w:i/>
          <w:sz w:val="24"/>
          <w:szCs w:val="24"/>
        </w:rPr>
        <w:t>, Некрасов А.Н.</w:t>
      </w:r>
      <w:r w:rsidRPr="007C351F">
        <w:rPr>
          <w:rFonts w:ascii="Times New Roman" w:eastAsia="Calibri" w:hAnsi="Times New Roman" w:cs="Times New Roman"/>
          <w:b/>
          <w:i/>
          <w:sz w:val="24"/>
          <w:szCs w:val="24"/>
          <w:vertAlign w:val="superscript"/>
        </w:rPr>
        <w:t>3</w:t>
      </w:r>
      <w:r w:rsidRPr="007C351F">
        <w:rPr>
          <w:rFonts w:ascii="Times New Roman" w:eastAsia="Calibri" w:hAnsi="Times New Roman" w:cs="Times New Roman"/>
          <w:b/>
          <w:i/>
          <w:sz w:val="24"/>
          <w:szCs w:val="24"/>
        </w:rPr>
        <w:t>, Бадмаева С.А.</w:t>
      </w:r>
      <w:r w:rsidRPr="007C351F">
        <w:rPr>
          <w:rFonts w:ascii="Times New Roman" w:eastAsia="Calibri" w:hAnsi="Times New Roman" w:cs="Times New Roman"/>
          <w:b/>
          <w:i/>
          <w:sz w:val="24"/>
          <w:szCs w:val="24"/>
          <w:vertAlign w:val="superscript"/>
        </w:rPr>
        <w:t xml:space="preserve"> 4</w:t>
      </w:r>
      <w:r w:rsidRPr="007C351F">
        <w:rPr>
          <w:rFonts w:ascii="Times New Roman" w:eastAsia="Calibri" w:hAnsi="Times New Roman" w:cs="Times New Roman"/>
          <w:b/>
          <w:i/>
          <w:sz w:val="24"/>
          <w:szCs w:val="24"/>
        </w:rPr>
        <w:t>, Зябченков В.О.</w:t>
      </w:r>
      <w:r w:rsidRPr="007C351F">
        <w:rPr>
          <w:rFonts w:ascii="Times New Roman" w:eastAsia="Calibri" w:hAnsi="Times New Roman" w:cs="Times New Roman"/>
          <w:b/>
          <w:i/>
          <w:sz w:val="24"/>
          <w:szCs w:val="24"/>
          <w:vertAlign w:val="superscript"/>
        </w:rPr>
        <w:t xml:space="preserve"> 4</w:t>
      </w:r>
      <w:r w:rsidRPr="007C351F">
        <w:rPr>
          <w:rFonts w:ascii="Times New Roman" w:eastAsia="Calibri" w:hAnsi="Times New Roman" w:cs="Times New Roman"/>
          <w:b/>
          <w:i/>
          <w:sz w:val="24"/>
          <w:szCs w:val="24"/>
        </w:rPr>
        <w:t>, Чареев</w:t>
      </w:r>
      <w:r w:rsidRPr="007C351F">
        <w:rPr>
          <w:rFonts w:ascii="Times New Roman" w:eastAsia="Calibri" w:hAnsi="Times New Roman" w:cs="Times New Roman"/>
          <w:b/>
          <w:i/>
          <w:sz w:val="24"/>
          <w:szCs w:val="24"/>
          <w:vertAlign w:val="superscript"/>
        </w:rPr>
        <w:t xml:space="preserve"> </w:t>
      </w:r>
      <w:r w:rsidRPr="007C351F">
        <w:rPr>
          <w:rFonts w:ascii="Times New Roman" w:eastAsia="Calibri" w:hAnsi="Times New Roman" w:cs="Times New Roman"/>
          <w:b/>
          <w:i/>
          <w:sz w:val="24"/>
          <w:szCs w:val="24"/>
        </w:rPr>
        <w:t xml:space="preserve"> Д.А.</w:t>
      </w:r>
      <w:r w:rsidRPr="007C351F">
        <w:rPr>
          <w:rFonts w:ascii="Times New Roman" w:eastAsia="Calibri" w:hAnsi="Times New Roman" w:cs="Times New Roman"/>
          <w:b/>
          <w:i/>
          <w:sz w:val="24"/>
          <w:szCs w:val="24"/>
          <w:vertAlign w:val="superscript"/>
        </w:rPr>
        <w:t>3</w:t>
      </w:r>
    </w:p>
    <w:p w:rsidR="007C351F" w:rsidRPr="007C351F" w:rsidRDefault="007C351F" w:rsidP="00A23A8B">
      <w:pPr>
        <w:spacing w:after="0" w:line="240" w:lineRule="auto"/>
        <w:ind w:left="-567"/>
        <w:jc w:val="center"/>
        <w:rPr>
          <w:rFonts w:ascii="Times New Roman" w:eastAsia="Calibri" w:hAnsi="Times New Roman" w:cs="Times New Roman"/>
          <w:b/>
          <w:i/>
          <w:sz w:val="24"/>
          <w:szCs w:val="24"/>
          <w:vertAlign w:val="superscript"/>
        </w:rPr>
      </w:pPr>
    </w:p>
    <w:p w:rsidR="007C351F" w:rsidRPr="007C351F" w:rsidRDefault="007C351F" w:rsidP="00A23A8B">
      <w:pPr>
        <w:spacing w:after="0" w:line="240" w:lineRule="auto"/>
        <w:jc w:val="center"/>
        <w:rPr>
          <w:rFonts w:ascii="Times New Roman" w:eastAsia="Calibri" w:hAnsi="Times New Roman" w:cs="Times New Roman"/>
          <w:i/>
        </w:rPr>
      </w:pPr>
      <w:r w:rsidRPr="007C351F">
        <w:rPr>
          <w:rFonts w:ascii="Times New Roman" w:eastAsia="Calibri" w:hAnsi="Times New Roman" w:cs="Times New Roman"/>
          <w:b/>
          <w:sz w:val="24"/>
          <w:szCs w:val="24"/>
          <w:vertAlign w:val="superscript"/>
        </w:rPr>
        <w:t>1</w:t>
      </w:r>
      <w:r w:rsidRPr="007C351F">
        <w:rPr>
          <w:rFonts w:ascii="Times New Roman" w:eastAsia="Calibri" w:hAnsi="Times New Roman" w:cs="Times New Roman"/>
          <w:b/>
          <w:i/>
          <w:sz w:val="24"/>
          <w:szCs w:val="24"/>
        </w:rPr>
        <w:t xml:space="preserve">ИГЕМ РАН (г. Москва), </w:t>
      </w:r>
      <w:r w:rsidRPr="007C351F">
        <w:rPr>
          <w:rFonts w:ascii="Times New Roman" w:eastAsia="Calibri" w:hAnsi="Times New Roman" w:cs="Times New Roman"/>
          <w:b/>
          <w:i/>
          <w:sz w:val="24"/>
          <w:szCs w:val="24"/>
          <w:vertAlign w:val="superscript"/>
        </w:rPr>
        <w:t>2</w:t>
      </w:r>
      <w:r w:rsidRPr="007C351F">
        <w:rPr>
          <w:rFonts w:ascii="Times New Roman" w:eastAsia="Calibri" w:hAnsi="Times New Roman" w:cs="Times New Roman"/>
          <w:b/>
          <w:i/>
          <w:sz w:val="24"/>
          <w:szCs w:val="24"/>
        </w:rPr>
        <w:t xml:space="preserve">Чешская геологическая служба (г. Прага), </w:t>
      </w:r>
      <w:r w:rsidRPr="007C351F">
        <w:rPr>
          <w:rFonts w:ascii="Times New Roman" w:eastAsia="Calibri" w:hAnsi="Times New Roman" w:cs="Times New Roman"/>
          <w:b/>
          <w:i/>
          <w:sz w:val="24"/>
          <w:szCs w:val="24"/>
          <w:vertAlign w:val="superscript"/>
        </w:rPr>
        <w:t>3</w:t>
      </w:r>
      <w:r w:rsidRPr="007C351F">
        <w:rPr>
          <w:rFonts w:ascii="Times New Roman" w:eastAsia="Calibri" w:hAnsi="Times New Roman" w:cs="Times New Roman"/>
          <w:b/>
          <w:i/>
          <w:sz w:val="24"/>
          <w:szCs w:val="24"/>
        </w:rPr>
        <w:t xml:space="preserve">ИЭМ РАН (г. Черноголовка), </w:t>
      </w:r>
      <w:r w:rsidRPr="007C351F">
        <w:rPr>
          <w:rFonts w:ascii="Times New Roman" w:eastAsia="Calibri" w:hAnsi="Times New Roman" w:cs="Times New Roman"/>
          <w:b/>
          <w:i/>
          <w:sz w:val="24"/>
          <w:szCs w:val="24"/>
          <w:vertAlign w:val="superscript"/>
        </w:rPr>
        <w:t>4</w:t>
      </w:r>
      <w:r w:rsidRPr="007C351F">
        <w:rPr>
          <w:rFonts w:ascii="Times New Roman" w:eastAsia="Calibri" w:hAnsi="Times New Roman" w:cs="Times New Roman"/>
          <w:b/>
          <w:i/>
          <w:sz w:val="24"/>
          <w:szCs w:val="24"/>
        </w:rPr>
        <w:t xml:space="preserve">Университет «Дубна» (г. Дубна), </w:t>
      </w:r>
      <w:hyperlink r:id="rId56" w:history="1">
        <w:r w:rsidRPr="007C351F">
          <w:rPr>
            <w:rFonts w:ascii="Times New Roman" w:eastAsia="Calibri" w:hAnsi="Times New Roman" w:cs="Times New Roman"/>
            <w:i/>
            <w:color w:val="0000FF"/>
            <w:u w:val="single"/>
            <w:lang w:val="en-US"/>
          </w:rPr>
          <w:t>evstpolinav</w:t>
        </w:r>
        <w:r w:rsidRPr="007C351F">
          <w:rPr>
            <w:rFonts w:ascii="Times New Roman" w:eastAsia="Calibri" w:hAnsi="Times New Roman" w:cs="Times New Roman"/>
            <w:i/>
            <w:color w:val="0000FF"/>
            <w:u w:val="single"/>
          </w:rPr>
          <w:t>@</w:t>
        </w:r>
        <w:r w:rsidRPr="007C351F">
          <w:rPr>
            <w:rFonts w:ascii="Times New Roman" w:eastAsia="Calibri" w:hAnsi="Times New Roman" w:cs="Times New Roman"/>
            <w:i/>
            <w:color w:val="0000FF"/>
            <w:u w:val="single"/>
            <w:lang w:val="en-US"/>
          </w:rPr>
          <w:t>gmail</w:t>
        </w:r>
        <w:r w:rsidRPr="007C351F">
          <w:rPr>
            <w:rFonts w:ascii="Times New Roman" w:eastAsia="Calibri" w:hAnsi="Times New Roman" w:cs="Times New Roman"/>
            <w:i/>
            <w:color w:val="0000FF"/>
            <w:u w:val="single"/>
          </w:rPr>
          <w:t>.</w:t>
        </w:r>
        <w:r w:rsidRPr="007C351F">
          <w:rPr>
            <w:rFonts w:ascii="Times New Roman" w:eastAsia="Calibri" w:hAnsi="Times New Roman" w:cs="Times New Roman"/>
            <w:i/>
            <w:color w:val="0000FF"/>
            <w:u w:val="single"/>
            <w:lang w:val="en-US"/>
          </w:rPr>
          <w:t>com</w:t>
        </w:r>
      </w:hyperlink>
    </w:p>
    <w:p w:rsidR="007C351F" w:rsidRPr="007C351F" w:rsidRDefault="007C351F" w:rsidP="00A23A8B">
      <w:pPr>
        <w:spacing w:after="0" w:line="240" w:lineRule="auto"/>
        <w:rPr>
          <w:rFonts w:ascii="Calibri" w:eastAsia="Calibri" w:hAnsi="Calibri" w:cs="Times New Roman"/>
        </w:rPr>
      </w:pPr>
    </w:p>
    <w:p w:rsidR="007C351F" w:rsidRPr="007C351F" w:rsidRDefault="007C351F" w:rsidP="00A23A8B">
      <w:pPr>
        <w:spacing w:after="0" w:line="240" w:lineRule="auto"/>
        <w:ind w:right="-1" w:firstLine="567"/>
        <w:jc w:val="both"/>
        <w:rPr>
          <w:rFonts w:ascii="Times New Roman" w:eastAsia="Calibri" w:hAnsi="Times New Roman" w:cs="Times New Roman"/>
          <w:b/>
        </w:rPr>
      </w:pPr>
      <w:r w:rsidRPr="007C351F">
        <w:rPr>
          <w:rFonts w:ascii="Times New Roman" w:eastAsia="Calibri" w:hAnsi="Times New Roman" w:cs="Times New Roman"/>
          <w:b/>
        </w:rPr>
        <w:t>Введение</w:t>
      </w:r>
    </w:p>
    <w:p w:rsidR="007C351F" w:rsidRPr="007C351F" w:rsidRDefault="007C351F" w:rsidP="00A23A8B">
      <w:pPr>
        <w:spacing w:after="0" w:line="240" w:lineRule="auto"/>
        <w:ind w:firstLine="568"/>
        <w:jc w:val="both"/>
        <w:rPr>
          <w:rFonts w:ascii="Times New Roman" w:eastAsia="Calibri" w:hAnsi="Times New Roman" w:cs="Times New Roman"/>
        </w:rPr>
      </w:pPr>
      <w:r w:rsidRPr="007C351F">
        <w:rPr>
          <w:rFonts w:ascii="Times New Roman" w:eastAsia="Calibri" w:hAnsi="Times New Roman" w:cs="Times New Roman"/>
        </w:rPr>
        <w:t xml:space="preserve">Работа направлена на изучение фазовых отношений в системе </w:t>
      </w:r>
      <w:r w:rsidRPr="007C351F">
        <w:rPr>
          <w:rFonts w:ascii="Times New Roman" w:eastAsia="Calibri" w:hAnsi="Times New Roman" w:cs="Times New Roman"/>
          <w:lang w:val="en-US"/>
        </w:rPr>
        <w:t>Ni</w:t>
      </w:r>
      <w:r w:rsidRPr="007C351F">
        <w:rPr>
          <w:rFonts w:ascii="Times New Roman" w:eastAsia="Calibri" w:hAnsi="Times New Roman" w:cs="Times New Roman"/>
        </w:rPr>
        <w:t>-</w:t>
      </w:r>
      <w:r w:rsidRPr="007C351F">
        <w:rPr>
          <w:rFonts w:ascii="Times New Roman" w:eastAsia="Calibri" w:hAnsi="Times New Roman" w:cs="Times New Roman"/>
          <w:lang w:val="en-US"/>
        </w:rPr>
        <w:t>Bi</w:t>
      </w:r>
      <w:r w:rsidRPr="007C351F">
        <w:rPr>
          <w:rFonts w:ascii="Times New Roman" w:eastAsia="Calibri" w:hAnsi="Times New Roman" w:cs="Times New Roman"/>
        </w:rPr>
        <w:t>-</w:t>
      </w:r>
      <w:r w:rsidRPr="007C351F">
        <w:rPr>
          <w:rFonts w:ascii="Times New Roman" w:eastAsia="Calibri" w:hAnsi="Times New Roman" w:cs="Times New Roman"/>
          <w:lang w:val="en-US"/>
        </w:rPr>
        <w:t>Te</w:t>
      </w:r>
      <w:r w:rsidRPr="007C351F">
        <w:rPr>
          <w:rFonts w:ascii="Times New Roman" w:eastAsia="Calibri" w:hAnsi="Times New Roman" w:cs="Times New Roman"/>
        </w:rPr>
        <w:t xml:space="preserve">. К настоящему времени в системе </w:t>
      </w:r>
      <w:r w:rsidRPr="007C351F">
        <w:rPr>
          <w:rFonts w:ascii="Times New Roman" w:eastAsia="Calibri" w:hAnsi="Times New Roman" w:cs="Times New Roman"/>
          <w:lang w:val="en-US"/>
        </w:rPr>
        <w:t>Ni</w:t>
      </w:r>
      <w:r w:rsidRPr="007C351F">
        <w:rPr>
          <w:rFonts w:ascii="Times New Roman" w:eastAsia="Calibri" w:hAnsi="Times New Roman" w:cs="Times New Roman"/>
        </w:rPr>
        <w:t>-</w:t>
      </w:r>
      <w:r w:rsidRPr="007C351F">
        <w:rPr>
          <w:rFonts w:ascii="Times New Roman" w:eastAsia="Calibri" w:hAnsi="Times New Roman" w:cs="Times New Roman"/>
          <w:lang w:val="en-US"/>
        </w:rPr>
        <w:t>Bi</w:t>
      </w:r>
      <w:r w:rsidRPr="007C351F">
        <w:rPr>
          <w:rFonts w:ascii="Times New Roman" w:eastAsia="Calibri" w:hAnsi="Times New Roman" w:cs="Times New Roman"/>
        </w:rPr>
        <w:t>-</w:t>
      </w:r>
      <w:r w:rsidRPr="007C351F">
        <w:rPr>
          <w:rFonts w:ascii="Times New Roman" w:eastAsia="Calibri" w:hAnsi="Times New Roman" w:cs="Times New Roman"/>
          <w:lang w:val="en-US"/>
        </w:rPr>
        <w:t>Te</w:t>
      </w:r>
      <w:r w:rsidRPr="007C351F">
        <w:rPr>
          <w:rFonts w:ascii="Times New Roman" w:eastAsia="Calibri" w:hAnsi="Times New Roman" w:cs="Times New Roman"/>
        </w:rPr>
        <w:t xml:space="preserve"> описано 6 минералов, в том числе недавно открытый тройной минерал огнитит </w:t>
      </w:r>
      <w:r w:rsidRPr="007C351F">
        <w:rPr>
          <w:rFonts w:ascii="Times New Roman" w:eastAsia="Calibri" w:hAnsi="Times New Roman" w:cs="Times New Roman"/>
          <w:lang w:val="en-US"/>
        </w:rPr>
        <w:t>NiBiTe</w:t>
      </w:r>
      <w:r w:rsidRPr="007C351F">
        <w:rPr>
          <w:rFonts w:ascii="Times New Roman" w:eastAsia="Calibri" w:hAnsi="Times New Roman" w:cs="Times New Roman"/>
        </w:rPr>
        <w:t xml:space="preserve"> [1] и открытый еще до появления Международного Минералогического Сообщества мелонит </w:t>
      </w:r>
      <w:r w:rsidRPr="007C351F">
        <w:rPr>
          <w:rFonts w:ascii="Times New Roman" w:eastAsia="Calibri" w:hAnsi="Times New Roman" w:cs="Times New Roman"/>
          <w:lang w:val="en-US"/>
        </w:rPr>
        <w:t>NiTe</w:t>
      </w:r>
      <w:r w:rsidRPr="007C351F">
        <w:rPr>
          <w:rFonts w:ascii="Times New Roman" w:eastAsia="Calibri" w:hAnsi="Times New Roman" w:cs="Times New Roman"/>
          <w:vertAlign w:val="subscript"/>
        </w:rPr>
        <w:t>2</w:t>
      </w:r>
      <w:r w:rsidRPr="007C351F">
        <w:rPr>
          <w:rFonts w:ascii="Times New Roman" w:eastAsia="Calibri" w:hAnsi="Times New Roman" w:cs="Times New Roman"/>
        </w:rPr>
        <w:t xml:space="preserve">, в котором часто содержатся </w:t>
      </w:r>
      <w:r w:rsidRPr="007C351F">
        <w:rPr>
          <w:rFonts w:ascii="Times New Roman" w:eastAsia="Calibri" w:hAnsi="Times New Roman" w:cs="Times New Roman"/>
          <w:lang w:val="en-US"/>
        </w:rPr>
        <w:t>Pt</w:t>
      </w:r>
      <w:r w:rsidRPr="007C351F">
        <w:rPr>
          <w:rFonts w:ascii="Times New Roman" w:eastAsia="Calibri" w:hAnsi="Times New Roman" w:cs="Times New Roman"/>
        </w:rPr>
        <w:t xml:space="preserve">, </w:t>
      </w:r>
      <w:r w:rsidRPr="007C351F">
        <w:rPr>
          <w:rFonts w:ascii="Times New Roman" w:eastAsia="Calibri" w:hAnsi="Times New Roman" w:cs="Times New Roman"/>
          <w:lang w:val="en-US"/>
        </w:rPr>
        <w:t>Pd</w:t>
      </w:r>
      <w:r w:rsidRPr="007C351F">
        <w:rPr>
          <w:rFonts w:ascii="Times New Roman" w:eastAsia="Calibri" w:hAnsi="Times New Roman" w:cs="Times New Roman"/>
        </w:rPr>
        <w:t xml:space="preserve"> и </w:t>
      </w:r>
      <w:r w:rsidRPr="007C351F">
        <w:rPr>
          <w:rFonts w:ascii="Times New Roman" w:eastAsia="Calibri" w:hAnsi="Times New Roman" w:cs="Times New Roman"/>
          <w:lang w:val="en-US"/>
        </w:rPr>
        <w:t>Bi</w:t>
      </w:r>
      <w:r w:rsidRPr="007C351F">
        <w:rPr>
          <w:rFonts w:ascii="Times New Roman" w:eastAsia="Calibri" w:hAnsi="Times New Roman" w:cs="Times New Roman"/>
        </w:rPr>
        <w:t xml:space="preserve">, при этом между содержанием </w:t>
      </w:r>
      <w:r w:rsidRPr="007C351F">
        <w:rPr>
          <w:rFonts w:ascii="Times New Roman" w:eastAsia="Calibri" w:hAnsi="Times New Roman" w:cs="Times New Roman"/>
          <w:lang w:val="en-US"/>
        </w:rPr>
        <w:t>Bi</w:t>
      </w:r>
      <w:r w:rsidRPr="007C351F">
        <w:rPr>
          <w:rFonts w:ascii="Times New Roman" w:eastAsia="Calibri" w:hAnsi="Times New Roman" w:cs="Times New Roman"/>
        </w:rPr>
        <w:t xml:space="preserve"> и </w:t>
      </w:r>
      <w:r w:rsidRPr="007C351F">
        <w:rPr>
          <w:rFonts w:ascii="Times New Roman" w:eastAsia="Calibri" w:hAnsi="Times New Roman" w:cs="Times New Roman"/>
          <w:lang w:val="en-US"/>
        </w:rPr>
        <w:t>Pd</w:t>
      </w:r>
      <w:r w:rsidRPr="007C351F">
        <w:rPr>
          <w:rFonts w:ascii="Times New Roman" w:eastAsia="Calibri" w:hAnsi="Times New Roman" w:cs="Times New Roman"/>
        </w:rPr>
        <w:t>+</w:t>
      </w:r>
      <w:r w:rsidRPr="007C351F">
        <w:rPr>
          <w:rFonts w:ascii="Times New Roman" w:eastAsia="Calibri" w:hAnsi="Times New Roman" w:cs="Times New Roman"/>
          <w:lang w:val="en-US"/>
        </w:rPr>
        <w:t>Pt</w:t>
      </w:r>
      <w:r w:rsidRPr="007C351F">
        <w:rPr>
          <w:rFonts w:ascii="Times New Roman" w:eastAsia="Calibri" w:hAnsi="Times New Roman" w:cs="Times New Roman"/>
        </w:rPr>
        <w:t xml:space="preserve"> наблюдается положительная корреляция [2,3,4]. Предел внедрения Bi в мелонит, согласно природным и экспериментальным (синтетический мелонит Ni(Te,Bi)</w:t>
      </w:r>
      <w:r w:rsidRPr="007C351F">
        <w:rPr>
          <w:rFonts w:ascii="Times New Roman" w:eastAsia="Calibri" w:hAnsi="Times New Roman" w:cs="Times New Roman"/>
          <w:vertAlign w:val="subscript"/>
        </w:rPr>
        <w:t>2–x</w:t>
      </w:r>
      <w:r w:rsidRPr="007C351F">
        <w:rPr>
          <w:rFonts w:ascii="Times New Roman" w:eastAsia="Calibri" w:hAnsi="Times New Roman" w:cs="Times New Roman"/>
        </w:rPr>
        <w:t xml:space="preserve"> (x = 0.6)) данным, составляет не более 0.5 атомов Bi на формульную единицу и зависит от содержания примеси Pd+Pt: в идеальном по составу мелоните NiTe</w:t>
      </w:r>
      <w:r w:rsidRPr="007C351F">
        <w:rPr>
          <w:rFonts w:ascii="Times New Roman" w:eastAsia="Calibri" w:hAnsi="Times New Roman" w:cs="Times New Roman"/>
          <w:vertAlign w:val="subscript"/>
        </w:rPr>
        <w:t>2</w:t>
      </w:r>
      <w:r w:rsidRPr="007C351F">
        <w:rPr>
          <w:rFonts w:ascii="Times New Roman" w:eastAsia="Calibri" w:hAnsi="Times New Roman" w:cs="Times New Roman"/>
        </w:rPr>
        <w:t xml:space="preserve"> обычно содержится не более 0.25 атомов Bi на формульную единицу [2]. В природе, висмутотеллуриды </w:t>
      </w:r>
      <w:r w:rsidRPr="007C351F">
        <w:rPr>
          <w:rFonts w:ascii="Times New Roman" w:eastAsia="Calibri" w:hAnsi="Times New Roman" w:cs="Times New Roman"/>
          <w:lang w:val="en-US"/>
        </w:rPr>
        <w:t>Ni</w:t>
      </w:r>
      <w:r w:rsidRPr="007C351F">
        <w:rPr>
          <w:rFonts w:ascii="Times New Roman" w:eastAsia="Calibri" w:hAnsi="Times New Roman" w:cs="Times New Roman"/>
        </w:rPr>
        <w:t xml:space="preserve"> формируют твердые растворы с висмутотеллуридами Pt и Pd, например: висмутосодержащие меренскит PdTe</w:t>
      </w:r>
      <w:r w:rsidRPr="007C351F">
        <w:rPr>
          <w:rFonts w:ascii="Times New Roman" w:eastAsia="Calibri" w:hAnsi="Times New Roman" w:cs="Times New Roman"/>
          <w:vertAlign w:val="subscript"/>
        </w:rPr>
        <w:t>2</w:t>
      </w:r>
      <w:r w:rsidRPr="007C351F">
        <w:rPr>
          <w:rFonts w:ascii="Times New Roman" w:eastAsia="Calibri" w:hAnsi="Times New Roman" w:cs="Times New Roman"/>
        </w:rPr>
        <w:t>-мелонит NiTe</w:t>
      </w:r>
      <w:r w:rsidRPr="007C351F">
        <w:rPr>
          <w:rFonts w:ascii="Times New Roman" w:eastAsia="Calibri" w:hAnsi="Times New Roman" w:cs="Times New Roman"/>
          <w:vertAlign w:val="subscript"/>
        </w:rPr>
        <w:t>2</w:t>
      </w:r>
      <w:r w:rsidRPr="007C351F">
        <w:rPr>
          <w:rFonts w:ascii="Times New Roman" w:eastAsia="Calibri" w:hAnsi="Times New Roman" w:cs="Times New Roman"/>
        </w:rPr>
        <w:t xml:space="preserve"> [5] формируют твердый раствор со значительной смесимостью, висмутосодержащие мончеит PtTe</w:t>
      </w:r>
      <w:r w:rsidRPr="007C351F">
        <w:rPr>
          <w:rFonts w:ascii="Times New Roman" w:eastAsia="Calibri" w:hAnsi="Times New Roman" w:cs="Times New Roman"/>
          <w:vertAlign w:val="subscript"/>
        </w:rPr>
        <w:t>2</w:t>
      </w:r>
      <w:r w:rsidRPr="007C351F">
        <w:rPr>
          <w:rFonts w:ascii="Times New Roman" w:eastAsia="Calibri" w:hAnsi="Times New Roman" w:cs="Times New Roman"/>
        </w:rPr>
        <w:t>-мелонит NiTe</w:t>
      </w:r>
      <w:r w:rsidRPr="007C351F">
        <w:rPr>
          <w:rFonts w:ascii="Times New Roman" w:eastAsia="Calibri" w:hAnsi="Times New Roman" w:cs="Times New Roman"/>
          <w:vertAlign w:val="subscript"/>
        </w:rPr>
        <w:t>2</w:t>
      </w:r>
      <w:r w:rsidRPr="007C351F">
        <w:rPr>
          <w:rFonts w:ascii="Times New Roman" w:eastAsia="Calibri" w:hAnsi="Times New Roman" w:cs="Times New Roman"/>
        </w:rPr>
        <w:t xml:space="preserve"> [6] - с ограниченной смесимостью. В [7] указывают на обширную смесимость в ряду Pt(Te,Bi)</w:t>
      </w:r>
      <w:r w:rsidRPr="007C351F">
        <w:rPr>
          <w:rFonts w:ascii="Times New Roman" w:eastAsia="Calibri" w:hAnsi="Times New Roman" w:cs="Times New Roman"/>
          <w:vertAlign w:val="subscript"/>
        </w:rPr>
        <w:t>2</w:t>
      </w:r>
      <w:r w:rsidRPr="007C351F">
        <w:rPr>
          <w:rFonts w:ascii="Times New Roman" w:eastAsia="Calibri" w:hAnsi="Times New Roman" w:cs="Times New Roman"/>
        </w:rPr>
        <w:t>-Ni(Te,Bi)</w:t>
      </w:r>
      <w:r w:rsidRPr="007C351F">
        <w:rPr>
          <w:rFonts w:ascii="Times New Roman" w:eastAsia="Calibri" w:hAnsi="Times New Roman" w:cs="Times New Roman"/>
          <w:vertAlign w:val="subscript"/>
        </w:rPr>
        <w:t>2</w:t>
      </w:r>
      <w:r w:rsidRPr="007C351F">
        <w:rPr>
          <w:rFonts w:ascii="Times New Roman" w:eastAsia="Calibri" w:hAnsi="Times New Roman" w:cs="Times New Roman"/>
        </w:rPr>
        <w:t>-Pd(Te,Bi)</w:t>
      </w:r>
      <w:r w:rsidRPr="007C351F">
        <w:rPr>
          <w:rFonts w:ascii="Times New Roman" w:eastAsia="Calibri" w:hAnsi="Times New Roman" w:cs="Times New Roman"/>
          <w:vertAlign w:val="subscript"/>
        </w:rPr>
        <w:t>2</w:t>
      </w:r>
      <w:r w:rsidRPr="007C351F">
        <w:rPr>
          <w:rFonts w:ascii="Times New Roman" w:eastAsia="Calibri" w:hAnsi="Times New Roman" w:cs="Times New Roman"/>
        </w:rPr>
        <w:t xml:space="preserve"> (если сравнивать с минеральными рядами, состоящими из двух минералов) и отмечают, что это может быть связано с взаимным замещением элементов. Огнитит был найден в ассоциации с самородным Bi [1]; структурно отличается от мелонита и по сравнению с ним сильно обогащен Bi в том числе при отсутствии значимого содержания Pd+Pt. Синтетический аналог огнитита NiBiTe получить не удалось. В 1964 году, в работе [8] был описан минерал имгрэит </w:t>
      </w:r>
      <w:r w:rsidRPr="007C351F">
        <w:rPr>
          <w:rFonts w:ascii="Times New Roman" w:eastAsia="Calibri" w:hAnsi="Times New Roman" w:cs="Times New Roman"/>
          <w:lang w:val="en-US"/>
        </w:rPr>
        <w:t>NiTe</w:t>
      </w:r>
      <w:r w:rsidRPr="007C351F">
        <w:rPr>
          <w:rFonts w:ascii="Times New Roman" w:eastAsia="Calibri" w:hAnsi="Times New Roman" w:cs="Times New Roman"/>
        </w:rPr>
        <w:t xml:space="preserve">, который впоследствии был дискредитирован. </w:t>
      </w:r>
    </w:p>
    <w:p w:rsidR="007C351F" w:rsidRPr="007C351F" w:rsidRDefault="007C351F" w:rsidP="00A23A8B">
      <w:pPr>
        <w:spacing w:after="0" w:line="240" w:lineRule="auto"/>
        <w:ind w:firstLine="568"/>
        <w:jc w:val="both"/>
        <w:rPr>
          <w:rFonts w:ascii="Times New Roman" w:eastAsia="Calibri" w:hAnsi="Times New Roman" w:cs="Times New Roman"/>
        </w:rPr>
      </w:pPr>
      <w:r w:rsidRPr="007C351F">
        <w:rPr>
          <w:rFonts w:ascii="Times New Roman" w:eastAsia="Calibri" w:hAnsi="Times New Roman" w:cs="Times New Roman"/>
        </w:rPr>
        <w:t xml:space="preserve">На сегодняшний день система </w:t>
      </w:r>
      <w:r w:rsidRPr="007C351F">
        <w:rPr>
          <w:rFonts w:ascii="Times New Roman" w:eastAsia="Calibri" w:hAnsi="Times New Roman" w:cs="Times New Roman"/>
          <w:lang w:val="en-US"/>
        </w:rPr>
        <w:t>Ni</w:t>
      </w:r>
      <w:r w:rsidRPr="007C351F">
        <w:rPr>
          <w:rFonts w:ascii="Times New Roman" w:eastAsia="Calibri" w:hAnsi="Times New Roman" w:cs="Times New Roman"/>
        </w:rPr>
        <w:t>-</w:t>
      </w:r>
      <w:r w:rsidRPr="007C351F">
        <w:rPr>
          <w:rFonts w:ascii="Times New Roman" w:eastAsia="Calibri" w:hAnsi="Times New Roman" w:cs="Times New Roman"/>
          <w:lang w:val="en-US"/>
        </w:rPr>
        <w:t>Bi</w:t>
      </w:r>
      <w:r w:rsidRPr="007C351F">
        <w:rPr>
          <w:rFonts w:ascii="Times New Roman" w:eastAsia="Calibri" w:hAnsi="Times New Roman" w:cs="Times New Roman"/>
        </w:rPr>
        <w:t>-</w:t>
      </w:r>
      <w:r w:rsidRPr="007C351F">
        <w:rPr>
          <w:rFonts w:ascii="Times New Roman" w:eastAsia="Calibri" w:hAnsi="Times New Roman" w:cs="Times New Roman"/>
          <w:lang w:val="en-US"/>
        </w:rPr>
        <w:t>Te</w:t>
      </w:r>
      <w:r w:rsidRPr="007C351F">
        <w:rPr>
          <w:rFonts w:ascii="Times New Roman" w:eastAsia="Calibri" w:hAnsi="Times New Roman" w:cs="Times New Roman"/>
        </w:rPr>
        <w:t xml:space="preserve"> не изучена в полной мере: в литературе имеются сведения о составах природных образцов, об изоморфизме </w:t>
      </w:r>
      <w:r w:rsidRPr="007C351F">
        <w:rPr>
          <w:rFonts w:ascii="Times New Roman" w:eastAsia="Calibri" w:hAnsi="Times New Roman" w:cs="Times New Roman"/>
          <w:lang w:val="en-US"/>
        </w:rPr>
        <w:t>Bi</w:t>
      </w:r>
      <w:r w:rsidRPr="007C351F">
        <w:rPr>
          <w:rFonts w:ascii="Times New Roman" w:eastAsia="Calibri" w:hAnsi="Times New Roman" w:cs="Times New Roman"/>
        </w:rPr>
        <w:t xml:space="preserve"> и </w:t>
      </w:r>
      <w:r w:rsidRPr="007C351F">
        <w:rPr>
          <w:rFonts w:ascii="Times New Roman" w:eastAsia="Calibri" w:hAnsi="Times New Roman" w:cs="Times New Roman"/>
          <w:lang w:val="en-US"/>
        </w:rPr>
        <w:t>Te</w:t>
      </w:r>
      <w:r w:rsidRPr="007C351F">
        <w:rPr>
          <w:rFonts w:ascii="Times New Roman" w:eastAsia="Calibri" w:hAnsi="Times New Roman" w:cs="Times New Roman"/>
        </w:rPr>
        <w:t xml:space="preserve"> в мелоните (синтетические и природные образцы), а также фазовые отношения в обрамляющих бинарных системах. Много полезной информации можно извлечь, исследуя фазовые отношения в трехкомпонентной системе </w:t>
      </w:r>
      <w:r w:rsidRPr="007C351F">
        <w:rPr>
          <w:rFonts w:ascii="Times New Roman" w:eastAsia="Calibri" w:hAnsi="Times New Roman" w:cs="Times New Roman"/>
          <w:lang w:val="en-US"/>
        </w:rPr>
        <w:t>Ni</w:t>
      </w:r>
      <w:r w:rsidRPr="007C351F">
        <w:rPr>
          <w:rFonts w:ascii="Times New Roman" w:eastAsia="Calibri" w:hAnsi="Times New Roman" w:cs="Times New Roman"/>
        </w:rPr>
        <w:t>-</w:t>
      </w:r>
      <w:r w:rsidRPr="007C351F">
        <w:rPr>
          <w:rFonts w:ascii="Times New Roman" w:eastAsia="Calibri" w:hAnsi="Times New Roman" w:cs="Times New Roman"/>
          <w:lang w:val="en-US"/>
        </w:rPr>
        <w:t>Bi</w:t>
      </w:r>
      <w:r w:rsidRPr="007C351F">
        <w:rPr>
          <w:rFonts w:ascii="Times New Roman" w:eastAsia="Calibri" w:hAnsi="Times New Roman" w:cs="Times New Roman"/>
        </w:rPr>
        <w:t>-</w:t>
      </w:r>
      <w:r w:rsidRPr="007C351F">
        <w:rPr>
          <w:rFonts w:ascii="Times New Roman" w:eastAsia="Calibri" w:hAnsi="Times New Roman" w:cs="Times New Roman"/>
          <w:lang w:val="en-US"/>
        </w:rPr>
        <w:t>Te</w:t>
      </w:r>
      <w:r w:rsidRPr="007C351F">
        <w:rPr>
          <w:rFonts w:ascii="Times New Roman" w:eastAsia="Calibri" w:hAnsi="Times New Roman" w:cs="Times New Roman"/>
        </w:rPr>
        <w:t xml:space="preserve"> в искусственно заданных условиях. Экспериментальные сведения о границах устойчивости (термическая стабильность, степень замещения) существующих фаз и фазовых отношениях между ними позволят прогнозировать стабильные минералы и минеральные комплексы в естественных условиях и лучше понимать условия их образования.</w:t>
      </w:r>
    </w:p>
    <w:p w:rsidR="007C351F" w:rsidRPr="007C351F" w:rsidRDefault="007C351F" w:rsidP="00A23A8B">
      <w:pPr>
        <w:spacing w:after="0" w:line="240" w:lineRule="auto"/>
        <w:ind w:firstLine="568"/>
        <w:jc w:val="both"/>
        <w:rPr>
          <w:rFonts w:ascii="Times New Roman" w:eastAsia="Calibri" w:hAnsi="Times New Roman" w:cs="Times New Roman"/>
        </w:rPr>
      </w:pPr>
    </w:p>
    <w:p w:rsidR="007C351F" w:rsidRPr="007C351F" w:rsidRDefault="007C351F" w:rsidP="00A23A8B">
      <w:pPr>
        <w:spacing w:after="0" w:line="240" w:lineRule="auto"/>
        <w:ind w:right="-1" w:firstLine="567"/>
        <w:jc w:val="both"/>
        <w:rPr>
          <w:rFonts w:ascii="Times New Roman" w:eastAsia="Calibri" w:hAnsi="Times New Roman" w:cs="Times New Roman"/>
          <w:b/>
        </w:rPr>
      </w:pPr>
      <w:r w:rsidRPr="007C351F">
        <w:rPr>
          <w:rFonts w:ascii="Times New Roman" w:eastAsia="Calibri" w:hAnsi="Times New Roman" w:cs="Times New Roman"/>
          <w:b/>
        </w:rPr>
        <w:t>Материалы и методы исследования</w:t>
      </w:r>
    </w:p>
    <w:p w:rsidR="007C351F" w:rsidRPr="007C351F" w:rsidRDefault="007C351F" w:rsidP="00A23A8B">
      <w:pPr>
        <w:spacing w:after="0" w:line="240" w:lineRule="auto"/>
        <w:ind w:right="-1" w:firstLine="567"/>
        <w:jc w:val="both"/>
        <w:rPr>
          <w:rFonts w:ascii="Times New Roman" w:eastAsia="Calibri" w:hAnsi="Times New Roman" w:cs="Times New Roman"/>
        </w:rPr>
      </w:pPr>
      <w:r w:rsidRPr="007C351F">
        <w:rPr>
          <w:rFonts w:ascii="Times New Roman" w:eastAsia="Calibri" w:hAnsi="Times New Roman" w:cs="Times New Roman"/>
        </w:rPr>
        <w:t xml:space="preserve">Фазовые отношения в системах </w:t>
      </w:r>
      <w:r w:rsidRPr="007C351F">
        <w:rPr>
          <w:rFonts w:ascii="Times New Roman" w:eastAsia="Calibri" w:hAnsi="Times New Roman" w:cs="Times New Roman"/>
          <w:lang w:val="en-US"/>
        </w:rPr>
        <w:t>Ni</w:t>
      </w:r>
      <w:r w:rsidRPr="007C351F">
        <w:rPr>
          <w:rFonts w:ascii="Times New Roman" w:eastAsia="Calibri" w:hAnsi="Times New Roman" w:cs="Times New Roman"/>
        </w:rPr>
        <w:t>-Bi-Te изучались на закаленных образцах, полученных «сухим» методом из простых веществ при 450 и 550℃. Отжиг проводился в течение 6-12 месяцев в зависимости от температуры и сопровождался однократным промежуточным перетиранием. Локальный химический состав полученных фазовых ассоциаций проводился на отполированных и затем напыленных тонким слоем графита эпоксидных шашках на цифровом растровом электронном микроскопе (СЭМ) TESCAN Vega II XMU с системой энергодисперсионного микроанализа INCA Energy 450/XT (20 кВ). В качестве стандартов использовали чистые элементы (</w:t>
      </w:r>
      <w:r w:rsidRPr="007C351F">
        <w:rPr>
          <w:rFonts w:ascii="Times New Roman" w:eastAsia="Calibri" w:hAnsi="Times New Roman" w:cs="Times New Roman"/>
          <w:lang w:val="en-US"/>
        </w:rPr>
        <w:t>Ni</w:t>
      </w:r>
      <w:r w:rsidRPr="007C351F">
        <w:rPr>
          <w:rFonts w:ascii="Times New Roman" w:eastAsia="Calibri" w:hAnsi="Times New Roman" w:cs="Times New Roman"/>
        </w:rPr>
        <w:t xml:space="preserve">, Bi и Te). Для каждого образца данные по химическому составу равновесных фаз были собраны с нескольких зерен и затем усреднены. Общий фазовый состав образцов определялся методом порошковой рентгеновской дифрактометрии </w:t>
      </w:r>
      <w:r w:rsidRPr="007C351F">
        <w:rPr>
          <w:rFonts w:ascii="Times New Roman" w:eastAsia="Calibri" w:hAnsi="Times New Roman" w:cs="Times New Roman"/>
          <w:shd w:val="clear" w:color="auto" w:fill="FFFFFF"/>
        </w:rPr>
        <w:t>на настольном рентгеновском дифрактометре AXRD фирмы Proto Manufacturing (</w:t>
      </w:r>
      <w:r w:rsidRPr="007C351F">
        <w:rPr>
          <w:rFonts w:ascii="Times New Roman" w:eastAsia="Calibri" w:hAnsi="Times New Roman" w:cs="Times New Roman"/>
        </w:rPr>
        <w:t xml:space="preserve">излучение </w:t>
      </w:r>
      <w:r w:rsidRPr="007C351F">
        <w:rPr>
          <w:rFonts w:ascii="Times New Roman" w:eastAsia="Calibri" w:hAnsi="Times New Roman" w:cs="Times New Roman"/>
          <w:lang w:val="en-US"/>
        </w:rPr>
        <w:t>CoKα</w:t>
      </w:r>
      <w:r w:rsidRPr="007C351F">
        <w:rPr>
          <w:rFonts w:ascii="Times New Roman" w:eastAsia="Calibri" w:hAnsi="Times New Roman" w:cs="Times New Roman"/>
          <w:shd w:val="clear" w:color="auto" w:fill="FFFFFF"/>
        </w:rPr>
        <w:t>)</w:t>
      </w:r>
      <w:r w:rsidRPr="007C351F">
        <w:rPr>
          <w:rFonts w:ascii="Times New Roman" w:eastAsia="Calibri" w:hAnsi="Times New Roman" w:cs="Times New Roman"/>
        </w:rPr>
        <w:t xml:space="preserve">. Полученные данные были интерпретированы с использованием баз данных </w:t>
      </w:r>
      <w:r w:rsidRPr="007C351F">
        <w:rPr>
          <w:rFonts w:ascii="Times New Roman" w:eastAsia="Calibri" w:hAnsi="Times New Roman" w:cs="Times New Roman"/>
          <w:lang w:val="en-GB"/>
        </w:rPr>
        <w:t>PDF</w:t>
      </w:r>
      <w:r w:rsidRPr="007C351F">
        <w:rPr>
          <w:rFonts w:ascii="Times New Roman" w:eastAsia="Calibri" w:hAnsi="Times New Roman" w:cs="Times New Roman"/>
        </w:rPr>
        <w:t xml:space="preserve"> и </w:t>
      </w:r>
      <w:r w:rsidRPr="007C351F">
        <w:rPr>
          <w:rFonts w:ascii="Times New Roman" w:eastAsia="Calibri" w:hAnsi="Times New Roman" w:cs="Times New Roman"/>
          <w:lang w:val="en-US"/>
        </w:rPr>
        <w:t>ICSD</w:t>
      </w:r>
      <w:r w:rsidRPr="007C351F">
        <w:rPr>
          <w:rFonts w:ascii="Times New Roman" w:eastAsia="Calibri" w:hAnsi="Times New Roman" w:cs="Times New Roman"/>
        </w:rPr>
        <w:t>.</w:t>
      </w:r>
    </w:p>
    <w:p w:rsidR="007C351F" w:rsidRPr="007C351F" w:rsidRDefault="007C351F" w:rsidP="00A23A8B">
      <w:pPr>
        <w:spacing w:after="0" w:line="240" w:lineRule="auto"/>
        <w:ind w:right="-1" w:firstLine="567"/>
        <w:jc w:val="both"/>
        <w:rPr>
          <w:rFonts w:ascii="Times New Roman" w:eastAsia="Calibri" w:hAnsi="Times New Roman" w:cs="Times New Roman"/>
        </w:rPr>
      </w:pPr>
    </w:p>
    <w:p w:rsidR="007C351F" w:rsidRPr="007C351F" w:rsidRDefault="007C351F" w:rsidP="00A23A8B">
      <w:pPr>
        <w:spacing w:after="0" w:line="240" w:lineRule="auto"/>
        <w:ind w:right="-1" w:firstLine="567"/>
        <w:jc w:val="both"/>
        <w:rPr>
          <w:rFonts w:ascii="Times New Roman" w:eastAsia="Calibri" w:hAnsi="Times New Roman" w:cs="Times New Roman"/>
          <w:b/>
        </w:rPr>
      </w:pPr>
      <w:r w:rsidRPr="007C351F">
        <w:rPr>
          <w:rFonts w:ascii="Times New Roman" w:eastAsia="Calibri" w:hAnsi="Times New Roman" w:cs="Times New Roman"/>
          <w:b/>
        </w:rPr>
        <w:t>Результаты и их обсуждение</w:t>
      </w:r>
    </w:p>
    <w:p w:rsidR="007C351F" w:rsidRPr="007C351F" w:rsidRDefault="007C351F" w:rsidP="00A23A8B">
      <w:pPr>
        <w:spacing w:after="0" w:line="240" w:lineRule="auto"/>
        <w:ind w:firstLine="568"/>
        <w:jc w:val="both"/>
        <w:rPr>
          <w:rFonts w:ascii="Times New Roman" w:eastAsia="Calibri" w:hAnsi="Times New Roman" w:cs="Times New Roman"/>
        </w:rPr>
      </w:pPr>
      <w:r w:rsidRPr="007C351F">
        <w:rPr>
          <w:rFonts w:ascii="Times New Roman" w:eastAsia="Calibri" w:hAnsi="Times New Roman" w:cs="Times New Roman"/>
        </w:rPr>
        <w:t xml:space="preserve">Изотермическое сечение фазовой диаграммы </w:t>
      </w:r>
      <w:r w:rsidRPr="007C351F">
        <w:rPr>
          <w:rFonts w:ascii="Times New Roman" w:eastAsia="Calibri" w:hAnsi="Times New Roman" w:cs="Times New Roman"/>
          <w:lang w:val="en-US"/>
        </w:rPr>
        <w:t>Ni</w:t>
      </w:r>
      <w:r w:rsidRPr="007C351F">
        <w:rPr>
          <w:rFonts w:ascii="Times New Roman" w:eastAsia="Calibri" w:hAnsi="Times New Roman" w:cs="Times New Roman"/>
        </w:rPr>
        <w:t>-</w:t>
      </w:r>
      <w:r w:rsidRPr="007C351F">
        <w:rPr>
          <w:rFonts w:ascii="Times New Roman" w:eastAsia="Calibri" w:hAnsi="Times New Roman" w:cs="Times New Roman"/>
          <w:lang w:val="en-US"/>
        </w:rPr>
        <w:t>Bi</w:t>
      </w:r>
      <w:r w:rsidRPr="007C351F">
        <w:rPr>
          <w:rFonts w:ascii="Times New Roman" w:eastAsia="Calibri" w:hAnsi="Times New Roman" w:cs="Times New Roman"/>
        </w:rPr>
        <w:t>-</w:t>
      </w:r>
      <w:r w:rsidRPr="007C351F">
        <w:rPr>
          <w:rFonts w:ascii="Times New Roman" w:eastAsia="Calibri" w:hAnsi="Times New Roman" w:cs="Times New Roman"/>
          <w:lang w:val="en-US"/>
        </w:rPr>
        <w:t>Te</w:t>
      </w:r>
      <w:r w:rsidRPr="007C351F">
        <w:rPr>
          <w:rFonts w:ascii="Times New Roman" w:eastAsia="Calibri" w:hAnsi="Times New Roman" w:cs="Times New Roman"/>
        </w:rPr>
        <w:t xml:space="preserve"> при 550℃ представлено на Рис.1. </w:t>
      </w:r>
      <w:r w:rsidRPr="007C351F">
        <w:rPr>
          <w:rFonts w:ascii="Times New Roman" w:eastAsia="Calibri" w:hAnsi="Times New Roman" w:cs="Times New Roman"/>
          <w:szCs w:val="24"/>
        </w:rPr>
        <w:t xml:space="preserve">В системе </w:t>
      </w:r>
      <w:r w:rsidRPr="007C351F">
        <w:rPr>
          <w:rFonts w:ascii="Times New Roman" w:eastAsia="Calibri" w:hAnsi="Times New Roman" w:cs="Times New Roman"/>
          <w:szCs w:val="24"/>
          <w:lang w:val="en-US"/>
        </w:rPr>
        <w:t>Ni</w:t>
      </w:r>
      <w:r w:rsidRPr="007C351F">
        <w:rPr>
          <w:rFonts w:ascii="Times New Roman" w:eastAsia="Calibri" w:hAnsi="Times New Roman" w:cs="Times New Roman"/>
          <w:szCs w:val="24"/>
        </w:rPr>
        <w:t>-</w:t>
      </w:r>
      <w:r w:rsidRPr="007C351F">
        <w:rPr>
          <w:rFonts w:ascii="Times New Roman" w:eastAsia="Calibri" w:hAnsi="Times New Roman" w:cs="Times New Roman"/>
          <w:szCs w:val="24"/>
          <w:lang w:val="en-US"/>
        </w:rPr>
        <w:t>Bi</w:t>
      </w:r>
      <w:r w:rsidRPr="007C351F">
        <w:rPr>
          <w:rFonts w:ascii="Times New Roman" w:eastAsia="Calibri" w:hAnsi="Times New Roman" w:cs="Times New Roman"/>
          <w:szCs w:val="24"/>
        </w:rPr>
        <w:t>-</w:t>
      </w:r>
      <w:r w:rsidRPr="007C351F">
        <w:rPr>
          <w:rFonts w:ascii="Times New Roman" w:eastAsia="Calibri" w:hAnsi="Times New Roman" w:cs="Times New Roman"/>
          <w:szCs w:val="24"/>
          <w:lang w:val="en-US"/>
        </w:rPr>
        <w:t>Te</w:t>
      </w:r>
      <w:r w:rsidRPr="007C351F">
        <w:rPr>
          <w:rFonts w:ascii="Times New Roman" w:eastAsia="Calibri" w:hAnsi="Times New Roman" w:cs="Times New Roman"/>
          <w:szCs w:val="24"/>
        </w:rPr>
        <w:t xml:space="preserve"> в температурном интервале 450-550°С были обнаружены следующие бинарные фазы: (1) Ребро </w:t>
      </w:r>
      <w:r w:rsidRPr="007C351F">
        <w:rPr>
          <w:rFonts w:ascii="Times New Roman" w:eastAsia="Calibri" w:hAnsi="Times New Roman" w:cs="Times New Roman"/>
          <w:szCs w:val="24"/>
          <w:lang w:val="en-US"/>
        </w:rPr>
        <w:t>Ni</w:t>
      </w:r>
      <w:r w:rsidRPr="007C351F">
        <w:rPr>
          <w:rFonts w:ascii="Times New Roman" w:eastAsia="Calibri" w:hAnsi="Times New Roman" w:cs="Times New Roman"/>
          <w:szCs w:val="24"/>
        </w:rPr>
        <w:t>-</w:t>
      </w:r>
      <w:r w:rsidRPr="007C351F">
        <w:rPr>
          <w:rFonts w:ascii="Times New Roman" w:eastAsia="Calibri" w:hAnsi="Times New Roman" w:cs="Times New Roman"/>
          <w:szCs w:val="24"/>
          <w:lang w:val="en-US"/>
        </w:rPr>
        <w:t>Te</w:t>
      </w:r>
      <w:r w:rsidRPr="007C351F">
        <w:rPr>
          <w:rFonts w:ascii="Times New Roman" w:eastAsia="Calibri" w:hAnsi="Times New Roman" w:cs="Times New Roman"/>
          <w:szCs w:val="24"/>
        </w:rPr>
        <w:t xml:space="preserve">: </w:t>
      </w:r>
      <w:r w:rsidRPr="007C351F">
        <w:rPr>
          <w:rFonts w:ascii="Times New Roman" w:eastAsia="Calibri" w:hAnsi="Times New Roman" w:cs="Times New Roman"/>
          <w:color w:val="000000"/>
          <w:szCs w:val="24"/>
          <w:lang w:val="en-US"/>
        </w:rPr>
        <w:t>NiTe</w:t>
      </w:r>
      <w:r w:rsidRPr="007C351F">
        <w:rPr>
          <w:rFonts w:ascii="Times New Roman" w:eastAsia="Calibri" w:hAnsi="Times New Roman" w:cs="Times New Roman"/>
          <w:color w:val="000000"/>
          <w:szCs w:val="24"/>
          <w:vertAlign w:val="subscript"/>
        </w:rPr>
        <w:t>2-</w:t>
      </w:r>
      <w:r w:rsidRPr="007C351F">
        <w:rPr>
          <w:rFonts w:ascii="Times New Roman" w:eastAsia="Calibri" w:hAnsi="Times New Roman" w:cs="Times New Roman"/>
          <w:color w:val="000000"/>
          <w:szCs w:val="24"/>
          <w:vertAlign w:val="subscript"/>
          <w:lang w:val="en-US"/>
        </w:rPr>
        <w:t>x</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Ni</w:t>
      </w:r>
      <w:r w:rsidRPr="007C351F">
        <w:rPr>
          <w:rFonts w:ascii="Times New Roman" w:eastAsia="Calibri" w:hAnsi="Times New Roman" w:cs="Times New Roman"/>
          <w:color w:val="000000"/>
          <w:szCs w:val="24"/>
          <w:vertAlign w:val="subscript"/>
        </w:rPr>
        <w:t>2.60</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vertAlign w:val="subscript"/>
        </w:rPr>
        <w:t>2</w:t>
      </w:r>
      <w:r w:rsidRPr="007C351F">
        <w:rPr>
          <w:rFonts w:ascii="Times New Roman" w:eastAsia="Calibri" w:hAnsi="Times New Roman" w:cs="Times New Roman"/>
          <w:color w:val="000000"/>
          <w:szCs w:val="24"/>
        </w:rPr>
        <w:t xml:space="preserve"> и </w:t>
      </w:r>
      <w:r w:rsidRPr="007C351F">
        <w:rPr>
          <w:rFonts w:ascii="Times New Roman" w:eastAsia="Calibri" w:hAnsi="Times New Roman" w:cs="Times New Roman"/>
          <w:color w:val="000000"/>
          <w:szCs w:val="24"/>
          <w:lang w:val="en-US"/>
        </w:rPr>
        <w:t>Ni</w:t>
      </w:r>
      <w:r w:rsidRPr="007C351F">
        <w:rPr>
          <w:rFonts w:ascii="Times New Roman" w:eastAsia="Calibri" w:hAnsi="Times New Roman" w:cs="Times New Roman"/>
          <w:color w:val="000000"/>
          <w:szCs w:val="24"/>
          <w:vertAlign w:val="subscript"/>
        </w:rPr>
        <w:t>1.43</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rPr>
        <w:t>;</w:t>
      </w:r>
      <w:r w:rsidRPr="007C351F">
        <w:rPr>
          <w:rFonts w:ascii="Times New Roman" w:eastAsia="Calibri" w:hAnsi="Times New Roman" w:cs="Times New Roman"/>
          <w:szCs w:val="24"/>
        </w:rPr>
        <w:t xml:space="preserve"> (2) </w:t>
      </w:r>
      <w:r w:rsidRPr="007C351F">
        <w:rPr>
          <w:rFonts w:ascii="Times New Roman" w:eastAsia="Calibri" w:hAnsi="Times New Roman" w:cs="Times New Roman"/>
          <w:color w:val="000000"/>
          <w:szCs w:val="24"/>
        </w:rPr>
        <w:t xml:space="preserve">Ребро </w:t>
      </w:r>
      <w:r w:rsidRPr="007C351F">
        <w:rPr>
          <w:rFonts w:ascii="Times New Roman" w:eastAsia="Calibri" w:hAnsi="Times New Roman" w:cs="Times New Roman"/>
          <w:color w:val="000000"/>
          <w:szCs w:val="24"/>
          <w:lang w:val="en-US"/>
        </w:rPr>
        <w:t>Ni</w:t>
      </w:r>
      <w:r w:rsidRPr="007C351F">
        <w:rPr>
          <w:rFonts w:ascii="Times New Roman" w:eastAsia="Calibri" w:hAnsi="Times New Roman" w:cs="Times New Roman"/>
          <w:color w:val="000000"/>
          <w:szCs w:val="24"/>
        </w:rPr>
        <w:t>-</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NiBi</w:t>
      </w:r>
      <w:r w:rsidRPr="007C351F">
        <w:rPr>
          <w:rFonts w:ascii="Times New Roman" w:eastAsia="Calibri" w:hAnsi="Times New Roman" w:cs="Times New Roman"/>
          <w:color w:val="000000"/>
          <w:szCs w:val="24"/>
        </w:rPr>
        <w:t xml:space="preserve"> и </w:t>
      </w:r>
      <w:r w:rsidRPr="007C351F">
        <w:rPr>
          <w:rFonts w:ascii="Times New Roman" w:eastAsia="Calibri" w:hAnsi="Times New Roman" w:cs="Times New Roman"/>
          <w:color w:val="000000"/>
          <w:szCs w:val="24"/>
          <w:lang w:val="en-US"/>
        </w:rPr>
        <w:t>NiBi</w:t>
      </w:r>
      <w:r w:rsidRPr="007C351F">
        <w:rPr>
          <w:rFonts w:ascii="Times New Roman" w:eastAsia="Calibri" w:hAnsi="Times New Roman" w:cs="Times New Roman"/>
          <w:color w:val="000000"/>
          <w:szCs w:val="24"/>
          <w:vertAlign w:val="subscript"/>
        </w:rPr>
        <w:t>3</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szCs w:val="24"/>
        </w:rPr>
        <w:t xml:space="preserve">(3) </w:t>
      </w:r>
      <w:r w:rsidRPr="007C351F">
        <w:rPr>
          <w:rFonts w:ascii="Times New Roman" w:eastAsia="Calibri" w:hAnsi="Times New Roman" w:cs="Times New Roman"/>
          <w:color w:val="000000"/>
          <w:szCs w:val="24"/>
        </w:rPr>
        <w:t xml:space="preserve">Ребро </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rPr>
        <w:t>-</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vertAlign w:val="subscript"/>
        </w:rPr>
        <w:t>54</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vertAlign w:val="subscript"/>
        </w:rPr>
        <w:t>46</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BiTe</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vertAlign w:val="subscript"/>
        </w:rPr>
        <w:t>48</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vertAlign w:val="subscript"/>
        </w:rPr>
        <w:t>52</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vertAlign w:val="subscript"/>
        </w:rPr>
        <w:t>6</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vertAlign w:val="subscript"/>
        </w:rPr>
        <w:t>7</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vertAlign w:val="subscript"/>
        </w:rPr>
        <w:t>46</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vertAlign w:val="subscript"/>
        </w:rPr>
        <w:t>54</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vertAlign w:val="subscript"/>
        </w:rPr>
        <w:t>4</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vertAlign w:val="subscript"/>
        </w:rPr>
        <w:t>5</w:t>
      </w:r>
      <w:r w:rsidRPr="007C351F">
        <w:rPr>
          <w:rFonts w:ascii="Times New Roman" w:eastAsia="Calibri" w:hAnsi="Times New Roman" w:cs="Times New Roman"/>
          <w:color w:val="000000"/>
          <w:szCs w:val="24"/>
        </w:rPr>
        <w:t xml:space="preserve"> и </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vertAlign w:val="subscript"/>
        </w:rPr>
        <w:t>2</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vertAlign w:val="subscript"/>
        </w:rPr>
        <w:t>3</w:t>
      </w:r>
      <w:r w:rsidRPr="007C351F">
        <w:rPr>
          <w:rFonts w:ascii="Times New Roman" w:eastAsia="Calibri" w:hAnsi="Times New Roman" w:cs="Times New Roman"/>
          <w:color w:val="000000"/>
          <w:szCs w:val="24"/>
        </w:rPr>
        <w:t xml:space="preserve">. </w:t>
      </w:r>
      <w:r w:rsidRPr="007C351F">
        <w:rPr>
          <w:rFonts w:ascii="Times New Roman" w:eastAsia="Calibri" w:hAnsi="Times New Roman" w:cs="Times New Roman"/>
        </w:rPr>
        <w:t xml:space="preserve">Тройные фазы обнаружены не </w:t>
      </w:r>
      <w:r w:rsidRPr="007C351F">
        <w:rPr>
          <w:rFonts w:ascii="Times New Roman" w:eastAsia="Calibri" w:hAnsi="Times New Roman" w:cs="Times New Roman"/>
        </w:rPr>
        <w:lastRenderedPageBreak/>
        <w:t xml:space="preserve">были. Вместо синтетического аналога минерала огнитита </w:t>
      </w:r>
      <w:r w:rsidRPr="007C351F">
        <w:rPr>
          <w:rFonts w:ascii="Times New Roman" w:eastAsia="Calibri" w:hAnsi="Times New Roman" w:cs="Times New Roman"/>
          <w:lang w:val="en-US"/>
        </w:rPr>
        <w:t>Ni</w:t>
      </w:r>
      <w:r w:rsidRPr="007C351F">
        <w:rPr>
          <w:rFonts w:ascii="Times New Roman" w:eastAsia="Calibri" w:hAnsi="Times New Roman" w:cs="Times New Roman"/>
        </w:rPr>
        <w:t xml:space="preserve">BiTe стабилизируется фаза переменного состава по двум направлениям со структурными параметрами, близкими к </w:t>
      </w:r>
      <w:r w:rsidRPr="007C351F">
        <w:rPr>
          <w:rFonts w:ascii="Times New Roman" w:eastAsia="Calibri" w:hAnsi="Times New Roman" w:cs="Times New Roman"/>
          <w:lang w:val="en-US"/>
        </w:rPr>
        <w:t>NiTe</w:t>
      </w:r>
      <w:r w:rsidRPr="007C351F">
        <w:rPr>
          <w:rFonts w:ascii="Times New Roman" w:eastAsia="Calibri" w:hAnsi="Times New Roman" w:cs="Times New Roman"/>
          <w:vertAlign w:val="subscript"/>
        </w:rPr>
        <w:t>2-</w:t>
      </w:r>
      <w:r w:rsidRPr="007C351F">
        <w:rPr>
          <w:rFonts w:ascii="Times New Roman" w:eastAsia="Calibri" w:hAnsi="Times New Roman" w:cs="Times New Roman"/>
          <w:vertAlign w:val="subscript"/>
          <w:lang w:val="en-US"/>
        </w:rPr>
        <w:t>x</w:t>
      </w:r>
      <w:r w:rsidRPr="007C351F">
        <w:rPr>
          <w:rFonts w:ascii="Times New Roman" w:eastAsia="Calibri" w:hAnsi="Times New Roman" w:cs="Times New Roman"/>
        </w:rPr>
        <w:t>.</w:t>
      </w:r>
    </w:p>
    <w:p w:rsidR="007C351F" w:rsidRPr="007C351F" w:rsidRDefault="007C351F" w:rsidP="00A23A8B">
      <w:pPr>
        <w:spacing w:after="0" w:line="240" w:lineRule="auto"/>
        <w:ind w:firstLine="568"/>
        <w:jc w:val="both"/>
        <w:rPr>
          <w:rFonts w:ascii="Times New Roman" w:eastAsia="Calibri" w:hAnsi="Times New Roman" w:cs="Times New Roman"/>
        </w:rPr>
      </w:pPr>
    </w:p>
    <w:p w:rsidR="007C351F" w:rsidRPr="007C351F" w:rsidRDefault="007C351F" w:rsidP="00A23A8B">
      <w:pPr>
        <w:spacing w:after="0" w:line="240" w:lineRule="auto"/>
        <w:jc w:val="center"/>
        <w:rPr>
          <w:rFonts w:ascii="Times New Roman" w:eastAsia="Calibri" w:hAnsi="Times New Roman" w:cs="Times New Roman"/>
          <w:lang w:val="en-US"/>
        </w:rPr>
      </w:pPr>
      <w:r w:rsidRPr="007C351F">
        <w:rPr>
          <w:rFonts w:ascii="Times New Roman" w:eastAsia="Calibri" w:hAnsi="Times New Roman" w:cs="Times New Roman"/>
          <w:noProof/>
          <w:lang w:eastAsia="ru-RU"/>
        </w:rPr>
        <w:drawing>
          <wp:inline distT="0" distB="0" distL="0" distR="0">
            <wp:extent cx="4143375" cy="3686175"/>
            <wp:effectExtent l="0" t="0" r="9525" b="9525"/>
            <wp:docPr id="1970875831" name="Рисунок 18" descr="C:\Users\evstp\Desktop\ХИТАРИАДА 2024\Ni-Bi-Te 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vstp\Desktop\ХИТАРИАДА 2024\Ni-Bi-Te 550.jpg"/>
                    <pic:cNvPicPr>
                      <a:picLocks noChangeAspect="1" noChangeArrowheads="1"/>
                    </pic:cNvPicPr>
                  </pic:nvPicPr>
                  <pic:blipFill>
                    <a:blip r:embed="rId57"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921" t="8830" r="13896" b="6190"/>
                    <a:stretch>
                      <a:fillRect/>
                    </a:stretch>
                  </pic:blipFill>
                  <pic:spPr bwMode="auto">
                    <a:xfrm>
                      <a:off x="0" y="0"/>
                      <a:ext cx="4143375" cy="3686175"/>
                    </a:xfrm>
                    <a:prstGeom prst="rect">
                      <a:avLst/>
                    </a:prstGeom>
                    <a:noFill/>
                    <a:ln>
                      <a:noFill/>
                    </a:ln>
                  </pic:spPr>
                </pic:pic>
              </a:graphicData>
            </a:graphic>
          </wp:inline>
        </w:drawing>
      </w:r>
    </w:p>
    <w:p w:rsidR="007C351F" w:rsidRPr="007C351F" w:rsidRDefault="007C351F" w:rsidP="00A23A8B">
      <w:pPr>
        <w:spacing w:after="0" w:line="240" w:lineRule="auto"/>
        <w:ind w:right="-1"/>
        <w:jc w:val="both"/>
        <w:rPr>
          <w:rFonts w:ascii="Times New Roman" w:eastAsia="Calibri" w:hAnsi="Times New Roman" w:cs="Times New Roman"/>
          <w:color w:val="FF0000"/>
        </w:rPr>
      </w:pPr>
      <w:r w:rsidRPr="007C351F">
        <w:rPr>
          <w:rFonts w:ascii="Times New Roman" w:eastAsia="Calibri" w:hAnsi="Times New Roman" w:cs="Times New Roman"/>
        </w:rPr>
        <w:t xml:space="preserve">Рисунок 1. Изотермическое сечение фазовой диаграммы </w:t>
      </w:r>
      <w:r w:rsidRPr="007C351F">
        <w:rPr>
          <w:rFonts w:ascii="Times New Roman" w:eastAsia="Calibri" w:hAnsi="Times New Roman" w:cs="Times New Roman"/>
          <w:lang w:val="en-US"/>
        </w:rPr>
        <w:t>Ni</w:t>
      </w:r>
      <w:r w:rsidRPr="007C351F">
        <w:rPr>
          <w:rFonts w:ascii="Times New Roman" w:eastAsia="Calibri" w:hAnsi="Times New Roman" w:cs="Times New Roman"/>
        </w:rPr>
        <w:t>-</w:t>
      </w:r>
      <w:r w:rsidRPr="007C351F">
        <w:rPr>
          <w:rFonts w:ascii="Times New Roman" w:eastAsia="Calibri" w:hAnsi="Times New Roman" w:cs="Times New Roman"/>
          <w:lang w:val="en-US"/>
        </w:rPr>
        <w:t>Bi</w:t>
      </w:r>
      <w:r w:rsidRPr="007C351F">
        <w:rPr>
          <w:rFonts w:ascii="Times New Roman" w:eastAsia="Calibri" w:hAnsi="Times New Roman" w:cs="Times New Roman"/>
        </w:rPr>
        <w:t>-</w:t>
      </w:r>
      <w:r w:rsidRPr="007C351F">
        <w:rPr>
          <w:rFonts w:ascii="Times New Roman" w:eastAsia="Calibri" w:hAnsi="Times New Roman" w:cs="Times New Roman"/>
          <w:lang w:val="en-US"/>
        </w:rPr>
        <w:t>Te</w:t>
      </w:r>
      <w:r w:rsidRPr="007C351F">
        <w:rPr>
          <w:rFonts w:ascii="Times New Roman" w:eastAsia="Calibri" w:hAnsi="Times New Roman" w:cs="Times New Roman"/>
        </w:rPr>
        <w:t xml:space="preserve"> при 550℃. Пунктирными линиями обозначены экспериментально не подтвержденные равновесия.</w:t>
      </w:r>
    </w:p>
    <w:p w:rsidR="007C351F" w:rsidRPr="007C351F" w:rsidRDefault="007C351F" w:rsidP="00A23A8B">
      <w:pPr>
        <w:spacing w:after="0" w:line="240" w:lineRule="auto"/>
        <w:ind w:firstLine="568"/>
        <w:jc w:val="both"/>
        <w:rPr>
          <w:rFonts w:ascii="Times New Roman" w:eastAsia="Calibri" w:hAnsi="Times New Roman" w:cs="Times New Roman"/>
        </w:rPr>
      </w:pPr>
    </w:p>
    <w:p w:rsidR="007C351F" w:rsidRPr="007C351F" w:rsidRDefault="007C351F" w:rsidP="00A23A8B">
      <w:pPr>
        <w:spacing w:after="0" w:line="240" w:lineRule="auto"/>
        <w:ind w:right="-1" w:firstLine="567"/>
        <w:jc w:val="both"/>
        <w:rPr>
          <w:rFonts w:ascii="Times New Roman" w:eastAsia="Calibri" w:hAnsi="Times New Roman" w:cs="Times New Roman"/>
          <w:color w:val="000000"/>
          <w:szCs w:val="24"/>
        </w:rPr>
      </w:pPr>
      <w:r w:rsidRPr="007C351F">
        <w:rPr>
          <w:rFonts w:ascii="Times New Roman" w:eastAsia="Calibri" w:hAnsi="Times New Roman" w:cs="Times New Roman"/>
          <w:color w:val="000000"/>
          <w:szCs w:val="24"/>
          <w:lang w:val="en-US"/>
        </w:rPr>
        <w:t>T</w:t>
      </w:r>
      <w:r w:rsidRPr="007C351F">
        <w:rPr>
          <w:rFonts w:ascii="Times New Roman" w:eastAsia="Calibri" w:hAnsi="Times New Roman" w:cs="Times New Roman"/>
          <w:color w:val="000000"/>
          <w:szCs w:val="24"/>
        </w:rPr>
        <w:t xml:space="preserve">еллуриды </w:t>
      </w:r>
      <w:r w:rsidRPr="007C351F">
        <w:rPr>
          <w:rFonts w:ascii="Times New Roman" w:eastAsia="Calibri" w:hAnsi="Times New Roman" w:cs="Times New Roman"/>
          <w:color w:val="000000"/>
          <w:szCs w:val="24"/>
          <w:lang w:val="en-US"/>
        </w:rPr>
        <w:t>Ni</w:t>
      </w:r>
      <w:r w:rsidRPr="007C351F">
        <w:rPr>
          <w:rFonts w:ascii="Times New Roman" w:eastAsia="Calibri" w:hAnsi="Times New Roman" w:cs="Times New Roman"/>
          <w:color w:val="000000"/>
          <w:szCs w:val="24"/>
        </w:rPr>
        <w:t xml:space="preserve"> стабильны во всем температурном интервале и сильно различаются по способности к растворению </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rPr>
        <w:t xml:space="preserve">. Замещение </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rPr>
        <w:t xml:space="preserve"> на </w:t>
      </w:r>
      <w:r w:rsidRPr="007C351F">
        <w:rPr>
          <w:rFonts w:ascii="Times New Roman" w:eastAsia="Calibri" w:hAnsi="Times New Roman" w:cs="Times New Roman"/>
          <w:color w:val="000000"/>
          <w:szCs w:val="24"/>
          <w:lang w:val="en-US"/>
        </w:rPr>
        <w:t>Bi</w:t>
      </w:r>
      <w:r w:rsidRPr="007C351F">
        <w:rPr>
          <w:rFonts w:ascii="Times New Roman" w:eastAsia="Calibri" w:hAnsi="Times New Roman" w:cs="Times New Roman"/>
          <w:color w:val="000000"/>
          <w:szCs w:val="24"/>
        </w:rPr>
        <w:t xml:space="preserve"> в фазе </w:t>
      </w:r>
      <w:r w:rsidRPr="007C351F">
        <w:rPr>
          <w:rFonts w:ascii="Times New Roman" w:eastAsia="Calibri" w:hAnsi="Times New Roman" w:cs="Times New Roman"/>
          <w:color w:val="000000"/>
          <w:szCs w:val="24"/>
          <w:lang w:val="en-US"/>
        </w:rPr>
        <w:t>NiTe</w:t>
      </w:r>
      <w:r w:rsidRPr="007C351F">
        <w:rPr>
          <w:rFonts w:ascii="Times New Roman" w:eastAsia="Calibri" w:hAnsi="Times New Roman" w:cs="Times New Roman"/>
          <w:color w:val="000000"/>
          <w:szCs w:val="24"/>
          <w:vertAlign w:val="subscript"/>
        </w:rPr>
        <w:t>2-</w:t>
      </w:r>
      <w:r w:rsidRPr="007C351F">
        <w:rPr>
          <w:rFonts w:ascii="Times New Roman" w:eastAsia="Calibri" w:hAnsi="Times New Roman" w:cs="Times New Roman"/>
          <w:color w:val="000000"/>
          <w:szCs w:val="24"/>
          <w:vertAlign w:val="subscript"/>
          <w:lang w:val="en-US"/>
        </w:rPr>
        <w:t>x</w:t>
      </w:r>
      <w:r w:rsidRPr="007C351F">
        <w:rPr>
          <w:rFonts w:ascii="Times New Roman" w:eastAsia="Calibri" w:hAnsi="Times New Roman" w:cs="Times New Roman"/>
          <w:color w:val="000000"/>
          <w:szCs w:val="24"/>
        </w:rPr>
        <w:t xml:space="preserve"> может достигать 60% и более (относительно аниона) во всем температурном интервале, в фазе </w:t>
      </w:r>
      <w:r w:rsidRPr="007C351F">
        <w:rPr>
          <w:rFonts w:ascii="Times New Roman" w:eastAsia="Calibri" w:hAnsi="Times New Roman" w:cs="Times New Roman"/>
          <w:color w:val="000000"/>
          <w:szCs w:val="24"/>
          <w:lang w:val="en-US"/>
        </w:rPr>
        <w:t>Ni</w:t>
      </w:r>
      <w:r w:rsidRPr="007C351F">
        <w:rPr>
          <w:rFonts w:ascii="Times New Roman" w:eastAsia="Calibri" w:hAnsi="Times New Roman" w:cs="Times New Roman"/>
          <w:color w:val="000000"/>
          <w:szCs w:val="24"/>
          <w:vertAlign w:val="subscript"/>
        </w:rPr>
        <w:t>1.43</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rPr>
        <w:t xml:space="preserve"> – составляет примерно 1.5% при 550</w:t>
      </w:r>
      <w:r w:rsidRPr="007C351F">
        <w:rPr>
          <w:rFonts w:ascii="Times New Roman" w:eastAsia="Calibri" w:hAnsi="Times New Roman" w:cs="Times New Roman"/>
          <w:color w:val="000000"/>
          <w:shd w:val="clear" w:color="auto" w:fill="FFFFFF"/>
        </w:rPr>
        <w:t xml:space="preserve">°C, для фазы </w:t>
      </w:r>
      <w:r w:rsidRPr="007C351F">
        <w:rPr>
          <w:rFonts w:ascii="Times New Roman" w:eastAsia="Calibri" w:hAnsi="Times New Roman" w:cs="Times New Roman"/>
          <w:color w:val="000000"/>
          <w:shd w:val="clear" w:color="auto" w:fill="FFFFFF"/>
          <w:lang w:val="en-US"/>
        </w:rPr>
        <w:t>Ni</w:t>
      </w:r>
      <w:r w:rsidRPr="007C351F">
        <w:rPr>
          <w:rFonts w:ascii="Times New Roman" w:eastAsia="Calibri" w:hAnsi="Times New Roman" w:cs="Times New Roman"/>
          <w:color w:val="000000"/>
          <w:shd w:val="clear" w:color="auto" w:fill="FFFFFF"/>
          <w:vertAlign w:val="subscript"/>
        </w:rPr>
        <w:t>2.60</w:t>
      </w:r>
      <w:r w:rsidRPr="007C351F">
        <w:rPr>
          <w:rFonts w:ascii="Times New Roman" w:eastAsia="Calibri" w:hAnsi="Times New Roman" w:cs="Times New Roman"/>
          <w:color w:val="000000"/>
          <w:shd w:val="clear" w:color="auto" w:fill="FFFFFF"/>
          <w:lang w:val="en-US"/>
        </w:rPr>
        <w:t>Te</w:t>
      </w:r>
      <w:r w:rsidRPr="007C351F">
        <w:rPr>
          <w:rFonts w:ascii="Times New Roman" w:eastAsia="Calibri" w:hAnsi="Times New Roman" w:cs="Times New Roman"/>
          <w:color w:val="000000"/>
          <w:shd w:val="clear" w:color="auto" w:fill="FFFFFF"/>
          <w:vertAlign w:val="subscript"/>
        </w:rPr>
        <w:t>2</w:t>
      </w:r>
      <w:r w:rsidRPr="007C351F">
        <w:rPr>
          <w:rFonts w:ascii="Times New Roman" w:eastAsia="Calibri" w:hAnsi="Times New Roman" w:cs="Times New Roman"/>
          <w:color w:val="000000"/>
          <w:shd w:val="clear" w:color="auto" w:fill="FFFFFF"/>
        </w:rPr>
        <w:t xml:space="preserve"> замещение </w:t>
      </w:r>
      <w:r w:rsidRPr="007C351F">
        <w:rPr>
          <w:rFonts w:ascii="Times New Roman" w:eastAsia="Calibri" w:hAnsi="Times New Roman" w:cs="Times New Roman"/>
          <w:color w:val="000000"/>
          <w:shd w:val="clear" w:color="auto" w:fill="FFFFFF"/>
          <w:lang w:val="en-US"/>
        </w:rPr>
        <w:t>Te</w:t>
      </w:r>
      <w:r w:rsidRPr="007C351F">
        <w:rPr>
          <w:rFonts w:ascii="Times New Roman" w:eastAsia="Calibri" w:hAnsi="Times New Roman" w:cs="Times New Roman"/>
          <w:color w:val="000000"/>
          <w:shd w:val="clear" w:color="auto" w:fill="FFFFFF"/>
        </w:rPr>
        <w:t xml:space="preserve"> на </w:t>
      </w:r>
      <w:r w:rsidRPr="007C351F">
        <w:rPr>
          <w:rFonts w:ascii="Times New Roman" w:eastAsia="Calibri" w:hAnsi="Times New Roman" w:cs="Times New Roman"/>
          <w:color w:val="000000"/>
          <w:shd w:val="clear" w:color="auto" w:fill="FFFFFF"/>
          <w:lang w:val="en-US"/>
        </w:rPr>
        <w:t>Bi</w:t>
      </w:r>
      <w:r w:rsidRPr="007C351F">
        <w:rPr>
          <w:rFonts w:ascii="Times New Roman" w:eastAsia="Calibri" w:hAnsi="Times New Roman" w:cs="Times New Roman"/>
          <w:color w:val="000000"/>
          <w:shd w:val="clear" w:color="auto" w:fill="FFFFFF"/>
        </w:rPr>
        <w:t xml:space="preserve"> не характерно</w:t>
      </w:r>
      <w:r w:rsidRPr="007C351F">
        <w:rPr>
          <w:rFonts w:ascii="Times New Roman" w:eastAsia="Calibri" w:hAnsi="Times New Roman" w:cs="Times New Roman"/>
          <w:color w:val="000000"/>
          <w:szCs w:val="24"/>
        </w:rPr>
        <w:t xml:space="preserve">. Висмутиды </w:t>
      </w:r>
      <w:r w:rsidRPr="007C351F">
        <w:rPr>
          <w:rFonts w:ascii="Times New Roman" w:eastAsia="Calibri" w:hAnsi="Times New Roman" w:cs="Times New Roman"/>
          <w:color w:val="000000"/>
          <w:szCs w:val="24"/>
          <w:lang w:val="en-US"/>
        </w:rPr>
        <w:t>Ni</w:t>
      </w:r>
      <w:r w:rsidRPr="007C351F">
        <w:rPr>
          <w:rFonts w:ascii="Times New Roman" w:eastAsia="Calibri" w:hAnsi="Times New Roman" w:cs="Times New Roman"/>
          <w:color w:val="000000"/>
          <w:szCs w:val="24"/>
        </w:rPr>
        <w:t xml:space="preserve"> не растворяют </w:t>
      </w:r>
      <w:r w:rsidRPr="007C351F">
        <w:rPr>
          <w:rFonts w:ascii="Times New Roman" w:eastAsia="Calibri" w:hAnsi="Times New Roman" w:cs="Times New Roman"/>
          <w:color w:val="000000"/>
          <w:szCs w:val="24"/>
          <w:lang w:val="en-US"/>
        </w:rPr>
        <w:t>Te</w:t>
      </w:r>
      <w:r w:rsidRPr="007C351F">
        <w:rPr>
          <w:rFonts w:ascii="Times New Roman" w:eastAsia="Calibri" w:hAnsi="Times New Roman" w:cs="Times New Roman"/>
          <w:color w:val="000000"/>
          <w:szCs w:val="24"/>
        </w:rPr>
        <w:t xml:space="preserve">, а их стабильность зависит от температуры: фаза </w:t>
      </w:r>
      <w:r w:rsidRPr="007C351F">
        <w:rPr>
          <w:rFonts w:ascii="Times New Roman" w:eastAsia="Calibri" w:hAnsi="Times New Roman" w:cs="Times New Roman"/>
          <w:color w:val="000000"/>
          <w:szCs w:val="24"/>
          <w:lang w:val="en-US"/>
        </w:rPr>
        <w:t>NiBi</w:t>
      </w:r>
      <w:r w:rsidRPr="007C351F">
        <w:rPr>
          <w:rFonts w:ascii="Times New Roman" w:eastAsia="Calibri" w:hAnsi="Times New Roman" w:cs="Times New Roman"/>
          <w:color w:val="000000"/>
          <w:szCs w:val="24"/>
        </w:rPr>
        <w:t xml:space="preserve"> стабильна во всем температурном интервале, фаза </w:t>
      </w:r>
      <w:r w:rsidRPr="007C351F">
        <w:rPr>
          <w:rFonts w:ascii="Times New Roman" w:eastAsia="Calibri" w:hAnsi="Times New Roman" w:cs="Times New Roman"/>
          <w:color w:val="000000"/>
          <w:szCs w:val="24"/>
          <w:lang w:val="en-US"/>
        </w:rPr>
        <w:t>NiBi</w:t>
      </w:r>
      <w:r w:rsidRPr="007C351F">
        <w:rPr>
          <w:rFonts w:ascii="Times New Roman" w:eastAsia="Calibri" w:hAnsi="Times New Roman" w:cs="Times New Roman"/>
          <w:color w:val="000000"/>
          <w:szCs w:val="24"/>
          <w:vertAlign w:val="subscript"/>
        </w:rPr>
        <w:t>3</w:t>
      </w:r>
      <w:r w:rsidRPr="007C351F">
        <w:rPr>
          <w:rFonts w:ascii="Times New Roman" w:eastAsia="Calibri" w:hAnsi="Times New Roman" w:cs="Times New Roman"/>
          <w:color w:val="000000"/>
          <w:szCs w:val="24"/>
        </w:rPr>
        <w:t xml:space="preserve"> стабильна при 450</w:t>
      </w:r>
      <w:r w:rsidRPr="007C351F">
        <w:rPr>
          <w:rFonts w:ascii="Times New Roman" w:eastAsia="Calibri" w:hAnsi="Times New Roman" w:cs="Times New Roman"/>
          <w:color w:val="000000"/>
          <w:shd w:val="clear" w:color="auto" w:fill="FFFFFF"/>
        </w:rPr>
        <w:t>°C, а в экспериментах при 550°C обнаруживается только как эвтектическая фаза.</w:t>
      </w:r>
    </w:p>
    <w:p w:rsidR="007C351F" w:rsidRPr="007C351F" w:rsidRDefault="007C351F" w:rsidP="00A23A8B">
      <w:pPr>
        <w:spacing w:after="0" w:line="240" w:lineRule="auto"/>
        <w:ind w:right="-1" w:firstLine="567"/>
        <w:jc w:val="both"/>
        <w:rPr>
          <w:rFonts w:ascii="Times New Roman" w:eastAsia="Calibri" w:hAnsi="Times New Roman" w:cs="Times New Roman"/>
          <w:color w:val="000000"/>
          <w:shd w:val="clear" w:color="auto" w:fill="FFFFFF"/>
        </w:rPr>
      </w:pPr>
      <w:r w:rsidRPr="007C351F">
        <w:rPr>
          <w:rFonts w:ascii="Times New Roman" w:eastAsia="Calibri" w:hAnsi="Times New Roman" w:cs="Times New Roman"/>
        </w:rPr>
        <w:t>По мере понижения температуры от 550 к 450</w:t>
      </w:r>
      <w:r w:rsidRPr="007C351F">
        <w:rPr>
          <w:rFonts w:ascii="Times New Roman" w:eastAsia="Calibri" w:hAnsi="Times New Roman" w:cs="Times New Roman"/>
          <w:color w:val="000000"/>
          <w:shd w:val="clear" w:color="auto" w:fill="FFFFFF"/>
        </w:rPr>
        <w:t>°C</w:t>
      </w:r>
      <w:r w:rsidRPr="007C351F">
        <w:rPr>
          <w:rFonts w:ascii="Times New Roman" w:eastAsia="Calibri" w:hAnsi="Times New Roman" w:cs="Times New Roman"/>
        </w:rPr>
        <w:t xml:space="preserve"> фазовые отношения заметно меняются главным образом за счет увеличения количества теллуридов </w:t>
      </w:r>
      <w:r w:rsidRPr="007C351F">
        <w:rPr>
          <w:rFonts w:ascii="Times New Roman" w:eastAsia="Calibri" w:hAnsi="Times New Roman" w:cs="Times New Roman"/>
          <w:lang w:val="en-US"/>
        </w:rPr>
        <w:t>Bi</w:t>
      </w:r>
      <w:r w:rsidRPr="007C351F">
        <w:rPr>
          <w:rFonts w:ascii="Times New Roman" w:eastAsia="Calibri" w:hAnsi="Times New Roman" w:cs="Times New Roman"/>
        </w:rPr>
        <w:t xml:space="preserve"> и стабилизации фазы </w:t>
      </w:r>
      <w:r w:rsidRPr="007C351F">
        <w:rPr>
          <w:rFonts w:ascii="Times New Roman" w:eastAsia="Calibri" w:hAnsi="Times New Roman" w:cs="Times New Roman"/>
          <w:lang w:val="en-US"/>
        </w:rPr>
        <w:t>NiBi</w:t>
      </w:r>
      <w:r w:rsidRPr="007C351F">
        <w:rPr>
          <w:rFonts w:ascii="Times New Roman" w:eastAsia="Calibri" w:hAnsi="Times New Roman" w:cs="Times New Roman"/>
          <w:vertAlign w:val="subscript"/>
        </w:rPr>
        <w:t>3</w:t>
      </w:r>
      <w:r w:rsidRPr="007C351F">
        <w:rPr>
          <w:rFonts w:ascii="Times New Roman" w:eastAsia="Calibri" w:hAnsi="Times New Roman" w:cs="Times New Roman"/>
        </w:rPr>
        <w:t xml:space="preserve">: трехфазное равновесие </w:t>
      </w:r>
      <w:r w:rsidRPr="007C351F">
        <w:rPr>
          <w:rFonts w:ascii="Times New Roman" w:eastAsia="Calibri" w:hAnsi="Times New Roman" w:cs="Times New Roman"/>
          <w:lang w:val="en-US"/>
        </w:rPr>
        <w:t>Bi</w:t>
      </w:r>
      <w:r w:rsidRPr="007C351F">
        <w:rPr>
          <w:rFonts w:ascii="Times New Roman" w:eastAsia="Calibri" w:hAnsi="Times New Roman" w:cs="Times New Roman"/>
          <w:vertAlign w:val="subscript"/>
        </w:rPr>
        <w:t>4</w:t>
      </w:r>
      <w:r w:rsidRPr="007C351F">
        <w:rPr>
          <w:rFonts w:ascii="Times New Roman" w:eastAsia="Calibri" w:hAnsi="Times New Roman" w:cs="Times New Roman"/>
          <w:lang w:val="en-US"/>
        </w:rPr>
        <w:t>Te</w:t>
      </w:r>
      <w:r w:rsidRPr="007C351F">
        <w:rPr>
          <w:rFonts w:ascii="Times New Roman" w:eastAsia="Calibri" w:hAnsi="Times New Roman" w:cs="Times New Roman"/>
          <w:vertAlign w:val="subscript"/>
        </w:rPr>
        <w:t>5</w:t>
      </w:r>
      <w:r w:rsidRPr="007C351F">
        <w:rPr>
          <w:rFonts w:ascii="Times New Roman" w:eastAsia="Calibri" w:hAnsi="Times New Roman" w:cs="Times New Roman"/>
        </w:rPr>
        <w:t xml:space="preserve"> – </w:t>
      </w:r>
      <w:r w:rsidRPr="007C351F">
        <w:rPr>
          <w:rFonts w:ascii="Times New Roman" w:eastAsia="Calibri" w:hAnsi="Times New Roman" w:cs="Times New Roman"/>
          <w:lang w:val="en-US"/>
        </w:rPr>
        <w:t>NiTe</w:t>
      </w:r>
      <w:r w:rsidRPr="007C351F">
        <w:rPr>
          <w:rFonts w:ascii="Times New Roman" w:eastAsia="Calibri" w:hAnsi="Times New Roman" w:cs="Times New Roman"/>
          <w:vertAlign w:val="subscript"/>
        </w:rPr>
        <w:t>2-</w:t>
      </w:r>
      <w:r w:rsidRPr="007C351F">
        <w:rPr>
          <w:rFonts w:ascii="Times New Roman" w:eastAsia="Calibri" w:hAnsi="Times New Roman" w:cs="Times New Roman"/>
          <w:vertAlign w:val="subscript"/>
          <w:lang w:val="en-US"/>
        </w:rPr>
        <w:t>x</w:t>
      </w:r>
      <w:r w:rsidRPr="007C351F">
        <w:rPr>
          <w:rFonts w:ascii="Times New Roman" w:eastAsia="Calibri" w:hAnsi="Times New Roman" w:cs="Times New Roman"/>
          <w:vertAlign w:val="subscript"/>
        </w:rPr>
        <w:t xml:space="preserve"> </w:t>
      </w:r>
      <w:r w:rsidRPr="007C351F">
        <w:rPr>
          <w:rFonts w:ascii="Times New Roman" w:eastAsia="Calibri" w:hAnsi="Times New Roman" w:cs="Times New Roman"/>
        </w:rPr>
        <w:t xml:space="preserve">– </w:t>
      </w:r>
      <w:r w:rsidRPr="007C351F">
        <w:rPr>
          <w:rFonts w:ascii="Times New Roman" w:eastAsia="Calibri" w:hAnsi="Times New Roman" w:cs="Times New Roman"/>
          <w:lang w:val="en-US"/>
        </w:rPr>
        <w:t>Bi</w:t>
      </w:r>
      <w:r w:rsidRPr="007C351F">
        <w:rPr>
          <w:rFonts w:ascii="Times New Roman" w:eastAsia="Calibri" w:hAnsi="Times New Roman" w:cs="Times New Roman"/>
        </w:rPr>
        <w:t>(</w:t>
      </w:r>
      <w:r w:rsidRPr="007C351F">
        <w:rPr>
          <w:rFonts w:ascii="Times New Roman" w:eastAsia="Calibri" w:hAnsi="Times New Roman" w:cs="Times New Roman"/>
          <w:lang w:val="en-US"/>
        </w:rPr>
        <w:t>L</w:t>
      </w:r>
      <w:r w:rsidRPr="007C351F">
        <w:rPr>
          <w:rFonts w:ascii="Times New Roman" w:eastAsia="Calibri" w:hAnsi="Times New Roman" w:cs="Times New Roman"/>
        </w:rPr>
        <w:t xml:space="preserve">) меняется на </w:t>
      </w:r>
      <w:r w:rsidRPr="007C351F">
        <w:rPr>
          <w:rFonts w:ascii="Times New Roman" w:eastAsia="Calibri" w:hAnsi="Times New Roman" w:cs="Times New Roman"/>
          <w:lang w:val="en-US"/>
        </w:rPr>
        <w:t>Bi</w:t>
      </w:r>
      <w:r w:rsidRPr="007C351F">
        <w:rPr>
          <w:rFonts w:ascii="Times New Roman" w:eastAsia="Calibri" w:hAnsi="Times New Roman" w:cs="Times New Roman"/>
          <w:vertAlign w:val="subscript"/>
        </w:rPr>
        <w:t>54</w:t>
      </w:r>
      <w:r w:rsidRPr="007C351F">
        <w:rPr>
          <w:rFonts w:ascii="Times New Roman" w:eastAsia="Calibri" w:hAnsi="Times New Roman" w:cs="Times New Roman"/>
          <w:lang w:val="en-US"/>
        </w:rPr>
        <w:t>Te</w:t>
      </w:r>
      <w:r w:rsidRPr="007C351F">
        <w:rPr>
          <w:rFonts w:ascii="Times New Roman" w:eastAsia="Calibri" w:hAnsi="Times New Roman" w:cs="Times New Roman"/>
          <w:vertAlign w:val="subscript"/>
        </w:rPr>
        <w:t>46</w:t>
      </w:r>
      <w:r w:rsidRPr="007C351F">
        <w:rPr>
          <w:rFonts w:ascii="Times New Roman" w:eastAsia="Calibri" w:hAnsi="Times New Roman" w:cs="Times New Roman"/>
        </w:rPr>
        <w:t xml:space="preserve"> – </w:t>
      </w:r>
      <w:r w:rsidRPr="007C351F">
        <w:rPr>
          <w:rFonts w:ascii="Times New Roman" w:eastAsia="Calibri" w:hAnsi="Times New Roman" w:cs="Times New Roman"/>
          <w:lang w:val="en-US"/>
        </w:rPr>
        <w:t>NiTe</w:t>
      </w:r>
      <w:r w:rsidRPr="007C351F">
        <w:rPr>
          <w:rFonts w:ascii="Times New Roman" w:eastAsia="Calibri" w:hAnsi="Times New Roman" w:cs="Times New Roman"/>
          <w:vertAlign w:val="subscript"/>
        </w:rPr>
        <w:t>2-</w:t>
      </w:r>
      <w:r w:rsidRPr="007C351F">
        <w:rPr>
          <w:rFonts w:ascii="Times New Roman" w:eastAsia="Calibri" w:hAnsi="Times New Roman" w:cs="Times New Roman"/>
          <w:vertAlign w:val="subscript"/>
          <w:lang w:val="en-US"/>
        </w:rPr>
        <w:t>x</w:t>
      </w:r>
      <w:r w:rsidRPr="007C351F">
        <w:rPr>
          <w:rFonts w:ascii="Times New Roman" w:eastAsia="Calibri" w:hAnsi="Times New Roman" w:cs="Times New Roman"/>
          <w:vertAlign w:val="subscript"/>
        </w:rPr>
        <w:t xml:space="preserve"> </w:t>
      </w:r>
      <w:r w:rsidRPr="007C351F">
        <w:rPr>
          <w:rFonts w:ascii="Times New Roman" w:eastAsia="Calibri" w:hAnsi="Times New Roman" w:cs="Times New Roman"/>
        </w:rPr>
        <w:t xml:space="preserve">– </w:t>
      </w:r>
      <w:r w:rsidRPr="007C351F">
        <w:rPr>
          <w:rFonts w:ascii="Times New Roman" w:eastAsia="Calibri" w:hAnsi="Times New Roman" w:cs="Times New Roman"/>
          <w:lang w:val="en-US"/>
        </w:rPr>
        <w:t>Bi</w:t>
      </w:r>
      <w:r w:rsidRPr="007C351F">
        <w:rPr>
          <w:rFonts w:ascii="Times New Roman" w:eastAsia="Calibri" w:hAnsi="Times New Roman" w:cs="Times New Roman"/>
        </w:rPr>
        <w:t>(</w:t>
      </w:r>
      <w:r w:rsidRPr="007C351F">
        <w:rPr>
          <w:rFonts w:ascii="Times New Roman" w:eastAsia="Calibri" w:hAnsi="Times New Roman" w:cs="Times New Roman"/>
          <w:lang w:val="en-US"/>
        </w:rPr>
        <w:t>L</w:t>
      </w:r>
      <w:r w:rsidRPr="007C351F">
        <w:rPr>
          <w:rFonts w:ascii="Times New Roman" w:eastAsia="Calibri" w:hAnsi="Times New Roman" w:cs="Times New Roman"/>
        </w:rPr>
        <w:t>)</w:t>
      </w:r>
      <w:r w:rsidRPr="007C351F">
        <w:rPr>
          <w:rFonts w:ascii="Times New Roman" w:eastAsia="Calibri" w:hAnsi="Times New Roman" w:cs="Times New Roman"/>
          <w:color w:val="000000"/>
          <w:shd w:val="clear" w:color="auto" w:fill="FFFFFF"/>
        </w:rPr>
        <w:t xml:space="preserve">, появляется </w:t>
      </w:r>
      <w:r w:rsidRPr="007C351F">
        <w:rPr>
          <w:rFonts w:ascii="Times New Roman" w:eastAsia="Calibri" w:hAnsi="Times New Roman" w:cs="Times New Roman"/>
        </w:rPr>
        <w:t xml:space="preserve">трехфазное равновесие </w:t>
      </w:r>
      <w:r w:rsidRPr="007C351F">
        <w:rPr>
          <w:rFonts w:ascii="Times New Roman" w:eastAsia="Calibri" w:hAnsi="Times New Roman" w:cs="Times New Roman"/>
          <w:lang w:val="en-US"/>
        </w:rPr>
        <w:t>Bi</w:t>
      </w:r>
      <w:r w:rsidRPr="007C351F">
        <w:rPr>
          <w:rFonts w:ascii="Times New Roman" w:eastAsia="Calibri" w:hAnsi="Times New Roman" w:cs="Times New Roman"/>
          <w:vertAlign w:val="subscript"/>
        </w:rPr>
        <w:t>48</w:t>
      </w:r>
      <w:r w:rsidRPr="007C351F">
        <w:rPr>
          <w:rFonts w:ascii="Times New Roman" w:eastAsia="Calibri" w:hAnsi="Times New Roman" w:cs="Times New Roman"/>
          <w:lang w:val="en-US"/>
        </w:rPr>
        <w:t>Te</w:t>
      </w:r>
      <w:r w:rsidRPr="007C351F">
        <w:rPr>
          <w:rFonts w:ascii="Times New Roman" w:eastAsia="Calibri" w:hAnsi="Times New Roman" w:cs="Times New Roman"/>
          <w:vertAlign w:val="subscript"/>
        </w:rPr>
        <w:t>52</w:t>
      </w:r>
      <w:r w:rsidRPr="007C351F">
        <w:rPr>
          <w:rFonts w:ascii="Times New Roman" w:eastAsia="Calibri" w:hAnsi="Times New Roman" w:cs="Times New Roman"/>
        </w:rPr>
        <w:t xml:space="preserve"> – </w:t>
      </w:r>
      <w:r w:rsidRPr="007C351F">
        <w:rPr>
          <w:rFonts w:ascii="Times New Roman" w:eastAsia="Calibri" w:hAnsi="Times New Roman" w:cs="Times New Roman"/>
          <w:lang w:val="en-US"/>
        </w:rPr>
        <w:t>NiTe</w:t>
      </w:r>
      <w:r w:rsidRPr="007C351F">
        <w:rPr>
          <w:rFonts w:ascii="Times New Roman" w:eastAsia="Calibri" w:hAnsi="Times New Roman" w:cs="Times New Roman"/>
          <w:vertAlign w:val="subscript"/>
        </w:rPr>
        <w:t>2-</w:t>
      </w:r>
      <w:r w:rsidRPr="007C351F">
        <w:rPr>
          <w:rFonts w:ascii="Times New Roman" w:eastAsia="Calibri" w:hAnsi="Times New Roman" w:cs="Times New Roman"/>
          <w:vertAlign w:val="subscript"/>
          <w:lang w:val="en-US"/>
        </w:rPr>
        <w:t>x</w:t>
      </w:r>
      <w:r w:rsidRPr="007C351F">
        <w:rPr>
          <w:rFonts w:ascii="Times New Roman" w:eastAsia="Calibri" w:hAnsi="Times New Roman" w:cs="Times New Roman"/>
          <w:vertAlign w:val="subscript"/>
        </w:rPr>
        <w:t xml:space="preserve"> </w:t>
      </w:r>
      <w:r w:rsidRPr="007C351F">
        <w:rPr>
          <w:rFonts w:ascii="Times New Roman" w:eastAsia="Calibri" w:hAnsi="Times New Roman" w:cs="Times New Roman"/>
        </w:rPr>
        <w:t xml:space="preserve">– </w:t>
      </w:r>
      <w:r w:rsidRPr="007C351F">
        <w:rPr>
          <w:rFonts w:ascii="Times New Roman" w:eastAsia="Calibri" w:hAnsi="Times New Roman" w:cs="Times New Roman"/>
          <w:lang w:val="en-US"/>
        </w:rPr>
        <w:t>Bi</w:t>
      </w:r>
      <w:r w:rsidRPr="007C351F">
        <w:rPr>
          <w:rFonts w:ascii="Times New Roman" w:eastAsia="Calibri" w:hAnsi="Times New Roman" w:cs="Times New Roman"/>
          <w:vertAlign w:val="subscript"/>
        </w:rPr>
        <w:t>6</w:t>
      </w:r>
      <w:r w:rsidRPr="007C351F">
        <w:rPr>
          <w:rFonts w:ascii="Times New Roman" w:eastAsia="Calibri" w:hAnsi="Times New Roman" w:cs="Times New Roman"/>
          <w:lang w:val="en-US"/>
        </w:rPr>
        <w:t>Te</w:t>
      </w:r>
      <w:r w:rsidRPr="007C351F">
        <w:rPr>
          <w:rFonts w:ascii="Times New Roman" w:eastAsia="Calibri" w:hAnsi="Times New Roman" w:cs="Times New Roman"/>
          <w:vertAlign w:val="subscript"/>
        </w:rPr>
        <w:t>7</w:t>
      </w:r>
      <w:r w:rsidRPr="007C351F">
        <w:rPr>
          <w:rFonts w:ascii="Times New Roman" w:eastAsia="Calibri" w:hAnsi="Times New Roman" w:cs="Times New Roman"/>
        </w:rPr>
        <w:t xml:space="preserve">, </w:t>
      </w:r>
      <w:r w:rsidRPr="007C351F">
        <w:rPr>
          <w:rFonts w:ascii="Times New Roman" w:eastAsia="Calibri" w:hAnsi="Times New Roman" w:cs="Times New Roman"/>
          <w:color w:val="000000"/>
          <w:shd w:val="clear" w:color="auto" w:fill="FFFFFF"/>
        </w:rPr>
        <w:t xml:space="preserve">трехфазное равновесие </w:t>
      </w:r>
      <w:r w:rsidRPr="007C351F">
        <w:rPr>
          <w:rFonts w:ascii="Times New Roman" w:eastAsia="Calibri" w:hAnsi="Times New Roman" w:cs="Times New Roman"/>
          <w:color w:val="000000"/>
          <w:shd w:val="clear" w:color="auto" w:fill="FFFFFF"/>
          <w:lang w:val="en-US"/>
        </w:rPr>
        <w:t>NiBi</w:t>
      </w:r>
      <w:r w:rsidRPr="007C351F">
        <w:rPr>
          <w:rFonts w:ascii="Times New Roman" w:eastAsia="Calibri" w:hAnsi="Times New Roman" w:cs="Times New Roman"/>
        </w:rPr>
        <w:t xml:space="preserve"> – </w:t>
      </w:r>
      <w:r w:rsidRPr="007C351F">
        <w:rPr>
          <w:rFonts w:ascii="Times New Roman" w:eastAsia="Calibri" w:hAnsi="Times New Roman" w:cs="Times New Roman"/>
          <w:color w:val="000000"/>
          <w:shd w:val="clear" w:color="auto" w:fill="FFFFFF"/>
          <w:lang w:val="en-US"/>
        </w:rPr>
        <w:t>NiTe</w:t>
      </w:r>
      <w:r w:rsidRPr="007C351F">
        <w:rPr>
          <w:rFonts w:ascii="Times New Roman" w:eastAsia="Calibri" w:hAnsi="Times New Roman" w:cs="Times New Roman"/>
          <w:color w:val="000000"/>
          <w:shd w:val="clear" w:color="auto" w:fill="FFFFFF"/>
          <w:vertAlign w:val="subscript"/>
        </w:rPr>
        <w:t>2-</w:t>
      </w:r>
      <w:r w:rsidRPr="007C351F">
        <w:rPr>
          <w:rFonts w:ascii="Times New Roman" w:eastAsia="Calibri" w:hAnsi="Times New Roman" w:cs="Times New Roman"/>
          <w:color w:val="000000"/>
          <w:shd w:val="clear" w:color="auto" w:fill="FFFFFF"/>
          <w:vertAlign w:val="subscript"/>
          <w:lang w:val="en-US"/>
        </w:rPr>
        <w:t>x</w:t>
      </w:r>
      <w:r w:rsidRPr="007C351F">
        <w:rPr>
          <w:rFonts w:ascii="Times New Roman" w:eastAsia="Calibri" w:hAnsi="Times New Roman" w:cs="Times New Roman"/>
        </w:rPr>
        <w:t xml:space="preserve"> – </w:t>
      </w:r>
      <w:r w:rsidRPr="007C351F">
        <w:rPr>
          <w:rFonts w:ascii="Times New Roman" w:eastAsia="Calibri" w:hAnsi="Times New Roman" w:cs="Times New Roman"/>
          <w:color w:val="000000"/>
          <w:shd w:val="clear" w:color="auto" w:fill="FFFFFF"/>
          <w:lang w:val="en-US"/>
        </w:rPr>
        <w:t>Bi</w:t>
      </w:r>
      <w:r w:rsidRPr="007C351F">
        <w:rPr>
          <w:rFonts w:ascii="Times New Roman" w:eastAsia="Calibri" w:hAnsi="Times New Roman" w:cs="Times New Roman"/>
          <w:color w:val="000000"/>
          <w:shd w:val="clear" w:color="auto" w:fill="FFFFFF"/>
        </w:rPr>
        <w:t>(</w:t>
      </w:r>
      <w:r w:rsidRPr="007C351F">
        <w:rPr>
          <w:rFonts w:ascii="Times New Roman" w:eastAsia="Calibri" w:hAnsi="Times New Roman" w:cs="Times New Roman"/>
          <w:color w:val="000000"/>
          <w:shd w:val="clear" w:color="auto" w:fill="FFFFFF"/>
          <w:lang w:val="en-US"/>
        </w:rPr>
        <w:t>L</w:t>
      </w:r>
      <w:r w:rsidRPr="007C351F">
        <w:rPr>
          <w:rFonts w:ascii="Times New Roman" w:eastAsia="Calibri" w:hAnsi="Times New Roman" w:cs="Times New Roman"/>
          <w:color w:val="000000"/>
          <w:shd w:val="clear" w:color="auto" w:fill="FFFFFF"/>
        </w:rPr>
        <w:t xml:space="preserve">) уходит, а на его месте возникают равновесия </w:t>
      </w:r>
      <w:r w:rsidRPr="007C351F">
        <w:rPr>
          <w:rFonts w:ascii="Times New Roman" w:eastAsia="Calibri" w:hAnsi="Times New Roman" w:cs="Times New Roman"/>
          <w:color w:val="000000"/>
          <w:shd w:val="clear" w:color="auto" w:fill="FFFFFF"/>
          <w:lang w:val="en-US"/>
        </w:rPr>
        <w:t>NiTe</w:t>
      </w:r>
      <w:r w:rsidRPr="007C351F">
        <w:rPr>
          <w:rFonts w:ascii="Times New Roman" w:eastAsia="Calibri" w:hAnsi="Times New Roman" w:cs="Times New Roman"/>
          <w:color w:val="000000"/>
          <w:shd w:val="clear" w:color="auto" w:fill="FFFFFF"/>
          <w:vertAlign w:val="subscript"/>
        </w:rPr>
        <w:t>2-</w:t>
      </w:r>
      <w:r w:rsidRPr="007C351F">
        <w:rPr>
          <w:rFonts w:ascii="Times New Roman" w:eastAsia="Calibri" w:hAnsi="Times New Roman" w:cs="Times New Roman"/>
          <w:color w:val="000000"/>
          <w:shd w:val="clear" w:color="auto" w:fill="FFFFFF"/>
          <w:vertAlign w:val="subscript"/>
          <w:lang w:val="en-US"/>
        </w:rPr>
        <w:t>x</w:t>
      </w:r>
      <w:r w:rsidRPr="007C351F">
        <w:rPr>
          <w:rFonts w:ascii="Times New Roman" w:eastAsia="Calibri" w:hAnsi="Times New Roman" w:cs="Times New Roman"/>
          <w:color w:val="000000"/>
          <w:shd w:val="clear" w:color="auto" w:fill="FFFFFF"/>
        </w:rPr>
        <w:t xml:space="preserve"> – </w:t>
      </w:r>
      <w:r w:rsidRPr="007C351F">
        <w:rPr>
          <w:rFonts w:ascii="Times New Roman" w:eastAsia="Calibri" w:hAnsi="Times New Roman" w:cs="Times New Roman"/>
          <w:color w:val="000000"/>
          <w:shd w:val="clear" w:color="auto" w:fill="FFFFFF"/>
          <w:lang w:val="en-US"/>
        </w:rPr>
        <w:t>Bi</w:t>
      </w:r>
      <w:r w:rsidRPr="007C351F">
        <w:rPr>
          <w:rFonts w:ascii="Times New Roman" w:eastAsia="Calibri" w:hAnsi="Times New Roman" w:cs="Times New Roman"/>
          <w:color w:val="000000"/>
          <w:shd w:val="clear" w:color="auto" w:fill="FFFFFF"/>
        </w:rPr>
        <w:t>(</w:t>
      </w:r>
      <w:r w:rsidRPr="007C351F">
        <w:rPr>
          <w:rFonts w:ascii="Times New Roman" w:eastAsia="Calibri" w:hAnsi="Times New Roman" w:cs="Times New Roman"/>
          <w:color w:val="000000"/>
          <w:shd w:val="clear" w:color="auto" w:fill="FFFFFF"/>
          <w:lang w:val="en-US"/>
        </w:rPr>
        <w:t>L</w:t>
      </w:r>
      <w:r w:rsidRPr="007C351F">
        <w:rPr>
          <w:rFonts w:ascii="Times New Roman" w:eastAsia="Calibri" w:hAnsi="Times New Roman" w:cs="Times New Roman"/>
          <w:color w:val="000000"/>
          <w:shd w:val="clear" w:color="auto" w:fill="FFFFFF"/>
        </w:rPr>
        <w:t xml:space="preserve">) – </w:t>
      </w:r>
      <w:r w:rsidRPr="007C351F">
        <w:rPr>
          <w:rFonts w:ascii="Times New Roman" w:eastAsia="Calibri" w:hAnsi="Times New Roman" w:cs="Times New Roman"/>
          <w:color w:val="000000"/>
          <w:shd w:val="clear" w:color="auto" w:fill="FFFFFF"/>
          <w:lang w:val="en-US"/>
        </w:rPr>
        <w:t>NiBi</w:t>
      </w:r>
      <w:r w:rsidRPr="007C351F">
        <w:rPr>
          <w:rFonts w:ascii="Times New Roman" w:eastAsia="Calibri" w:hAnsi="Times New Roman" w:cs="Times New Roman"/>
          <w:color w:val="000000"/>
          <w:shd w:val="clear" w:color="auto" w:fill="FFFFFF"/>
          <w:vertAlign w:val="subscript"/>
        </w:rPr>
        <w:t>3</w:t>
      </w:r>
      <w:r w:rsidRPr="007C351F">
        <w:rPr>
          <w:rFonts w:ascii="Times New Roman" w:eastAsia="Calibri" w:hAnsi="Times New Roman" w:cs="Times New Roman"/>
          <w:color w:val="000000"/>
          <w:shd w:val="clear" w:color="auto" w:fill="FFFFFF"/>
        </w:rPr>
        <w:t xml:space="preserve"> и </w:t>
      </w:r>
      <w:r w:rsidRPr="007C351F">
        <w:rPr>
          <w:rFonts w:ascii="Times New Roman" w:eastAsia="Calibri" w:hAnsi="Times New Roman" w:cs="Times New Roman"/>
          <w:color w:val="000000"/>
          <w:shd w:val="clear" w:color="auto" w:fill="FFFFFF"/>
          <w:lang w:val="en-US"/>
        </w:rPr>
        <w:t>NiBi</w:t>
      </w:r>
      <w:r w:rsidRPr="007C351F">
        <w:rPr>
          <w:rFonts w:ascii="Times New Roman" w:eastAsia="Calibri" w:hAnsi="Times New Roman" w:cs="Times New Roman"/>
        </w:rPr>
        <w:t xml:space="preserve"> – </w:t>
      </w:r>
      <w:r w:rsidRPr="007C351F">
        <w:rPr>
          <w:rFonts w:ascii="Times New Roman" w:eastAsia="Calibri" w:hAnsi="Times New Roman" w:cs="Times New Roman"/>
          <w:color w:val="000000"/>
          <w:shd w:val="clear" w:color="auto" w:fill="FFFFFF"/>
          <w:lang w:val="en-US"/>
        </w:rPr>
        <w:t>NiTe</w:t>
      </w:r>
      <w:r w:rsidRPr="007C351F">
        <w:rPr>
          <w:rFonts w:ascii="Times New Roman" w:eastAsia="Calibri" w:hAnsi="Times New Roman" w:cs="Times New Roman"/>
          <w:color w:val="000000"/>
          <w:shd w:val="clear" w:color="auto" w:fill="FFFFFF"/>
          <w:vertAlign w:val="subscript"/>
        </w:rPr>
        <w:t>2-</w:t>
      </w:r>
      <w:r w:rsidRPr="007C351F">
        <w:rPr>
          <w:rFonts w:ascii="Times New Roman" w:eastAsia="Calibri" w:hAnsi="Times New Roman" w:cs="Times New Roman"/>
          <w:color w:val="000000"/>
          <w:shd w:val="clear" w:color="auto" w:fill="FFFFFF"/>
          <w:vertAlign w:val="subscript"/>
          <w:lang w:val="en-US"/>
        </w:rPr>
        <w:t>x</w:t>
      </w:r>
      <w:r w:rsidRPr="007C351F">
        <w:rPr>
          <w:rFonts w:ascii="Times New Roman" w:eastAsia="Calibri" w:hAnsi="Times New Roman" w:cs="Times New Roman"/>
          <w:color w:val="000000"/>
          <w:shd w:val="clear" w:color="auto" w:fill="FFFFFF"/>
        </w:rPr>
        <w:t xml:space="preserve"> – </w:t>
      </w:r>
      <w:r w:rsidRPr="007C351F">
        <w:rPr>
          <w:rFonts w:ascii="Times New Roman" w:eastAsia="Calibri" w:hAnsi="Times New Roman" w:cs="Times New Roman"/>
          <w:color w:val="000000"/>
          <w:shd w:val="clear" w:color="auto" w:fill="FFFFFF"/>
          <w:lang w:val="en-US"/>
        </w:rPr>
        <w:t>NiBi</w:t>
      </w:r>
      <w:r w:rsidRPr="007C351F">
        <w:rPr>
          <w:rFonts w:ascii="Times New Roman" w:eastAsia="Calibri" w:hAnsi="Times New Roman" w:cs="Times New Roman"/>
          <w:color w:val="000000"/>
          <w:shd w:val="clear" w:color="auto" w:fill="FFFFFF"/>
          <w:vertAlign w:val="subscript"/>
        </w:rPr>
        <w:t>3</w:t>
      </w:r>
      <w:r w:rsidRPr="007C351F">
        <w:rPr>
          <w:rFonts w:ascii="Times New Roman" w:eastAsia="Calibri" w:hAnsi="Times New Roman" w:cs="Times New Roman"/>
          <w:color w:val="000000"/>
          <w:shd w:val="clear" w:color="auto" w:fill="FFFFFF"/>
        </w:rPr>
        <w:t>.</w:t>
      </w:r>
    </w:p>
    <w:p w:rsidR="007C351F" w:rsidRPr="007C351F" w:rsidRDefault="007C351F" w:rsidP="00A23A8B">
      <w:pPr>
        <w:spacing w:after="0" w:line="240" w:lineRule="auto"/>
        <w:ind w:right="-1" w:firstLine="567"/>
        <w:jc w:val="both"/>
        <w:rPr>
          <w:rFonts w:ascii="Times New Roman" w:eastAsia="Calibri" w:hAnsi="Times New Roman" w:cs="Times New Roman"/>
        </w:rPr>
      </w:pPr>
    </w:p>
    <w:p w:rsidR="007C351F" w:rsidRPr="007C351F" w:rsidRDefault="007C351F" w:rsidP="00A23A8B">
      <w:pPr>
        <w:spacing w:after="0" w:line="240" w:lineRule="auto"/>
        <w:ind w:right="-1" w:firstLine="567"/>
        <w:jc w:val="both"/>
        <w:rPr>
          <w:rFonts w:ascii="Times New Roman" w:eastAsia="Calibri" w:hAnsi="Times New Roman" w:cs="Times New Roman"/>
          <w:b/>
        </w:rPr>
      </w:pPr>
      <w:r w:rsidRPr="007C351F">
        <w:rPr>
          <w:rFonts w:ascii="Times New Roman" w:eastAsia="Calibri" w:hAnsi="Times New Roman" w:cs="Times New Roman"/>
          <w:b/>
        </w:rPr>
        <w:t>Заключение</w:t>
      </w:r>
    </w:p>
    <w:p w:rsidR="007C351F" w:rsidRPr="007C351F" w:rsidRDefault="007C351F" w:rsidP="00A23A8B">
      <w:pPr>
        <w:spacing w:after="0" w:line="240" w:lineRule="auto"/>
        <w:ind w:right="-1" w:firstLine="567"/>
        <w:jc w:val="both"/>
        <w:rPr>
          <w:rFonts w:ascii="Times New Roman" w:eastAsia="Calibri" w:hAnsi="Times New Roman" w:cs="Times New Roman"/>
        </w:rPr>
      </w:pPr>
      <w:r w:rsidRPr="007C351F">
        <w:rPr>
          <w:rFonts w:ascii="Times New Roman" w:eastAsia="Calibri" w:hAnsi="Times New Roman" w:cs="Times New Roman"/>
          <w:color w:val="000000"/>
          <w:szCs w:val="24"/>
          <w:shd w:val="clear" w:color="auto" w:fill="FFFFFF"/>
        </w:rPr>
        <w:t xml:space="preserve">В рамках работы были изучены фазовые отношения в системе </w:t>
      </w:r>
      <w:r w:rsidRPr="007C351F">
        <w:rPr>
          <w:rFonts w:ascii="Times New Roman" w:eastAsia="Calibri" w:hAnsi="Times New Roman" w:cs="Times New Roman"/>
          <w:color w:val="000000"/>
          <w:szCs w:val="24"/>
          <w:shd w:val="clear" w:color="auto" w:fill="FFFFFF"/>
          <w:lang w:val="en-GB"/>
        </w:rPr>
        <w:t>Ni</w:t>
      </w:r>
      <w:r w:rsidRPr="007C351F">
        <w:rPr>
          <w:rFonts w:ascii="Times New Roman" w:eastAsia="Calibri" w:hAnsi="Times New Roman" w:cs="Times New Roman"/>
          <w:color w:val="000000"/>
          <w:szCs w:val="24"/>
          <w:shd w:val="clear" w:color="auto" w:fill="FFFFFF"/>
        </w:rPr>
        <w:t>-</w:t>
      </w:r>
      <w:r w:rsidRPr="007C351F">
        <w:rPr>
          <w:rFonts w:ascii="Times New Roman" w:eastAsia="Calibri" w:hAnsi="Times New Roman" w:cs="Times New Roman"/>
          <w:color w:val="000000"/>
          <w:szCs w:val="24"/>
          <w:shd w:val="clear" w:color="auto" w:fill="FFFFFF"/>
          <w:lang w:val="en-GB"/>
        </w:rPr>
        <w:t>Bi</w:t>
      </w:r>
      <w:r w:rsidRPr="007C351F">
        <w:rPr>
          <w:rFonts w:ascii="Times New Roman" w:eastAsia="Calibri" w:hAnsi="Times New Roman" w:cs="Times New Roman"/>
          <w:color w:val="000000"/>
          <w:szCs w:val="24"/>
          <w:shd w:val="clear" w:color="auto" w:fill="FFFFFF"/>
        </w:rPr>
        <w:t>-</w:t>
      </w:r>
      <w:r w:rsidRPr="007C351F">
        <w:rPr>
          <w:rFonts w:ascii="Times New Roman" w:eastAsia="Calibri" w:hAnsi="Times New Roman" w:cs="Times New Roman"/>
          <w:color w:val="000000"/>
          <w:szCs w:val="24"/>
          <w:shd w:val="clear" w:color="auto" w:fill="FFFFFF"/>
          <w:lang w:val="en-GB"/>
        </w:rPr>
        <w:t>Te</w:t>
      </w:r>
      <w:r w:rsidRPr="007C351F">
        <w:rPr>
          <w:rFonts w:ascii="Times New Roman" w:eastAsia="Calibri" w:hAnsi="Times New Roman" w:cs="Times New Roman"/>
          <w:color w:val="000000"/>
          <w:szCs w:val="24"/>
          <w:shd w:val="clear" w:color="auto" w:fill="FFFFFF"/>
        </w:rPr>
        <w:t xml:space="preserve"> при 450 и 550°C</w:t>
      </w:r>
      <w:r w:rsidRPr="007C351F">
        <w:rPr>
          <w:rFonts w:ascii="Times New Roman" w:eastAsia="Calibri" w:hAnsi="Times New Roman" w:cs="Times New Roman"/>
        </w:rPr>
        <w:t xml:space="preserve">. Тройная фаза </w:t>
      </w:r>
      <w:r w:rsidRPr="007C351F">
        <w:rPr>
          <w:rFonts w:ascii="Times New Roman" w:eastAsia="Calibri" w:hAnsi="Times New Roman" w:cs="Times New Roman"/>
          <w:lang w:val="en-US"/>
        </w:rPr>
        <w:t>NiBiTe</w:t>
      </w:r>
      <w:r w:rsidRPr="007C351F">
        <w:rPr>
          <w:rFonts w:ascii="Times New Roman" w:eastAsia="Calibri" w:hAnsi="Times New Roman" w:cs="Times New Roman"/>
        </w:rPr>
        <w:t xml:space="preserve"> со структурой огнитита не обнаружена во всем температурном интервале. Для фазы </w:t>
      </w:r>
      <w:r w:rsidRPr="007C351F">
        <w:rPr>
          <w:rFonts w:ascii="Times New Roman" w:eastAsia="Calibri" w:hAnsi="Times New Roman" w:cs="Times New Roman"/>
          <w:lang w:val="en-US"/>
        </w:rPr>
        <w:t>NiTe</w:t>
      </w:r>
      <w:r w:rsidRPr="007C351F">
        <w:rPr>
          <w:rFonts w:ascii="Times New Roman" w:eastAsia="Calibri" w:hAnsi="Times New Roman" w:cs="Times New Roman"/>
          <w:vertAlign w:val="subscript"/>
        </w:rPr>
        <w:t>2-</w:t>
      </w:r>
      <w:r w:rsidRPr="007C351F">
        <w:rPr>
          <w:rFonts w:ascii="Times New Roman" w:eastAsia="Calibri" w:hAnsi="Times New Roman" w:cs="Times New Roman"/>
          <w:vertAlign w:val="subscript"/>
          <w:lang w:val="en-US"/>
        </w:rPr>
        <w:t>x</w:t>
      </w:r>
      <w:r w:rsidRPr="007C351F">
        <w:rPr>
          <w:rFonts w:ascii="Times New Roman" w:eastAsia="Calibri" w:hAnsi="Times New Roman" w:cs="Times New Roman"/>
        </w:rPr>
        <w:t xml:space="preserve"> замещение </w:t>
      </w:r>
      <w:r w:rsidRPr="007C351F">
        <w:rPr>
          <w:rFonts w:ascii="Times New Roman" w:eastAsia="Calibri" w:hAnsi="Times New Roman" w:cs="Times New Roman"/>
          <w:lang w:val="en-US"/>
        </w:rPr>
        <w:t>Te</w:t>
      </w:r>
      <w:r w:rsidRPr="007C351F">
        <w:rPr>
          <w:rFonts w:ascii="Times New Roman" w:eastAsia="Calibri" w:hAnsi="Times New Roman" w:cs="Times New Roman"/>
        </w:rPr>
        <w:t xml:space="preserve"> на </w:t>
      </w:r>
      <w:r w:rsidRPr="007C351F">
        <w:rPr>
          <w:rFonts w:ascii="Times New Roman" w:eastAsia="Calibri" w:hAnsi="Times New Roman" w:cs="Times New Roman"/>
          <w:lang w:val="en-US"/>
        </w:rPr>
        <w:t>Bi</w:t>
      </w:r>
      <w:r w:rsidRPr="007C351F">
        <w:rPr>
          <w:rFonts w:ascii="Times New Roman" w:eastAsia="Calibri" w:hAnsi="Times New Roman" w:cs="Times New Roman"/>
        </w:rPr>
        <w:t xml:space="preserve"> может составлять более 60% (относительно аниона). При понижении температуры от 550 до 450</w:t>
      </w:r>
      <w:r w:rsidRPr="007C351F">
        <w:rPr>
          <w:rFonts w:ascii="Times New Roman" w:eastAsia="Calibri" w:hAnsi="Times New Roman" w:cs="Times New Roman"/>
          <w:color w:val="000000"/>
          <w:szCs w:val="24"/>
          <w:shd w:val="clear" w:color="auto" w:fill="FFFFFF"/>
        </w:rPr>
        <w:t>°C</w:t>
      </w:r>
      <w:r w:rsidRPr="007C351F">
        <w:rPr>
          <w:rFonts w:ascii="Times New Roman" w:eastAsia="Calibri" w:hAnsi="Times New Roman" w:cs="Times New Roman"/>
        </w:rPr>
        <w:t xml:space="preserve"> увеличивается количество теллуридов </w:t>
      </w:r>
      <w:r w:rsidRPr="007C351F">
        <w:rPr>
          <w:rFonts w:ascii="Times New Roman" w:eastAsia="Calibri" w:hAnsi="Times New Roman" w:cs="Times New Roman"/>
          <w:lang w:val="en-US"/>
        </w:rPr>
        <w:t>Bi</w:t>
      </w:r>
      <w:r w:rsidRPr="007C351F">
        <w:rPr>
          <w:rFonts w:ascii="Times New Roman" w:eastAsia="Calibri" w:hAnsi="Times New Roman" w:cs="Times New Roman"/>
        </w:rPr>
        <w:t xml:space="preserve"> и стабилизируется фаза </w:t>
      </w:r>
      <w:r w:rsidRPr="007C351F">
        <w:rPr>
          <w:rFonts w:ascii="Times New Roman" w:eastAsia="Calibri" w:hAnsi="Times New Roman" w:cs="Times New Roman"/>
          <w:lang w:val="en-US"/>
        </w:rPr>
        <w:t>NiBi</w:t>
      </w:r>
      <w:r w:rsidRPr="007C351F">
        <w:rPr>
          <w:rFonts w:ascii="Times New Roman" w:eastAsia="Calibri" w:hAnsi="Times New Roman" w:cs="Times New Roman"/>
          <w:vertAlign w:val="subscript"/>
        </w:rPr>
        <w:t>3</w:t>
      </w:r>
      <w:r w:rsidRPr="007C351F">
        <w:rPr>
          <w:rFonts w:ascii="Times New Roman" w:eastAsia="Calibri" w:hAnsi="Times New Roman" w:cs="Times New Roman"/>
        </w:rPr>
        <w:t>, вследствие чего заметно меняются фазовые отношения в системе.</w:t>
      </w:r>
    </w:p>
    <w:p w:rsidR="007C351F" w:rsidRPr="007C351F" w:rsidRDefault="007C351F" w:rsidP="00A23A8B">
      <w:pPr>
        <w:spacing w:after="0" w:line="240" w:lineRule="auto"/>
        <w:ind w:right="-1" w:firstLine="567"/>
        <w:jc w:val="both"/>
        <w:rPr>
          <w:rFonts w:ascii="Times New Roman" w:eastAsia="Calibri" w:hAnsi="Times New Roman" w:cs="Times New Roman"/>
        </w:rPr>
      </w:pPr>
    </w:p>
    <w:p w:rsidR="007C351F" w:rsidRPr="007C351F" w:rsidRDefault="007C351F" w:rsidP="00A23A8B">
      <w:pPr>
        <w:spacing w:after="0" w:line="276" w:lineRule="auto"/>
        <w:ind w:firstLine="567"/>
        <w:rPr>
          <w:rFonts w:ascii="Times New Roman" w:eastAsia="Calibri" w:hAnsi="Times New Roman" w:cs="Times New Roman"/>
          <w:i/>
        </w:rPr>
      </w:pPr>
      <w:r w:rsidRPr="007C351F">
        <w:rPr>
          <w:rFonts w:ascii="Times New Roman" w:eastAsia="Calibri" w:hAnsi="Times New Roman" w:cs="Times New Roman"/>
          <w:i/>
        </w:rPr>
        <w:t>Работа выполнена в рамках темы FMUF-2022-0002 государственного задания ИЭМ РАН.</w:t>
      </w:r>
    </w:p>
    <w:p w:rsidR="007C351F" w:rsidRPr="007C351F" w:rsidRDefault="007C351F" w:rsidP="00A23A8B">
      <w:pPr>
        <w:spacing w:after="0" w:line="240" w:lineRule="auto"/>
        <w:ind w:right="-1" w:firstLine="567"/>
        <w:jc w:val="both"/>
        <w:rPr>
          <w:rFonts w:ascii="Times New Roman" w:eastAsia="Calibri" w:hAnsi="Times New Roman" w:cs="Times New Roman"/>
          <w:b/>
        </w:rPr>
      </w:pPr>
      <w:r w:rsidRPr="007C351F">
        <w:rPr>
          <w:rFonts w:ascii="Times New Roman" w:eastAsia="Calibri" w:hAnsi="Times New Roman" w:cs="Times New Roman"/>
          <w:b/>
        </w:rPr>
        <w:t>Литература</w:t>
      </w:r>
    </w:p>
    <w:p w:rsidR="007C351F" w:rsidRPr="007C351F" w:rsidRDefault="007C351F" w:rsidP="00A23A8B">
      <w:pPr>
        <w:numPr>
          <w:ilvl w:val="0"/>
          <w:numId w:val="10"/>
        </w:numPr>
        <w:spacing w:after="0" w:line="240" w:lineRule="auto"/>
        <w:ind w:left="0" w:right="-1" w:firstLine="0"/>
        <w:contextualSpacing/>
        <w:jc w:val="both"/>
        <w:rPr>
          <w:rFonts w:ascii="Times New Roman" w:eastAsia="Calibri" w:hAnsi="Times New Roman" w:cs="Times New Roman"/>
          <w:sz w:val="20"/>
          <w:szCs w:val="20"/>
          <w:lang w:val="en-US"/>
        </w:rPr>
      </w:pPr>
      <w:r w:rsidRPr="007C351F">
        <w:rPr>
          <w:rFonts w:ascii="Times New Roman" w:eastAsia="Calibri" w:hAnsi="Times New Roman" w:cs="Times New Roman"/>
          <w:sz w:val="20"/>
          <w:szCs w:val="20"/>
          <w:lang w:val="en-US"/>
        </w:rPr>
        <w:t>Barkov A.Y., Bindi L., Tamura N., Shvedov G.I., Winkler B., Stan C.V., Morgenroth W., Martin R.F., Zaccarini F., Stanley C.J. Ognitite, NiBiTe, a new mineral species, and Co-rich maucherite from the Ognit ultramafic complex, Eastern Sayans, Russia // Mineralogical Magazine. 2019. Vol. 83(5). P. 695-703.</w:t>
      </w:r>
    </w:p>
    <w:p w:rsidR="007C351F" w:rsidRPr="007C351F" w:rsidRDefault="007C351F" w:rsidP="00A23A8B">
      <w:pPr>
        <w:numPr>
          <w:ilvl w:val="0"/>
          <w:numId w:val="10"/>
        </w:numPr>
        <w:spacing w:after="0" w:line="240" w:lineRule="auto"/>
        <w:ind w:left="0" w:right="-1" w:firstLine="0"/>
        <w:contextualSpacing/>
        <w:jc w:val="both"/>
        <w:rPr>
          <w:rFonts w:ascii="Times New Roman" w:eastAsia="Calibri" w:hAnsi="Times New Roman" w:cs="Times New Roman"/>
          <w:sz w:val="20"/>
          <w:szCs w:val="20"/>
          <w:lang w:val="en-US"/>
        </w:rPr>
      </w:pPr>
      <w:r w:rsidRPr="007C351F">
        <w:rPr>
          <w:rFonts w:ascii="Times New Roman" w:eastAsia="Calibri" w:hAnsi="Times New Roman" w:cs="Times New Roman"/>
          <w:sz w:val="20"/>
          <w:szCs w:val="20"/>
          <w:lang w:val="en-US"/>
        </w:rPr>
        <w:t>Barkov A. Y., Shvedov G. I., Flemming R. L., Vymazalová A., Martin R.F. Melonite from Kingash and Kuskanak, Eastern Sayans, Russia, and the extent of Bi-for-Te substitution in melonite and synthetic Ni(Te,Bi)</w:t>
      </w:r>
      <w:r w:rsidRPr="007C351F">
        <w:rPr>
          <w:rFonts w:ascii="Times New Roman" w:eastAsia="Calibri" w:hAnsi="Times New Roman" w:cs="Times New Roman"/>
          <w:sz w:val="20"/>
          <w:szCs w:val="20"/>
          <w:vertAlign w:val="subscript"/>
          <w:lang w:val="en-US"/>
        </w:rPr>
        <w:t xml:space="preserve">2–x  </w:t>
      </w:r>
      <w:r w:rsidRPr="007C351F">
        <w:rPr>
          <w:rFonts w:ascii="Times New Roman" w:eastAsia="Calibri" w:hAnsi="Times New Roman" w:cs="Times New Roman"/>
          <w:sz w:val="20"/>
          <w:szCs w:val="20"/>
          <w:lang w:val="en-US"/>
        </w:rPr>
        <w:t>// Mineralogical Magazine. 2017. Vol. 81(03). P. 695–705.</w:t>
      </w:r>
    </w:p>
    <w:p w:rsidR="007C351F" w:rsidRPr="007C351F" w:rsidRDefault="007C351F" w:rsidP="00A23A8B">
      <w:pPr>
        <w:numPr>
          <w:ilvl w:val="0"/>
          <w:numId w:val="10"/>
        </w:numPr>
        <w:spacing w:after="0" w:line="240" w:lineRule="auto"/>
        <w:ind w:left="0" w:right="-1" w:firstLine="0"/>
        <w:contextualSpacing/>
        <w:jc w:val="both"/>
        <w:rPr>
          <w:rFonts w:ascii="Times New Roman" w:eastAsia="Calibri" w:hAnsi="Times New Roman" w:cs="Times New Roman"/>
          <w:sz w:val="20"/>
          <w:szCs w:val="20"/>
          <w:lang w:val="en-US"/>
        </w:rPr>
      </w:pPr>
      <w:r w:rsidRPr="007C351F">
        <w:rPr>
          <w:rFonts w:ascii="Times New Roman" w:eastAsia="Calibri" w:hAnsi="Times New Roman" w:cs="Times New Roman"/>
          <w:sz w:val="20"/>
          <w:szCs w:val="20"/>
          <w:lang w:val="en-US"/>
        </w:rPr>
        <w:lastRenderedPageBreak/>
        <w:t>Cabri L.J. and Laflamme J.H.G. The mineralogy of the platinum-group elements from some copper–nickel deposits of the Sudbury area, Ontario // Economic Geology. 1976. Vol. 71. P. 1159–1195.</w:t>
      </w:r>
    </w:p>
    <w:p w:rsidR="007C351F" w:rsidRPr="007C351F" w:rsidRDefault="007C351F" w:rsidP="00A23A8B">
      <w:pPr>
        <w:numPr>
          <w:ilvl w:val="0"/>
          <w:numId w:val="10"/>
        </w:numPr>
        <w:spacing w:after="0" w:line="240" w:lineRule="auto"/>
        <w:ind w:left="0" w:right="-1" w:firstLine="0"/>
        <w:contextualSpacing/>
        <w:jc w:val="both"/>
        <w:rPr>
          <w:rFonts w:ascii="Times New Roman" w:eastAsia="Calibri" w:hAnsi="Times New Roman" w:cs="Times New Roman"/>
          <w:sz w:val="20"/>
          <w:szCs w:val="20"/>
          <w:lang w:val="en-US"/>
        </w:rPr>
      </w:pPr>
      <w:r w:rsidRPr="007C351F">
        <w:rPr>
          <w:rFonts w:ascii="Times New Roman" w:eastAsia="Calibri" w:hAnsi="Times New Roman" w:cs="Times New Roman"/>
          <w:sz w:val="20"/>
          <w:szCs w:val="20"/>
          <w:lang w:val="en-US"/>
        </w:rPr>
        <w:t>Gervilla F. and Kojonen K. The platinum-group minerals in the upper section of the Keivitsansarvi Ni–Cu–PGE deposit, northern Finland // The Canadian Mineralogist. 2002. Vol. 40. P. 377–394.</w:t>
      </w:r>
    </w:p>
    <w:p w:rsidR="007C351F" w:rsidRPr="007C351F" w:rsidRDefault="007C351F" w:rsidP="00A23A8B">
      <w:pPr>
        <w:numPr>
          <w:ilvl w:val="0"/>
          <w:numId w:val="10"/>
        </w:numPr>
        <w:spacing w:after="0" w:line="240" w:lineRule="auto"/>
        <w:ind w:left="0" w:right="-1" w:firstLine="0"/>
        <w:contextualSpacing/>
        <w:jc w:val="both"/>
        <w:rPr>
          <w:rFonts w:ascii="Times New Roman" w:eastAsia="Calibri" w:hAnsi="Times New Roman" w:cs="Times New Roman"/>
          <w:sz w:val="20"/>
          <w:szCs w:val="20"/>
          <w:lang w:val="en-US"/>
        </w:rPr>
      </w:pPr>
      <w:r w:rsidRPr="007C351F">
        <w:rPr>
          <w:rFonts w:ascii="Times New Roman" w:eastAsia="Calibri" w:hAnsi="Times New Roman" w:cs="Times New Roman"/>
          <w:sz w:val="20"/>
          <w:szCs w:val="20"/>
          <w:lang w:val="en-US"/>
        </w:rPr>
        <w:t>Rucklidge J. Electron microprobe investigation of platinum metal minerals from Ontario // Canadian Mineralogist. 1969. Vol. 9. P. 617–628.</w:t>
      </w:r>
    </w:p>
    <w:p w:rsidR="007C351F" w:rsidRPr="007C351F" w:rsidRDefault="007C351F" w:rsidP="00A23A8B">
      <w:pPr>
        <w:numPr>
          <w:ilvl w:val="0"/>
          <w:numId w:val="10"/>
        </w:numPr>
        <w:spacing w:after="0" w:line="240" w:lineRule="auto"/>
        <w:ind w:left="0" w:right="-1" w:firstLine="0"/>
        <w:contextualSpacing/>
        <w:jc w:val="both"/>
        <w:rPr>
          <w:rFonts w:ascii="Times New Roman" w:eastAsia="Calibri" w:hAnsi="Times New Roman" w:cs="Times New Roman"/>
          <w:sz w:val="20"/>
          <w:szCs w:val="20"/>
          <w:lang w:val="en-US"/>
        </w:rPr>
      </w:pPr>
      <w:r w:rsidRPr="007C351F">
        <w:rPr>
          <w:rFonts w:ascii="AdvPSTIM10-R" w:eastAsia="Calibri" w:hAnsi="AdvPSTIM10-R" w:cs="AdvPSTIM10-R"/>
          <w:sz w:val="20"/>
          <w:szCs w:val="20"/>
          <w:lang w:val="en-US"/>
        </w:rPr>
        <w:t>Hudson D.R. Platinum-group minerals from the Kambalda nickel deposits, Western Australia // Economical Geology. 1986. Vol. 81. P. 1218–1225.</w:t>
      </w:r>
    </w:p>
    <w:p w:rsidR="007C351F" w:rsidRPr="007C351F" w:rsidRDefault="007C351F" w:rsidP="00A23A8B">
      <w:pPr>
        <w:numPr>
          <w:ilvl w:val="0"/>
          <w:numId w:val="10"/>
        </w:numPr>
        <w:spacing w:after="0" w:line="240" w:lineRule="auto"/>
        <w:ind w:left="0" w:right="-1" w:firstLine="0"/>
        <w:contextualSpacing/>
        <w:jc w:val="both"/>
        <w:rPr>
          <w:rFonts w:ascii="Times New Roman" w:eastAsia="Calibri" w:hAnsi="Times New Roman" w:cs="Times New Roman"/>
          <w:sz w:val="20"/>
          <w:szCs w:val="20"/>
          <w:lang w:val="en-US"/>
        </w:rPr>
      </w:pPr>
      <w:r w:rsidRPr="007C351F">
        <w:rPr>
          <w:rFonts w:ascii="Times New Roman" w:eastAsia="Calibri" w:hAnsi="Times New Roman" w:cs="Times New Roman"/>
          <w:sz w:val="20"/>
          <w:szCs w:val="20"/>
          <w:lang w:val="en-US"/>
        </w:rPr>
        <w:t xml:space="preserve">Helmy H.M., Ballhaus </w:t>
      </w:r>
      <w:r w:rsidRPr="007C351F">
        <w:rPr>
          <w:rFonts w:ascii="Times New Roman" w:eastAsia="Calibri" w:hAnsi="Times New Roman" w:cs="Times New Roman"/>
          <w:sz w:val="20"/>
          <w:szCs w:val="20"/>
        </w:rPr>
        <w:t>С</w:t>
      </w:r>
      <w:r w:rsidRPr="007C351F">
        <w:rPr>
          <w:rFonts w:ascii="Times New Roman" w:eastAsia="Calibri" w:hAnsi="Times New Roman" w:cs="Times New Roman"/>
          <w:sz w:val="20"/>
          <w:szCs w:val="20"/>
          <w:lang w:val="en-US"/>
        </w:rPr>
        <w:t xml:space="preserve">, Berndt J., Bockrath C., Wohlgemuth-Ueberwasser </w:t>
      </w:r>
      <w:r w:rsidRPr="007C351F">
        <w:rPr>
          <w:rFonts w:ascii="Times New Roman" w:eastAsia="Calibri" w:hAnsi="Times New Roman" w:cs="Times New Roman"/>
          <w:sz w:val="20"/>
          <w:szCs w:val="20"/>
        </w:rPr>
        <w:t>С</w:t>
      </w:r>
      <w:r w:rsidRPr="007C351F">
        <w:rPr>
          <w:rFonts w:ascii="Times New Roman" w:eastAsia="Calibri" w:hAnsi="Times New Roman" w:cs="Times New Roman"/>
          <w:sz w:val="20"/>
          <w:szCs w:val="20"/>
          <w:lang w:val="en-US"/>
        </w:rPr>
        <w:t>. Formation of Pt, Pd and Ni tellurides: experiments in sulfide–telluride systems // Contributions to Mineralogy and Petrology. 2007. Vol. 153. P. 577–591.</w:t>
      </w:r>
    </w:p>
    <w:p w:rsidR="007C351F" w:rsidRPr="007C351F" w:rsidRDefault="007C351F" w:rsidP="00A23A8B">
      <w:pPr>
        <w:numPr>
          <w:ilvl w:val="0"/>
          <w:numId w:val="10"/>
        </w:numPr>
        <w:spacing w:after="0" w:line="240" w:lineRule="auto"/>
        <w:ind w:left="0" w:right="-1" w:firstLine="0"/>
        <w:contextualSpacing/>
        <w:jc w:val="both"/>
        <w:rPr>
          <w:rFonts w:ascii="Times New Roman" w:eastAsia="Calibri" w:hAnsi="Times New Roman" w:cs="Times New Roman"/>
          <w:sz w:val="20"/>
          <w:szCs w:val="20"/>
        </w:rPr>
      </w:pPr>
      <w:r w:rsidRPr="007C351F">
        <w:rPr>
          <w:rFonts w:ascii="Times New Roman" w:eastAsia="Calibri" w:hAnsi="Times New Roman" w:cs="Times New Roman"/>
          <w:sz w:val="20"/>
          <w:szCs w:val="20"/>
        </w:rPr>
        <w:t xml:space="preserve">Юшко-Захарова О.А. Новый минерал - теллурид никеля // Доклады АН СССР. 1964. </w:t>
      </w:r>
      <w:r w:rsidRPr="007C351F">
        <w:rPr>
          <w:rFonts w:ascii="Times New Roman" w:eastAsia="Calibri" w:hAnsi="Times New Roman" w:cs="Times New Roman"/>
          <w:sz w:val="20"/>
          <w:szCs w:val="20"/>
          <w:lang w:val="en-US"/>
        </w:rPr>
        <w:t xml:space="preserve">№. 154(3). </w:t>
      </w:r>
      <w:r w:rsidRPr="007C351F">
        <w:rPr>
          <w:rFonts w:ascii="Times New Roman" w:eastAsia="Calibri" w:hAnsi="Times New Roman" w:cs="Times New Roman"/>
          <w:sz w:val="20"/>
          <w:szCs w:val="20"/>
        </w:rPr>
        <w:t>С</w:t>
      </w:r>
      <w:r w:rsidRPr="007C351F">
        <w:rPr>
          <w:rFonts w:ascii="Times New Roman" w:eastAsia="Calibri" w:hAnsi="Times New Roman" w:cs="Times New Roman"/>
          <w:sz w:val="20"/>
          <w:szCs w:val="20"/>
          <w:lang w:val="en-US"/>
        </w:rPr>
        <w:t>. 613-</w:t>
      </w:r>
      <w:r w:rsidRPr="007C351F">
        <w:rPr>
          <w:rFonts w:ascii="Times New Roman" w:eastAsia="Calibri" w:hAnsi="Times New Roman" w:cs="Times New Roman"/>
          <w:sz w:val="20"/>
          <w:szCs w:val="20"/>
        </w:rPr>
        <w:t>614.</w:t>
      </w:r>
    </w:p>
    <w:p w:rsidR="007C351F" w:rsidRPr="007C351F" w:rsidRDefault="007C351F" w:rsidP="00A23A8B">
      <w:pPr>
        <w:spacing w:after="0" w:line="240" w:lineRule="auto"/>
        <w:ind w:firstLine="568"/>
        <w:jc w:val="both"/>
        <w:rPr>
          <w:rFonts w:ascii="Times New Roman" w:eastAsia="Calibri" w:hAnsi="Times New Roman" w:cs="Times New Roman"/>
        </w:rPr>
      </w:pPr>
    </w:p>
    <w:p w:rsidR="000D79B7" w:rsidRDefault="000D79B7" w:rsidP="00A23A8B">
      <w:pPr>
        <w:spacing w:after="0"/>
        <w:rPr>
          <w:rFonts w:ascii="Times New Roman" w:eastAsia="Calibri" w:hAnsi="Times New Roman" w:cs="Times New Roman"/>
        </w:rPr>
      </w:pPr>
      <w:r>
        <w:rPr>
          <w:rFonts w:ascii="Times New Roman" w:eastAsia="Calibri" w:hAnsi="Times New Roman" w:cs="Times New Roman"/>
        </w:rPr>
        <w:br w:type="page"/>
      </w:r>
    </w:p>
    <w:p w:rsidR="00CF73E6" w:rsidRPr="00CF73E6" w:rsidRDefault="00CF73E6" w:rsidP="00A23A8B">
      <w:pPr>
        <w:spacing w:after="0" w:line="240" w:lineRule="auto"/>
        <w:jc w:val="center"/>
        <w:rPr>
          <w:rFonts w:ascii="Times New Roman" w:eastAsia="Times New Roman" w:hAnsi="Times New Roman" w:cs="Times New Roman"/>
          <w:b/>
          <w:caps/>
          <w:sz w:val="24"/>
          <w:szCs w:val="24"/>
          <w:lang w:eastAsia="ru-RU"/>
        </w:rPr>
      </w:pPr>
      <w:r w:rsidRPr="00CF73E6">
        <w:rPr>
          <w:rFonts w:ascii="Times New Roman" w:eastAsia="Times New Roman" w:hAnsi="Times New Roman" w:cs="Times New Roman"/>
          <w:b/>
          <w:caps/>
          <w:sz w:val="24"/>
          <w:szCs w:val="24"/>
          <w:lang w:eastAsia="ru-RU"/>
        </w:rPr>
        <w:lastRenderedPageBreak/>
        <w:t>САМОРАСПРОСТРАНЯЮЩИЙСЯ ВЫСОКОТЕМПЕРАТУРНЫЙ СИНТЕЗ КОМПОЗИЦИОННОГО МАТЕРИАЛА НА ОСНОВЕ ОКСИДА ЦИРКОНИЯ И ХРОМА</w:t>
      </w:r>
    </w:p>
    <w:p w:rsidR="00CF73E6" w:rsidRPr="00CF73E6" w:rsidRDefault="00CF73E6" w:rsidP="00A23A8B">
      <w:pPr>
        <w:spacing w:after="0" w:line="240" w:lineRule="auto"/>
        <w:jc w:val="center"/>
        <w:rPr>
          <w:rFonts w:ascii="Times New Roman" w:eastAsia="Times New Roman" w:hAnsi="Times New Roman" w:cs="Times New Roman"/>
          <w:b/>
          <w:caps/>
          <w:sz w:val="24"/>
          <w:szCs w:val="24"/>
          <w:lang w:eastAsia="ru-RU"/>
        </w:rPr>
      </w:pPr>
    </w:p>
    <w:p w:rsidR="00CF73E6" w:rsidRPr="00CF73E6" w:rsidRDefault="00CF73E6" w:rsidP="00A23A8B">
      <w:pPr>
        <w:spacing w:after="0" w:line="240" w:lineRule="auto"/>
        <w:jc w:val="center"/>
        <w:rPr>
          <w:rFonts w:ascii="Times New Roman" w:eastAsia="Calibri" w:hAnsi="Times New Roman" w:cs="Times New Roman"/>
          <w:b/>
          <w:i/>
          <w:sz w:val="24"/>
          <w:szCs w:val="24"/>
        </w:rPr>
      </w:pPr>
      <w:r w:rsidRPr="00CF73E6">
        <w:rPr>
          <w:rFonts w:ascii="Times New Roman" w:eastAsia="Calibri" w:hAnsi="Times New Roman" w:cs="Times New Roman"/>
          <w:b/>
          <w:i/>
          <w:sz w:val="24"/>
          <w:szCs w:val="24"/>
          <w:u w:val="single"/>
        </w:rPr>
        <w:t>Чижиков А.П.</w:t>
      </w:r>
      <w:r w:rsidRPr="00CF73E6">
        <w:rPr>
          <w:rFonts w:ascii="Times New Roman" w:eastAsia="Calibri" w:hAnsi="Times New Roman" w:cs="Times New Roman"/>
          <w:b/>
          <w:i/>
          <w:sz w:val="24"/>
          <w:szCs w:val="24"/>
        </w:rPr>
        <w:t>, Константинов А.С., Антипов М.С., Жидович А.О., Бажин П.М.</w:t>
      </w:r>
    </w:p>
    <w:p w:rsidR="00CF73E6" w:rsidRPr="00CF73E6" w:rsidRDefault="00CF73E6" w:rsidP="00A23A8B">
      <w:pPr>
        <w:spacing w:after="0" w:line="240" w:lineRule="auto"/>
        <w:jc w:val="center"/>
        <w:rPr>
          <w:rFonts w:ascii="Times New Roman" w:eastAsia="Calibri" w:hAnsi="Times New Roman" w:cs="Times New Roman"/>
          <w:b/>
          <w:i/>
          <w:sz w:val="24"/>
          <w:szCs w:val="24"/>
        </w:rPr>
      </w:pPr>
      <w:r w:rsidRPr="00CF73E6">
        <w:rPr>
          <w:rFonts w:ascii="Times New Roman" w:eastAsia="Calibri" w:hAnsi="Times New Roman" w:cs="Times New Roman"/>
          <w:b/>
          <w:i/>
          <w:sz w:val="24"/>
          <w:szCs w:val="24"/>
        </w:rPr>
        <w:t xml:space="preserve">ИСМАН (г. Черноголовка), </w:t>
      </w:r>
      <w:r w:rsidRPr="00CF73E6">
        <w:rPr>
          <w:rFonts w:ascii="Times New Roman" w:eastAsia="Calibri" w:hAnsi="Times New Roman" w:cs="Times New Roman"/>
          <w:b/>
          <w:i/>
          <w:sz w:val="24"/>
          <w:szCs w:val="24"/>
          <w:lang w:val="en-US"/>
        </w:rPr>
        <w:t>chij</w:t>
      </w:r>
      <w:r w:rsidRPr="00CF73E6">
        <w:rPr>
          <w:rFonts w:ascii="Times New Roman" w:eastAsia="Calibri" w:hAnsi="Times New Roman" w:cs="Times New Roman"/>
          <w:b/>
          <w:i/>
          <w:sz w:val="24"/>
          <w:szCs w:val="24"/>
        </w:rPr>
        <w:t>@</w:t>
      </w:r>
      <w:r w:rsidRPr="00CF73E6">
        <w:rPr>
          <w:rFonts w:ascii="Times New Roman" w:eastAsia="Calibri" w:hAnsi="Times New Roman" w:cs="Times New Roman"/>
          <w:b/>
          <w:i/>
          <w:sz w:val="24"/>
          <w:szCs w:val="24"/>
          <w:lang w:val="en-US"/>
        </w:rPr>
        <w:t>ism</w:t>
      </w:r>
      <w:r w:rsidRPr="00CF73E6">
        <w:rPr>
          <w:rFonts w:ascii="Times New Roman" w:eastAsia="Calibri" w:hAnsi="Times New Roman" w:cs="Times New Roman"/>
          <w:b/>
          <w:i/>
          <w:sz w:val="24"/>
          <w:szCs w:val="24"/>
        </w:rPr>
        <w:t>.</w:t>
      </w:r>
      <w:r w:rsidRPr="00CF73E6">
        <w:rPr>
          <w:rFonts w:ascii="Times New Roman" w:eastAsia="Calibri" w:hAnsi="Times New Roman" w:cs="Times New Roman"/>
          <w:b/>
          <w:i/>
          <w:sz w:val="24"/>
          <w:szCs w:val="24"/>
          <w:lang w:val="en-US"/>
        </w:rPr>
        <w:t>ac</w:t>
      </w:r>
      <w:r w:rsidRPr="00CF73E6">
        <w:rPr>
          <w:rFonts w:ascii="Times New Roman" w:eastAsia="Calibri" w:hAnsi="Times New Roman" w:cs="Times New Roman"/>
          <w:b/>
          <w:i/>
          <w:sz w:val="24"/>
          <w:szCs w:val="24"/>
        </w:rPr>
        <w:t>.</w:t>
      </w:r>
      <w:r w:rsidRPr="00CF73E6">
        <w:rPr>
          <w:rFonts w:ascii="Times New Roman" w:eastAsia="Calibri" w:hAnsi="Times New Roman" w:cs="Times New Roman"/>
          <w:b/>
          <w:i/>
          <w:sz w:val="24"/>
          <w:szCs w:val="24"/>
          <w:lang w:val="en-US"/>
        </w:rPr>
        <w:t>ru</w:t>
      </w:r>
    </w:p>
    <w:p w:rsidR="00CF73E6" w:rsidRPr="00CF73E6" w:rsidRDefault="00CF73E6" w:rsidP="00A23A8B">
      <w:pPr>
        <w:spacing w:after="0" w:line="240" w:lineRule="auto"/>
        <w:jc w:val="center"/>
        <w:rPr>
          <w:rFonts w:ascii="Times New Roman" w:eastAsia="Calibri" w:hAnsi="Times New Roman" w:cs="Times New Roman"/>
          <w:sz w:val="24"/>
          <w:szCs w:val="24"/>
        </w:rPr>
      </w:pPr>
    </w:p>
    <w:p w:rsidR="00CF73E6" w:rsidRPr="00CF73E6" w:rsidRDefault="00CF73E6" w:rsidP="00A23A8B">
      <w:pPr>
        <w:spacing w:after="0" w:line="240" w:lineRule="auto"/>
        <w:ind w:firstLine="567"/>
        <w:contextualSpacing/>
        <w:jc w:val="both"/>
        <w:rPr>
          <w:rFonts w:ascii="Times New Roman" w:eastAsia="Calibri" w:hAnsi="Times New Roman" w:cs="Times New Roman"/>
        </w:rPr>
      </w:pPr>
      <w:r w:rsidRPr="00CF73E6">
        <w:rPr>
          <w:rFonts w:ascii="Times New Roman" w:eastAsia="Calibri" w:hAnsi="Times New Roman" w:cs="Times New Roman"/>
        </w:rPr>
        <w:t>Разработка и внедрение новых материалов с улучшенными эксплуатационными свойствами является актуальной задачей современного материаловедения. Современная промышленность испытывает потребность в материалах, способных работать при повышенных температурах и в условиях воздействия агрессивных сред [1]. Перспективным классом материалов, способных работать в таких условиях являются керамические композиционные материалы на основе стабилизированного оксида циркония [2]. Циркониевая керамика обладает высокой температурой плавления, твердостью, прочностью и трещиностойкостью, а также коррозионной стойкостью [3]. Диоксид циркония обладает ярко выраженными свойствами полиморфизма. Наиболее изученными и распространенными являются моноклинная, тетрагональная и кубическая модификации [4]. При комнатной температуре термодинамически устойчивой является моноклинный ZrO</w:t>
      </w:r>
      <w:r w:rsidRPr="00CF73E6">
        <w:rPr>
          <w:rFonts w:ascii="Times New Roman" w:eastAsia="Calibri" w:hAnsi="Times New Roman" w:cs="Times New Roman"/>
          <w:vertAlign w:val="subscript"/>
        </w:rPr>
        <w:t>2</w:t>
      </w:r>
      <w:r w:rsidRPr="00CF73E6">
        <w:rPr>
          <w:rFonts w:ascii="Times New Roman" w:eastAsia="Calibri" w:hAnsi="Times New Roman" w:cs="Times New Roman"/>
        </w:rPr>
        <w:t>. При повышении температуры до 1170 ℃ происходит переход в тетрагональную модификацию, сопровождающийся изменением объема образца (до 6 %), дальнейший нагрев приводит к переходу в кубическую модификацию при температуре 2370 ℃ [5]. Поскольку при охлаждении диоксид циркония претерпевает последовательный обратный переход сначала в тетрагональную, а затем в моноклинную модификацию, возникающее изменение объема приводит к растрескиванию компактных образцов из ZrO</w:t>
      </w:r>
      <w:r w:rsidRPr="00CF73E6">
        <w:rPr>
          <w:rFonts w:ascii="Times New Roman" w:eastAsia="Calibri" w:hAnsi="Times New Roman" w:cs="Times New Roman"/>
          <w:vertAlign w:val="subscript"/>
        </w:rPr>
        <w:t>2</w:t>
      </w:r>
      <w:r w:rsidRPr="00CF73E6">
        <w:rPr>
          <w:rFonts w:ascii="Times New Roman" w:eastAsia="Calibri" w:hAnsi="Times New Roman" w:cs="Times New Roman"/>
        </w:rPr>
        <w:t>. Для избежания возникновения эффекта растрескивания и достижения постоянства фазового состава применяют различные стабилизирующие добавки. На сегодняшний день используется большое количество различных соединений для стабилизирования диоксида циркония, например, CaO, MgO, CeO</w:t>
      </w:r>
      <w:r w:rsidRPr="00CF73E6">
        <w:rPr>
          <w:rFonts w:ascii="Times New Roman" w:eastAsia="Calibri" w:hAnsi="Times New Roman" w:cs="Times New Roman"/>
          <w:vertAlign w:val="subscript"/>
        </w:rPr>
        <w:t>2</w:t>
      </w:r>
      <w:r w:rsidRPr="00CF73E6">
        <w:rPr>
          <w:rFonts w:ascii="Times New Roman" w:eastAsia="Calibri" w:hAnsi="Times New Roman" w:cs="Times New Roman"/>
        </w:rPr>
        <w:t xml:space="preserve"> и др. [6]. Одним из наиболее часто применяемых является Y</w:t>
      </w:r>
      <w:r w:rsidRPr="00CF73E6">
        <w:rPr>
          <w:rFonts w:ascii="Times New Roman" w:eastAsia="Calibri" w:hAnsi="Times New Roman" w:cs="Times New Roman"/>
          <w:vertAlign w:val="subscript"/>
        </w:rPr>
        <w:t>2</w:t>
      </w:r>
      <w:r w:rsidRPr="00CF73E6">
        <w:rPr>
          <w:rFonts w:ascii="Times New Roman" w:eastAsia="Calibri" w:hAnsi="Times New Roman" w:cs="Times New Roman"/>
        </w:rPr>
        <w:t>O</w:t>
      </w:r>
      <w:r w:rsidRPr="00CF73E6">
        <w:rPr>
          <w:rFonts w:ascii="Times New Roman" w:eastAsia="Calibri" w:hAnsi="Times New Roman" w:cs="Times New Roman"/>
          <w:vertAlign w:val="subscript"/>
        </w:rPr>
        <w:t>3</w:t>
      </w:r>
      <w:r w:rsidRPr="00CF73E6">
        <w:rPr>
          <w:rFonts w:ascii="Times New Roman" w:eastAsia="Calibri" w:hAnsi="Times New Roman" w:cs="Times New Roman"/>
        </w:rPr>
        <w:t xml:space="preserve"> [7].</w:t>
      </w:r>
    </w:p>
    <w:p w:rsidR="00CF73E6" w:rsidRPr="00CF73E6" w:rsidRDefault="00CF73E6" w:rsidP="00A23A8B">
      <w:pPr>
        <w:spacing w:after="0" w:line="240" w:lineRule="auto"/>
        <w:ind w:firstLine="567"/>
        <w:contextualSpacing/>
        <w:jc w:val="both"/>
        <w:rPr>
          <w:rFonts w:ascii="Times New Roman" w:eastAsia="Calibri" w:hAnsi="Times New Roman" w:cs="Times New Roman"/>
        </w:rPr>
      </w:pPr>
      <w:r w:rsidRPr="00CF73E6">
        <w:rPr>
          <w:rFonts w:ascii="Times New Roman" w:eastAsia="Calibri" w:hAnsi="Times New Roman" w:cs="Times New Roman"/>
        </w:rPr>
        <w:t>Для получения композиционных материалов в настоящей работе в качестве исходных компонентов использовались порошки оксида бора (&gt; 99 %, &lt; 2 мкм), оксида хрома (≥ 99.9 %, 1 мкм), циркония (&gt; 99 %, &lt; 50 мкм), титана (&lt; 45 мкм, 99.1 %), оксида иттрия (99.95 %, &lt; 10 мкм) и бора (99.5 %, 10 мкм). Получение материалов осуществлялось методом самораспространяющегося высокотемпературного синтеза. Для синтеза использовались цилиндрические порошковые заготовки с относительной плотностью 0.7, полученные методом холодного одноосного прессования. Синтез материалов осуществлялся в кварцевых стаканах с толщиной стенки 1 мм и с использованием асбестовой бумаги для теплоизоляции и предотвращения контакта горячих продуктов синтеза с воздухом. Для получения порошковых заготовок указанные исходные компоненты предварительно выдерживались в сушильном шкафу при температуре 50 ℃ и смешивались в шаровой мельнице в течении 12 часов. Инициирование процесса СВС осуществлялось вольфрамовой спиралью, диаметр сечения которой составил 1 мм, напряжение инициирования 25 В. Для измерения характеристик горения синтезированных материалов использовалась модульная измерительная система QMBox с модулем QMS301, имеющим входную частоту 250 Гц. Термопары изготавливались из вольфрам-рениевой проволоки ВР5-20. Схема проведения экспериментов по измерению характеристик горения приведена на рис. 1. Рентгенофазовый анализ (РФА) осуществляли на дифрактометре ДРОН-3 с графитовым монохроматором на вторичном пучке (CuKα-излучение). Регистрация дифрактограмм велась в режиме пошагового сканирования в интервале углов 2θ = 20 ÷ 80° с шагом 0,025° и экспозицией 4 с в точке. Микроструктура полученных материалов изучалась методом сканирующей электронной микроскопии (СЭМ) с использованием электронного микроскопа Carl Zeiss LEO 1450 VP.</w:t>
      </w:r>
    </w:p>
    <w:p w:rsidR="00CF73E6" w:rsidRPr="00CF73E6" w:rsidRDefault="00CF73E6" w:rsidP="00A23A8B">
      <w:pPr>
        <w:spacing w:after="0" w:line="240" w:lineRule="auto"/>
        <w:ind w:firstLine="567"/>
        <w:contextualSpacing/>
        <w:jc w:val="both"/>
        <w:rPr>
          <w:rFonts w:ascii="Times New Roman" w:eastAsia="Calibri" w:hAnsi="Times New Roman" w:cs="Times New Roman"/>
        </w:rPr>
      </w:pPr>
      <w:r w:rsidRPr="00CF73E6">
        <w:rPr>
          <w:rFonts w:ascii="Times New Roman" w:eastAsia="Calibri" w:hAnsi="Times New Roman" w:cs="Times New Roman"/>
        </w:rPr>
        <w:t>Методом самораспространяющегося высокотемпературного синтеза получены керамические композиционные материалы на основе исходной порошковой системы B</w:t>
      </w:r>
      <w:r w:rsidRPr="00CF73E6">
        <w:rPr>
          <w:rFonts w:ascii="Times New Roman" w:eastAsia="Calibri" w:hAnsi="Times New Roman" w:cs="Times New Roman"/>
          <w:vertAlign w:val="subscript"/>
        </w:rPr>
        <w:t>2</w:t>
      </w:r>
      <w:r w:rsidRPr="00CF73E6">
        <w:rPr>
          <w:rFonts w:ascii="Times New Roman" w:eastAsia="Calibri" w:hAnsi="Times New Roman" w:cs="Times New Roman"/>
        </w:rPr>
        <w:t>O</w:t>
      </w:r>
      <w:r w:rsidRPr="00CF73E6">
        <w:rPr>
          <w:rFonts w:ascii="Times New Roman" w:eastAsia="Calibri" w:hAnsi="Times New Roman" w:cs="Times New Roman"/>
          <w:vertAlign w:val="subscript"/>
        </w:rPr>
        <w:t>3</w:t>
      </w:r>
      <w:r w:rsidRPr="00CF73E6">
        <w:rPr>
          <w:rFonts w:ascii="Times New Roman" w:eastAsia="Calibri" w:hAnsi="Times New Roman" w:cs="Times New Roman"/>
        </w:rPr>
        <w:t>-Cr</w:t>
      </w:r>
      <w:r w:rsidRPr="00CF73E6">
        <w:rPr>
          <w:rFonts w:ascii="Times New Roman" w:eastAsia="Calibri" w:hAnsi="Times New Roman" w:cs="Times New Roman"/>
          <w:vertAlign w:val="subscript"/>
        </w:rPr>
        <w:t>2</w:t>
      </w:r>
      <w:r w:rsidRPr="00CF73E6">
        <w:rPr>
          <w:rFonts w:ascii="Times New Roman" w:eastAsia="Calibri" w:hAnsi="Times New Roman" w:cs="Times New Roman"/>
        </w:rPr>
        <w:t>O</w:t>
      </w:r>
      <w:r w:rsidRPr="00CF73E6">
        <w:rPr>
          <w:rFonts w:ascii="Times New Roman" w:eastAsia="Calibri" w:hAnsi="Times New Roman" w:cs="Times New Roman"/>
          <w:vertAlign w:val="subscript"/>
        </w:rPr>
        <w:t>3</w:t>
      </w:r>
      <w:r w:rsidRPr="00CF73E6">
        <w:rPr>
          <w:rFonts w:ascii="Times New Roman" w:eastAsia="Calibri" w:hAnsi="Times New Roman" w:cs="Times New Roman"/>
        </w:rPr>
        <w:t>-Zr-Ti-Y</w:t>
      </w:r>
      <w:r w:rsidRPr="00CF73E6">
        <w:rPr>
          <w:rFonts w:ascii="Times New Roman" w:eastAsia="Calibri" w:hAnsi="Times New Roman" w:cs="Times New Roman"/>
          <w:vertAlign w:val="subscript"/>
        </w:rPr>
        <w:t>2</w:t>
      </w:r>
      <w:r w:rsidRPr="00CF73E6">
        <w:rPr>
          <w:rFonts w:ascii="Times New Roman" w:eastAsia="Calibri" w:hAnsi="Times New Roman" w:cs="Times New Roman"/>
        </w:rPr>
        <w:t>O</w:t>
      </w:r>
      <w:r w:rsidRPr="00CF73E6">
        <w:rPr>
          <w:rFonts w:ascii="Times New Roman" w:eastAsia="Calibri" w:hAnsi="Times New Roman" w:cs="Times New Roman"/>
          <w:vertAlign w:val="subscript"/>
        </w:rPr>
        <w:t>3</w:t>
      </w:r>
      <w:r w:rsidRPr="00CF73E6">
        <w:rPr>
          <w:rFonts w:ascii="Times New Roman" w:eastAsia="Calibri" w:hAnsi="Times New Roman" w:cs="Times New Roman"/>
        </w:rPr>
        <w:t>-B. Изучено влияние стабилизирующей добавки оксида иттрия на процесс синтеза в указанной исходной системе в диапазоне концентраций Y</w:t>
      </w:r>
      <w:r w:rsidRPr="00CF73E6">
        <w:rPr>
          <w:rFonts w:ascii="Times New Roman" w:eastAsia="Calibri" w:hAnsi="Times New Roman" w:cs="Times New Roman"/>
          <w:vertAlign w:val="subscript"/>
        </w:rPr>
        <w:t>2</w:t>
      </w:r>
      <w:r w:rsidRPr="00CF73E6">
        <w:rPr>
          <w:rFonts w:ascii="Times New Roman" w:eastAsia="Calibri" w:hAnsi="Times New Roman" w:cs="Times New Roman"/>
        </w:rPr>
        <w:t>O</w:t>
      </w:r>
      <w:r w:rsidRPr="00CF73E6">
        <w:rPr>
          <w:rFonts w:ascii="Times New Roman" w:eastAsia="Calibri" w:hAnsi="Times New Roman" w:cs="Times New Roman"/>
          <w:vertAlign w:val="subscript"/>
        </w:rPr>
        <w:t>3</w:t>
      </w:r>
      <w:r w:rsidRPr="00CF73E6">
        <w:rPr>
          <w:rFonts w:ascii="Times New Roman" w:eastAsia="Calibri" w:hAnsi="Times New Roman" w:cs="Times New Roman"/>
        </w:rPr>
        <w:t xml:space="preserve"> от 0 до 8.6 % масс. Установлено, что увеличение содержания стабилизирующей добавки в исследуемых материалах приводит к монотонному повышению температуры горения от 1440 ℃ до 1820 ℃ и скорости горения – от 2.8 мм/сек до 6.3 мм/сек в изученном диапазоне содержания Y</w:t>
      </w:r>
      <w:r w:rsidRPr="00CF73E6">
        <w:rPr>
          <w:rFonts w:ascii="Times New Roman" w:eastAsia="Calibri" w:hAnsi="Times New Roman" w:cs="Times New Roman"/>
          <w:vertAlign w:val="subscript"/>
        </w:rPr>
        <w:t>2</w:t>
      </w:r>
      <w:r w:rsidRPr="00CF73E6">
        <w:rPr>
          <w:rFonts w:ascii="Times New Roman" w:eastAsia="Calibri" w:hAnsi="Times New Roman" w:cs="Times New Roman"/>
        </w:rPr>
        <w:t>O</w:t>
      </w:r>
      <w:r w:rsidRPr="00CF73E6">
        <w:rPr>
          <w:rFonts w:ascii="Times New Roman" w:eastAsia="Calibri" w:hAnsi="Times New Roman" w:cs="Times New Roman"/>
          <w:vertAlign w:val="subscript"/>
        </w:rPr>
        <w:t>3</w:t>
      </w:r>
      <w:r w:rsidRPr="00CF73E6">
        <w:rPr>
          <w:rFonts w:ascii="Times New Roman" w:eastAsia="Calibri" w:hAnsi="Times New Roman" w:cs="Times New Roman"/>
        </w:rPr>
        <w:t>. Также установлено, что введение оксида иттрия в исходную систему снижает количество моноклинного ZrO</w:t>
      </w:r>
      <w:r w:rsidRPr="00CF73E6">
        <w:rPr>
          <w:rFonts w:ascii="Times New Roman" w:eastAsia="Calibri" w:hAnsi="Times New Roman" w:cs="Times New Roman"/>
          <w:vertAlign w:val="subscript"/>
        </w:rPr>
        <w:t>2</w:t>
      </w:r>
      <w:r w:rsidRPr="00CF73E6">
        <w:rPr>
          <w:rFonts w:ascii="Times New Roman" w:eastAsia="Calibri" w:hAnsi="Times New Roman" w:cs="Times New Roman"/>
        </w:rPr>
        <w:t xml:space="preserve"> с 70 до 9 % масс. и </w:t>
      </w:r>
      <w:r w:rsidRPr="00CF73E6">
        <w:rPr>
          <w:rFonts w:ascii="Times New Roman" w:eastAsia="Calibri" w:hAnsi="Times New Roman" w:cs="Times New Roman"/>
        </w:rPr>
        <w:lastRenderedPageBreak/>
        <w:t>приводит к увеличению тетрагональной модификации ZrO</w:t>
      </w:r>
      <w:r w:rsidRPr="00CF73E6">
        <w:rPr>
          <w:rFonts w:ascii="Times New Roman" w:eastAsia="Calibri" w:hAnsi="Times New Roman" w:cs="Times New Roman"/>
          <w:vertAlign w:val="subscript"/>
        </w:rPr>
        <w:t>2</w:t>
      </w:r>
      <w:r w:rsidRPr="00CF73E6">
        <w:rPr>
          <w:rFonts w:ascii="Times New Roman" w:eastAsia="Calibri" w:hAnsi="Times New Roman" w:cs="Times New Roman"/>
        </w:rPr>
        <w:t xml:space="preserve"> с 4 до 54 % масс. в изученном диапазоне содержания Y</w:t>
      </w:r>
      <w:r w:rsidRPr="00CF73E6">
        <w:rPr>
          <w:rFonts w:ascii="Times New Roman" w:eastAsia="Calibri" w:hAnsi="Times New Roman" w:cs="Times New Roman"/>
          <w:vertAlign w:val="subscript"/>
        </w:rPr>
        <w:t>2</w:t>
      </w:r>
      <w:r w:rsidRPr="00CF73E6">
        <w:rPr>
          <w:rFonts w:ascii="Times New Roman" w:eastAsia="Calibri" w:hAnsi="Times New Roman" w:cs="Times New Roman"/>
        </w:rPr>
        <w:t>O</w:t>
      </w:r>
      <w:r w:rsidRPr="00CF73E6">
        <w:rPr>
          <w:rFonts w:ascii="Times New Roman" w:eastAsia="Calibri" w:hAnsi="Times New Roman" w:cs="Times New Roman"/>
          <w:vertAlign w:val="subscript"/>
        </w:rPr>
        <w:t>3</w:t>
      </w:r>
      <w:r w:rsidRPr="00CF73E6">
        <w:rPr>
          <w:rFonts w:ascii="Times New Roman" w:eastAsia="Calibri" w:hAnsi="Times New Roman" w:cs="Times New Roman"/>
        </w:rPr>
        <w:t>. Кроме того, введение 8.6 % масс. Y</w:t>
      </w:r>
      <w:r w:rsidRPr="00CF73E6">
        <w:rPr>
          <w:rFonts w:ascii="Times New Roman" w:eastAsia="Calibri" w:hAnsi="Times New Roman" w:cs="Times New Roman"/>
          <w:vertAlign w:val="subscript"/>
        </w:rPr>
        <w:t>2</w:t>
      </w:r>
      <w:r w:rsidRPr="00CF73E6">
        <w:rPr>
          <w:rFonts w:ascii="Times New Roman" w:eastAsia="Calibri" w:hAnsi="Times New Roman" w:cs="Times New Roman"/>
        </w:rPr>
        <w:t>O</w:t>
      </w:r>
      <w:r w:rsidRPr="00CF73E6">
        <w:rPr>
          <w:rFonts w:ascii="Times New Roman" w:eastAsia="Calibri" w:hAnsi="Times New Roman" w:cs="Times New Roman"/>
          <w:vertAlign w:val="subscript"/>
        </w:rPr>
        <w:t>3</w:t>
      </w:r>
      <w:r w:rsidRPr="00CF73E6">
        <w:rPr>
          <w:rFonts w:ascii="Times New Roman" w:eastAsia="Calibri" w:hAnsi="Times New Roman" w:cs="Times New Roman"/>
        </w:rPr>
        <w:t xml:space="preserve"> в исходную систему приводит к формированию в продуктах синтеза кубического ZrO</w:t>
      </w:r>
      <w:r w:rsidRPr="00CF73E6">
        <w:rPr>
          <w:rFonts w:ascii="Times New Roman" w:eastAsia="Calibri" w:hAnsi="Times New Roman" w:cs="Times New Roman"/>
          <w:vertAlign w:val="subscript"/>
        </w:rPr>
        <w:t>2</w:t>
      </w:r>
      <w:r w:rsidRPr="00CF73E6">
        <w:rPr>
          <w:rFonts w:ascii="Times New Roman" w:eastAsia="Calibri" w:hAnsi="Times New Roman" w:cs="Times New Roman"/>
        </w:rPr>
        <w:t>. Согласно результатам СЭМ, установлено, что введение стабилизирующей добавки приводит к увеличению размеров структурных составляющих за счет увеличения температуры горения материалов. Также было установлено, что синтезированные материалы имели композиционную структуру, состоящую из оксида циркония, борида титана и борида хрома.</w:t>
      </w:r>
    </w:p>
    <w:p w:rsidR="00CF73E6" w:rsidRPr="00CF73E6" w:rsidRDefault="00CF73E6" w:rsidP="00A23A8B">
      <w:pPr>
        <w:spacing w:after="0" w:line="240" w:lineRule="auto"/>
        <w:ind w:firstLine="567"/>
        <w:contextualSpacing/>
        <w:jc w:val="both"/>
        <w:rPr>
          <w:rFonts w:ascii="Times New Roman" w:eastAsia="Calibri" w:hAnsi="Times New Roman" w:cs="Times New Roman"/>
        </w:rPr>
      </w:pPr>
    </w:p>
    <w:p w:rsidR="00CF73E6" w:rsidRPr="00CF73E6" w:rsidRDefault="00CF73E6" w:rsidP="00A23A8B">
      <w:pPr>
        <w:spacing w:after="0" w:line="240" w:lineRule="auto"/>
        <w:ind w:firstLine="567"/>
        <w:contextualSpacing/>
        <w:jc w:val="both"/>
        <w:rPr>
          <w:rFonts w:ascii="Times New Roman" w:eastAsia="Calibri" w:hAnsi="Times New Roman" w:cs="Times New Roman"/>
          <w:i/>
        </w:rPr>
      </w:pPr>
      <w:r w:rsidRPr="00CF73E6">
        <w:rPr>
          <w:rFonts w:ascii="Times New Roman" w:eastAsia="Calibri" w:hAnsi="Times New Roman" w:cs="Times New Roman"/>
          <w:i/>
        </w:rPr>
        <w:t xml:space="preserve">Исследование выполнено за счет гранта Российского научного фонда № 22-79-10182, </w:t>
      </w:r>
      <w:hyperlink r:id="rId58" w:history="1">
        <w:r w:rsidRPr="00CF73E6">
          <w:rPr>
            <w:rFonts w:ascii="Times New Roman" w:eastAsia="Calibri" w:hAnsi="Times New Roman" w:cs="Times New Roman"/>
            <w:i/>
            <w:color w:val="0563C1"/>
            <w:u w:val="single"/>
          </w:rPr>
          <w:t>https://rscf.ru/project/22-79-10182/»</w:t>
        </w:r>
      </w:hyperlink>
      <w:r w:rsidRPr="00CF73E6">
        <w:rPr>
          <w:rFonts w:ascii="Times New Roman" w:eastAsia="Calibri" w:hAnsi="Times New Roman" w:cs="Times New Roman"/>
          <w:i/>
        </w:rPr>
        <w:t>.</w:t>
      </w:r>
    </w:p>
    <w:p w:rsidR="00CF73E6" w:rsidRPr="00CF73E6" w:rsidRDefault="00CF73E6" w:rsidP="00A23A8B">
      <w:pPr>
        <w:spacing w:after="0" w:line="240" w:lineRule="auto"/>
        <w:ind w:firstLine="567"/>
        <w:contextualSpacing/>
        <w:jc w:val="both"/>
        <w:rPr>
          <w:rFonts w:ascii="Times New Roman" w:eastAsia="Calibri" w:hAnsi="Times New Roman" w:cs="Times New Roman"/>
        </w:rPr>
      </w:pPr>
    </w:p>
    <w:p w:rsidR="00CF73E6" w:rsidRPr="00CF73E6" w:rsidRDefault="00CF73E6" w:rsidP="00A23A8B">
      <w:pPr>
        <w:spacing w:after="0"/>
        <w:contextualSpacing/>
        <w:jc w:val="both"/>
        <w:rPr>
          <w:rFonts w:ascii="Times New Roman" w:eastAsia="Calibri" w:hAnsi="Times New Roman" w:cs="Times New Roman"/>
          <w:b/>
          <w:sz w:val="20"/>
          <w:szCs w:val="20"/>
          <w:lang w:val="en-US"/>
        </w:rPr>
      </w:pPr>
      <w:r w:rsidRPr="00CF73E6">
        <w:rPr>
          <w:rFonts w:ascii="Times New Roman" w:eastAsia="Calibri" w:hAnsi="Times New Roman" w:cs="Times New Roman"/>
          <w:b/>
          <w:sz w:val="20"/>
          <w:szCs w:val="20"/>
        </w:rPr>
        <w:t>Литература</w:t>
      </w:r>
      <w:r w:rsidRPr="00CF73E6">
        <w:rPr>
          <w:rFonts w:ascii="Times New Roman" w:eastAsia="Calibri" w:hAnsi="Times New Roman" w:cs="Times New Roman"/>
          <w:b/>
          <w:sz w:val="20"/>
          <w:szCs w:val="20"/>
          <w:lang w:val="en-US"/>
        </w:rPr>
        <w:t>:</w:t>
      </w:r>
    </w:p>
    <w:p w:rsidR="00CF73E6" w:rsidRPr="00CF73E6" w:rsidRDefault="00CF73E6" w:rsidP="00A23A8B">
      <w:pPr>
        <w:tabs>
          <w:tab w:val="left" w:pos="357"/>
          <w:tab w:val="left" w:pos="426"/>
        </w:tabs>
        <w:spacing w:after="0" w:line="240" w:lineRule="auto"/>
        <w:ind w:left="357" w:hanging="357"/>
        <w:contextualSpacing/>
        <w:jc w:val="both"/>
        <w:rPr>
          <w:rFonts w:ascii="Times New Roman" w:eastAsia="Calibri" w:hAnsi="Times New Roman" w:cs="Times New Roman"/>
          <w:noProof/>
          <w:sz w:val="20"/>
          <w:szCs w:val="20"/>
          <w:lang w:val="en-US"/>
        </w:rPr>
      </w:pPr>
      <w:r w:rsidRPr="00CF73E6">
        <w:rPr>
          <w:rFonts w:ascii="Times New Roman" w:eastAsia="Calibri" w:hAnsi="Times New Roman" w:cs="Times New Roman"/>
          <w:noProof/>
          <w:lang w:val="en-US"/>
        </w:rPr>
        <w:t>1.</w:t>
      </w:r>
      <w:r w:rsidRPr="00CF73E6">
        <w:rPr>
          <w:rFonts w:ascii="Times New Roman" w:eastAsia="Calibri" w:hAnsi="Times New Roman" w:cs="Times New Roman"/>
          <w:noProof/>
          <w:lang w:val="en-US"/>
        </w:rPr>
        <w:tab/>
      </w:r>
      <w:r w:rsidRPr="00CF73E6">
        <w:rPr>
          <w:rFonts w:ascii="Times New Roman" w:eastAsia="Calibri" w:hAnsi="Times New Roman" w:cs="Times New Roman"/>
          <w:noProof/>
          <w:sz w:val="20"/>
          <w:szCs w:val="20"/>
          <w:lang w:val="en-US"/>
        </w:rPr>
        <w:t>Shojaie-bahaabad M., Bozorg M., Najafizadeh M., Cavaliere P. Ultra high temperature ceramic coatings in thermal protection systems (TPS) // Ceramic International, Vol. 50, 2023, P. 9937 – 9951.</w:t>
      </w:r>
    </w:p>
    <w:p w:rsidR="00CF73E6" w:rsidRPr="00CF73E6" w:rsidRDefault="00CF73E6" w:rsidP="00A23A8B">
      <w:pPr>
        <w:tabs>
          <w:tab w:val="left" w:pos="357"/>
          <w:tab w:val="left" w:pos="426"/>
        </w:tabs>
        <w:spacing w:after="0" w:line="240" w:lineRule="auto"/>
        <w:ind w:left="357" w:hanging="357"/>
        <w:contextualSpacing/>
        <w:jc w:val="both"/>
        <w:rPr>
          <w:rFonts w:ascii="Times New Roman" w:eastAsia="Calibri" w:hAnsi="Times New Roman" w:cs="Times New Roman"/>
          <w:noProof/>
          <w:sz w:val="20"/>
          <w:szCs w:val="20"/>
          <w:lang w:val="en-US"/>
        </w:rPr>
      </w:pPr>
      <w:r w:rsidRPr="00CF73E6">
        <w:rPr>
          <w:rFonts w:ascii="Times New Roman" w:eastAsia="Calibri" w:hAnsi="Times New Roman" w:cs="Times New Roman"/>
          <w:noProof/>
          <w:sz w:val="20"/>
          <w:szCs w:val="20"/>
          <w:lang w:val="en-US"/>
        </w:rPr>
        <w:t>2.</w:t>
      </w:r>
      <w:r w:rsidRPr="00CF73E6">
        <w:rPr>
          <w:rFonts w:ascii="Times New Roman" w:eastAsia="Calibri" w:hAnsi="Times New Roman" w:cs="Times New Roman"/>
          <w:noProof/>
          <w:sz w:val="20"/>
          <w:szCs w:val="20"/>
          <w:lang w:val="en-US"/>
        </w:rPr>
        <w:tab/>
        <w:t>Zhang W., Shi F., Wang J., Yang Y., Zhao G., Zhao D. Preparation and properties of a porous ZrO</w:t>
      </w:r>
      <w:r w:rsidRPr="00CF73E6">
        <w:rPr>
          <w:rFonts w:ascii="Times New Roman" w:eastAsia="Calibri" w:hAnsi="Times New Roman" w:cs="Times New Roman"/>
          <w:noProof/>
          <w:sz w:val="20"/>
          <w:szCs w:val="20"/>
          <w:vertAlign w:val="subscript"/>
          <w:lang w:val="en-US"/>
        </w:rPr>
        <w:t>2</w:t>
      </w:r>
      <w:r w:rsidRPr="00CF73E6">
        <w:rPr>
          <w:rFonts w:ascii="Times New Roman" w:eastAsia="Calibri" w:hAnsi="Times New Roman" w:cs="Times New Roman"/>
          <w:noProof/>
          <w:sz w:val="20"/>
          <w:szCs w:val="20"/>
          <w:lang w:val="en-US"/>
        </w:rPr>
        <w:t xml:space="preserve">/SiZrBOC ceramic matrix composite with high temperature resistance and low thermal conductivity // Journal of the European Ceramic Society, Vol. 44, 2024, P. 2329 – 2337. </w:t>
      </w:r>
    </w:p>
    <w:p w:rsidR="00CF73E6" w:rsidRPr="00CF73E6" w:rsidRDefault="00CF73E6" w:rsidP="00A23A8B">
      <w:pPr>
        <w:tabs>
          <w:tab w:val="left" w:pos="357"/>
          <w:tab w:val="left" w:pos="426"/>
        </w:tabs>
        <w:spacing w:after="0" w:line="240" w:lineRule="auto"/>
        <w:ind w:left="357" w:hanging="357"/>
        <w:contextualSpacing/>
        <w:jc w:val="both"/>
        <w:rPr>
          <w:rFonts w:ascii="Times New Roman" w:eastAsia="Calibri" w:hAnsi="Times New Roman" w:cs="Times New Roman"/>
          <w:noProof/>
          <w:sz w:val="20"/>
          <w:szCs w:val="20"/>
          <w:lang w:val="en-US"/>
        </w:rPr>
      </w:pPr>
      <w:r w:rsidRPr="00CF73E6">
        <w:rPr>
          <w:rFonts w:ascii="Times New Roman" w:eastAsia="Calibri" w:hAnsi="Times New Roman" w:cs="Times New Roman"/>
          <w:noProof/>
          <w:sz w:val="20"/>
          <w:szCs w:val="20"/>
          <w:lang w:val="en-US"/>
        </w:rPr>
        <w:t>3.</w:t>
      </w:r>
      <w:r w:rsidRPr="00CF73E6">
        <w:rPr>
          <w:rFonts w:ascii="Times New Roman" w:eastAsia="Calibri" w:hAnsi="Times New Roman" w:cs="Times New Roman"/>
          <w:noProof/>
          <w:sz w:val="20"/>
          <w:szCs w:val="20"/>
          <w:lang w:val="en-US"/>
        </w:rPr>
        <w:tab/>
        <w:t>Cao W., Zhou J., Ren C., Omran M., Gao L., Tang J., Zhang F., Chen G. Research on the drying kinetics for the microwave drying of Y</w:t>
      </w:r>
      <w:r w:rsidRPr="00CF73E6">
        <w:rPr>
          <w:rFonts w:ascii="Times New Roman" w:eastAsia="Calibri" w:hAnsi="Times New Roman" w:cs="Times New Roman"/>
          <w:noProof/>
          <w:sz w:val="20"/>
          <w:szCs w:val="20"/>
          <w:vertAlign w:val="subscript"/>
          <w:lang w:val="en-US"/>
        </w:rPr>
        <w:t>2</w:t>
      </w:r>
      <w:r w:rsidRPr="00CF73E6">
        <w:rPr>
          <w:rFonts w:ascii="Times New Roman" w:eastAsia="Calibri" w:hAnsi="Times New Roman" w:cs="Times New Roman"/>
          <w:noProof/>
          <w:sz w:val="20"/>
          <w:szCs w:val="20"/>
          <w:lang w:val="en-US"/>
        </w:rPr>
        <w:t>O</w:t>
      </w:r>
      <w:r w:rsidRPr="00CF73E6">
        <w:rPr>
          <w:rFonts w:ascii="Times New Roman" w:eastAsia="Calibri" w:hAnsi="Times New Roman" w:cs="Times New Roman"/>
          <w:noProof/>
          <w:sz w:val="20"/>
          <w:szCs w:val="20"/>
          <w:vertAlign w:val="subscript"/>
          <w:lang w:val="en-US"/>
        </w:rPr>
        <w:t>3</w:t>
      </w:r>
      <w:r w:rsidRPr="00CF73E6">
        <w:rPr>
          <w:rFonts w:ascii="Times New Roman" w:eastAsia="Calibri" w:hAnsi="Times New Roman" w:cs="Times New Roman"/>
          <w:noProof/>
          <w:sz w:val="20"/>
          <w:szCs w:val="20"/>
          <w:lang w:val="en-US"/>
        </w:rPr>
        <w:t xml:space="preserve"> – ZrO</w:t>
      </w:r>
      <w:r w:rsidRPr="00CF73E6">
        <w:rPr>
          <w:rFonts w:ascii="Times New Roman" w:eastAsia="Calibri" w:hAnsi="Times New Roman" w:cs="Times New Roman"/>
          <w:noProof/>
          <w:sz w:val="20"/>
          <w:szCs w:val="20"/>
          <w:vertAlign w:val="subscript"/>
          <w:lang w:val="en-US"/>
        </w:rPr>
        <w:t>2</w:t>
      </w:r>
      <w:r w:rsidRPr="00CF73E6">
        <w:rPr>
          <w:rFonts w:ascii="Times New Roman" w:eastAsia="Calibri" w:hAnsi="Times New Roman" w:cs="Times New Roman"/>
          <w:noProof/>
          <w:sz w:val="20"/>
          <w:szCs w:val="20"/>
          <w:lang w:val="en-US"/>
        </w:rPr>
        <w:t xml:space="preserve"> ceramic powder // Journal of Materials Research and Technology, Vol. 26, 2023 P. 4563 – 4580.</w:t>
      </w:r>
    </w:p>
    <w:p w:rsidR="00CF73E6" w:rsidRPr="00CF73E6" w:rsidRDefault="00CF73E6" w:rsidP="00A23A8B">
      <w:pPr>
        <w:tabs>
          <w:tab w:val="left" w:pos="357"/>
          <w:tab w:val="left" w:pos="426"/>
        </w:tabs>
        <w:spacing w:after="0" w:line="240" w:lineRule="auto"/>
        <w:ind w:left="357" w:hanging="357"/>
        <w:contextualSpacing/>
        <w:jc w:val="both"/>
        <w:rPr>
          <w:rFonts w:ascii="Times New Roman" w:eastAsia="Calibri" w:hAnsi="Times New Roman" w:cs="Times New Roman"/>
          <w:noProof/>
          <w:sz w:val="20"/>
          <w:szCs w:val="20"/>
          <w:lang w:val="en-US"/>
        </w:rPr>
      </w:pPr>
      <w:r w:rsidRPr="00CF73E6">
        <w:rPr>
          <w:rFonts w:ascii="Times New Roman" w:eastAsia="Calibri" w:hAnsi="Times New Roman" w:cs="Times New Roman"/>
          <w:noProof/>
          <w:sz w:val="20"/>
          <w:szCs w:val="20"/>
          <w:lang w:val="en-US"/>
        </w:rPr>
        <w:t>4.</w:t>
      </w:r>
      <w:r w:rsidRPr="00CF73E6">
        <w:rPr>
          <w:rFonts w:ascii="Times New Roman" w:eastAsia="Calibri" w:hAnsi="Times New Roman" w:cs="Times New Roman"/>
          <w:noProof/>
          <w:sz w:val="20"/>
          <w:szCs w:val="20"/>
          <w:lang w:val="en-US"/>
        </w:rPr>
        <w:tab/>
        <w:t>Tai Q., Mocellin A. Review: High temperature deformation of Al</w:t>
      </w:r>
      <w:r w:rsidRPr="00CF73E6">
        <w:rPr>
          <w:rFonts w:ascii="Times New Roman" w:eastAsia="Calibri" w:hAnsi="Times New Roman" w:cs="Times New Roman"/>
          <w:noProof/>
          <w:sz w:val="20"/>
          <w:szCs w:val="20"/>
          <w:vertAlign w:val="subscript"/>
          <w:lang w:val="en-US"/>
        </w:rPr>
        <w:t>2</w:t>
      </w:r>
      <w:r w:rsidRPr="00CF73E6">
        <w:rPr>
          <w:rFonts w:ascii="Times New Roman" w:eastAsia="Calibri" w:hAnsi="Times New Roman" w:cs="Times New Roman"/>
          <w:noProof/>
          <w:sz w:val="20"/>
          <w:szCs w:val="20"/>
          <w:lang w:val="en-US"/>
        </w:rPr>
        <w:t>O</w:t>
      </w:r>
      <w:r w:rsidRPr="00CF73E6">
        <w:rPr>
          <w:rFonts w:ascii="Times New Roman" w:eastAsia="Calibri" w:hAnsi="Times New Roman" w:cs="Times New Roman"/>
          <w:noProof/>
          <w:sz w:val="20"/>
          <w:szCs w:val="20"/>
          <w:vertAlign w:val="subscript"/>
          <w:lang w:val="en-US"/>
        </w:rPr>
        <w:t>3</w:t>
      </w:r>
      <w:r w:rsidRPr="00CF73E6">
        <w:rPr>
          <w:rFonts w:ascii="Times New Roman" w:eastAsia="Calibri" w:hAnsi="Times New Roman" w:cs="Times New Roman"/>
          <w:noProof/>
          <w:sz w:val="20"/>
          <w:szCs w:val="20"/>
          <w:lang w:val="en-US"/>
        </w:rPr>
        <w:t>-based ceramic particle or whisker composites // Ceramics International, Vol. 25, № 5, 1999, P. 395 – 408.</w:t>
      </w:r>
    </w:p>
    <w:p w:rsidR="00CF73E6" w:rsidRPr="00CF73E6" w:rsidRDefault="00CF73E6" w:rsidP="00A23A8B">
      <w:pPr>
        <w:tabs>
          <w:tab w:val="left" w:pos="357"/>
          <w:tab w:val="left" w:pos="426"/>
        </w:tabs>
        <w:spacing w:after="0" w:line="240" w:lineRule="auto"/>
        <w:ind w:left="357" w:hanging="357"/>
        <w:contextualSpacing/>
        <w:jc w:val="both"/>
        <w:rPr>
          <w:rFonts w:ascii="Times New Roman" w:eastAsia="Calibri" w:hAnsi="Times New Roman" w:cs="Times New Roman"/>
          <w:noProof/>
          <w:sz w:val="20"/>
          <w:szCs w:val="20"/>
          <w:lang w:val="en-US"/>
        </w:rPr>
      </w:pPr>
      <w:r w:rsidRPr="00CF73E6">
        <w:rPr>
          <w:rFonts w:ascii="Times New Roman" w:eastAsia="Calibri" w:hAnsi="Times New Roman" w:cs="Times New Roman"/>
          <w:noProof/>
          <w:sz w:val="20"/>
          <w:szCs w:val="20"/>
          <w:lang w:val="en-US"/>
        </w:rPr>
        <w:t>5.</w:t>
      </w:r>
      <w:r w:rsidRPr="00CF73E6">
        <w:rPr>
          <w:rFonts w:ascii="Times New Roman" w:eastAsia="Calibri" w:hAnsi="Times New Roman" w:cs="Times New Roman"/>
          <w:noProof/>
          <w:sz w:val="20"/>
          <w:szCs w:val="20"/>
          <w:lang w:val="en-US"/>
        </w:rPr>
        <w:tab/>
        <w:t>Mosavari M., Khajehhaghverdi A., Aghdam R.M. Nano-ZrO</w:t>
      </w:r>
      <w:r w:rsidRPr="00CF73E6">
        <w:rPr>
          <w:rFonts w:ascii="Times New Roman" w:eastAsia="Calibri" w:hAnsi="Times New Roman" w:cs="Times New Roman"/>
          <w:noProof/>
          <w:sz w:val="20"/>
          <w:szCs w:val="20"/>
          <w:vertAlign w:val="subscript"/>
          <w:lang w:val="en-US"/>
        </w:rPr>
        <w:t>2</w:t>
      </w:r>
      <w:r w:rsidRPr="00CF73E6">
        <w:rPr>
          <w:rFonts w:ascii="Times New Roman" w:eastAsia="Calibri" w:hAnsi="Times New Roman" w:cs="Times New Roman"/>
          <w:noProof/>
          <w:sz w:val="20"/>
          <w:szCs w:val="20"/>
          <w:lang w:val="en-US"/>
        </w:rPr>
        <w:t>: A Review on Synthesis Methodologies // Inorganic Chemistry Communications, Vol. 157, 2023, 111293.</w:t>
      </w:r>
    </w:p>
    <w:p w:rsidR="00CF73E6" w:rsidRPr="00CF73E6" w:rsidRDefault="00CF73E6" w:rsidP="00A23A8B">
      <w:pPr>
        <w:tabs>
          <w:tab w:val="left" w:pos="357"/>
          <w:tab w:val="left" w:pos="426"/>
        </w:tabs>
        <w:spacing w:after="0" w:line="240" w:lineRule="auto"/>
        <w:ind w:left="357" w:hanging="357"/>
        <w:contextualSpacing/>
        <w:jc w:val="both"/>
        <w:rPr>
          <w:rFonts w:ascii="Times New Roman" w:eastAsia="Calibri" w:hAnsi="Times New Roman" w:cs="Times New Roman"/>
          <w:noProof/>
          <w:sz w:val="20"/>
          <w:szCs w:val="20"/>
          <w:lang w:val="en-US"/>
        </w:rPr>
      </w:pPr>
      <w:r w:rsidRPr="00CF73E6">
        <w:rPr>
          <w:rFonts w:ascii="Times New Roman" w:eastAsia="Calibri" w:hAnsi="Times New Roman" w:cs="Times New Roman"/>
          <w:noProof/>
          <w:sz w:val="20"/>
          <w:szCs w:val="20"/>
          <w:lang w:val="en-US"/>
        </w:rPr>
        <w:t>6.</w:t>
      </w:r>
      <w:r w:rsidRPr="00CF73E6">
        <w:rPr>
          <w:rFonts w:ascii="Times New Roman" w:eastAsia="Calibri" w:hAnsi="Times New Roman" w:cs="Times New Roman"/>
          <w:noProof/>
          <w:sz w:val="20"/>
          <w:szCs w:val="20"/>
          <w:lang w:val="en-US"/>
        </w:rPr>
        <w:tab/>
        <w:t>Liu L., Wang S., Jiang G., Liu H., Yang J., Li Y. Continuous supercritical hydrothermal synthesis of stabilized ZrO</w:t>
      </w:r>
      <w:r w:rsidRPr="00CF73E6">
        <w:rPr>
          <w:rFonts w:ascii="Times New Roman" w:eastAsia="Calibri" w:hAnsi="Times New Roman" w:cs="Times New Roman"/>
          <w:noProof/>
          <w:sz w:val="20"/>
          <w:szCs w:val="20"/>
          <w:vertAlign w:val="subscript"/>
          <w:lang w:val="en-US"/>
        </w:rPr>
        <w:t>2</w:t>
      </w:r>
      <w:r w:rsidRPr="00CF73E6">
        <w:rPr>
          <w:rFonts w:ascii="Times New Roman" w:eastAsia="Calibri" w:hAnsi="Times New Roman" w:cs="Times New Roman"/>
          <w:noProof/>
          <w:sz w:val="20"/>
          <w:szCs w:val="20"/>
          <w:lang w:val="en-US"/>
        </w:rPr>
        <w:t xml:space="preserve"> nanocomposites: Doping mechanism of typical metals and transition elements // Materials Today Chemistry,  Vol. 35, 2024, 101902.</w:t>
      </w:r>
    </w:p>
    <w:p w:rsidR="00CF73E6" w:rsidRPr="00CF73E6" w:rsidRDefault="00CF73E6" w:rsidP="00A23A8B">
      <w:pPr>
        <w:tabs>
          <w:tab w:val="left" w:pos="357"/>
          <w:tab w:val="left" w:pos="426"/>
        </w:tabs>
        <w:spacing w:after="0" w:line="240" w:lineRule="auto"/>
        <w:ind w:left="357" w:hanging="357"/>
        <w:contextualSpacing/>
        <w:jc w:val="both"/>
        <w:rPr>
          <w:rFonts w:ascii="Times New Roman" w:eastAsia="Calibri" w:hAnsi="Times New Roman" w:cs="Times New Roman"/>
          <w:noProof/>
          <w:sz w:val="20"/>
          <w:szCs w:val="20"/>
          <w:lang w:val="en-US"/>
        </w:rPr>
      </w:pPr>
      <w:r w:rsidRPr="00CF73E6">
        <w:rPr>
          <w:rFonts w:ascii="Times New Roman" w:eastAsia="Calibri" w:hAnsi="Times New Roman" w:cs="Times New Roman"/>
          <w:noProof/>
          <w:sz w:val="20"/>
          <w:szCs w:val="20"/>
          <w:lang w:val="en-US"/>
        </w:rPr>
        <w:t>7.</w:t>
      </w:r>
      <w:r w:rsidRPr="00CF73E6">
        <w:rPr>
          <w:rFonts w:ascii="Times New Roman" w:eastAsia="Calibri" w:hAnsi="Times New Roman" w:cs="Times New Roman"/>
          <w:noProof/>
          <w:sz w:val="20"/>
          <w:szCs w:val="20"/>
          <w:lang w:val="en-US"/>
        </w:rPr>
        <w:tab/>
        <w:t>Cao W., Zhou J., Ren C., Omran M., Gao L., Tang J., Zhang F., Chen G. Research on the drying kinetics for the microwave drying of Y</w:t>
      </w:r>
      <w:r w:rsidRPr="00CF73E6">
        <w:rPr>
          <w:rFonts w:ascii="Times New Roman" w:eastAsia="Calibri" w:hAnsi="Times New Roman" w:cs="Times New Roman"/>
          <w:noProof/>
          <w:sz w:val="20"/>
          <w:szCs w:val="20"/>
          <w:vertAlign w:val="subscript"/>
          <w:lang w:val="en-US"/>
        </w:rPr>
        <w:t>2</w:t>
      </w:r>
      <w:r w:rsidRPr="00CF73E6">
        <w:rPr>
          <w:rFonts w:ascii="Times New Roman" w:eastAsia="Calibri" w:hAnsi="Times New Roman" w:cs="Times New Roman"/>
          <w:noProof/>
          <w:sz w:val="20"/>
          <w:szCs w:val="20"/>
          <w:lang w:val="en-US"/>
        </w:rPr>
        <w:t>O</w:t>
      </w:r>
      <w:r w:rsidRPr="00CF73E6">
        <w:rPr>
          <w:rFonts w:ascii="Times New Roman" w:eastAsia="Calibri" w:hAnsi="Times New Roman" w:cs="Times New Roman"/>
          <w:noProof/>
          <w:sz w:val="20"/>
          <w:szCs w:val="20"/>
          <w:vertAlign w:val="subscript"/>
          <w:lang w:val="en-US"/>
        </w:rPr>
        <w:t>3</w:t>
      </w:r>
      <w:r w:rsidRPr="00CF73E6">
        <w:rPr>
          <w:rFonts w:ascii="Times New Roman" w:eastAsia="Calibri" w:hAnsi="Times New Roman" w:cs="Times New Roman"/>
          <w:noProof/>
          <w:sz w:val="20"/>
          <w:szCs w:val="20"/>
          <w:lang w:val="en-US"/>
        </w:rPr>
        <w:t>-ZrO</w:t>
      </w:r>
      <w:r w:rsidRPr="00CF73E6">
        <w:rPr>
          <w:rFonts w:ascii="Times New Roman" w:eastAsia="Calibri" w:hAnsi="Times New Roman" w:cs="Times New Roman"/>
          <w:noProof/>
          <w:sz w:val="20"/>
          <w:szCs w:val="20"/>
          <w:vertAlign w:val="subscript"/>
          <w:lang w:val="en-US"/>
        </w:rPr>
        <w:t>2</w:t>
      </w:r>
      <w:r w:rsidRPr="00CF73E6">
        <w:rPr>
          <w:rFonts w:ascii="Times New Roman" w:eastAsia="Calibri" w:hAnsi="Times New Roman" w:cs="Times New Roman"/>
          <w:noProof/>
          <w:sz w:val="20"/>
          <w:szCs w:val="20"/>
          <w:lang w:val="en-US"/>
        </w:rPr>
        <w:t xml:space="preserve"> ceramic powder // Journal of Materials Research and Technology, Vol. 26, 2023 P. 4563 – 4580.</w:t>
      </w:r>
    </w:p>
    <w:p w:rsidR="00A23A8B" w:rsidRDefault="00A23A8B" w:rsidP="00A23A8B">
      <w:pPr>
        <w:spacing w:after="0"/>
        <w:rPr>
          <w:rFonts w:ascii="Times New Roman" w:eastAsia="Calibri" w:hAnsi="Times New Roman" w:cs="Times New Roman"/>
          <w:lang w:val="en-US"/>
        </w:rPr>
      </w:pPr>
      <w:r>
        <w:rPr>
          <w:rFonts w:ascii="Times New Roman" w:eastAsia="Calibri" w:hAnsi="Times New Roman" w:cs="Times New Roman"/>
          <w:lang w:val="en-US"/>
        </w:rPr>
        <w:br w:type="page"/>
      </w:r>
    </w:p>
    <w:p w:rsidR="00A23A8B" w:rsidRPr="00A23A8B" w:rsidRDefault="00A23A8B" w:rsidP="00A23A8B">
      <w:pPr>
        <w:spacing w:after="0"/>
        <w:ind w:firstLine="708"/>
        <w:jc w:val="center"/>
        <w:rPr>
          <w:rFonts w:ascii="Times New Roman" w:eastAsia="Calibri" w:hAnsi="Times New Roman" w:cs="Times New Roman"/>
          <w:b/>
        </w:rPr>
      </w:pPr>
      <w:r w:rsidRPr="00A23A8B">
        <w:rPr>
          <w:rFonts w:ascii="Times New Roman" w:eastAsia="Calibri" w:hAnsi="Times New Roman" w:cs="Times New Roman"/>
          <w:b/>
        </w:rPr>
        <w:lastRenderedPageBreak/>
        <w:t>ЭКСПЕРИМЕНТАЛЬНОЕ ИЗУЧЕНИЕ ПЕРЕРАБОТКИ АПАТИТ-НЕФЕЛИНОВЫХ РУД</w:t>
      </w:r>
    </w:p>
    <w:p w:rsidR="00A23A8B" w:rsidRPr="00A23A8B" w:rsidRDefault="00A23A8B" w:rsidP="00A23A8B">
      <w:pPr>
        <w:spacing w:after="0"/>
        <w:ind w:firstLine="708"/>
        <w:jc w:val="center"/>
        <w:rPr>
          <w:rFonts w:ascii="Times New Roman" w:eastAsia="Calibri" w:hAnsi="Times New Roman" w:cs="Times New Roman"/>
          <w:b/>
          <w:bCs/>
          <w:i/>
          <w:iCs/>
          <w:vertAlign w:val="superscript"/>
        </w:rPr>
      </w:pPr>
      <w:r w:rsidRPr="00A23A8B">
        <w:rPr>
          <w:rFonts w:ascii="Times New Roman" w:eastAsia="Calibri" w:hAnsi="Times New Roman" w:cs="Times New Roman"/>
          <w:b/>
          <w:i/>
          <w:noProof/>
          <w:u w:val="single"/>
          <w:lang w:eastAsia="ru-RU"/>
        </w:rPr>
        <w:drawing>
          <wp:anchor distT="0" distB="0" distL="114300" distR="114300" simplePos="0" relativeHeight="251663360" behindDoc="0" locked="0" layoutInCell="1" allowOverlap="1">
            <wp:simplePos x="0" y="0"/>
            <wp:positionH relativeFrom="margin">
              <wp:posOffset>13844905</wp:posOffset>
            </wp:positionH>
            <wp:positionV relativeFrom="margin">
              <wp:posOffset>944245</wp:posOffset>
            </wp:positionV>
            <wp:extent cx="3920490" cy="3801110"/>
            <wp:effectExtent l="0" t="0" r="3810" b="8890"/>
            <wp:wrapSquare wrapText="bothSides"/>
            <wp:docPr id="3529945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20490" cy="3801110"/>
                    </a:xfrm>
                    <a:prstGeom prst="rect">
                      <a:avLst/>
                    </a:prstGeom>
                    <a:noFill/>
                  </pic:spPr>
                </pic:pic>
              </a:graphicData>
            </a:graphic>
          </wp:anchor>
        </w:drawing>
      </w:r>
      <w:r w:rsidRPr="00A23A8B">
        <w:rPr>
          <w:rFonts w:ascii="Times New Roman" w:eastAsia="Calibri" w:hAnsi="Times New Roman" w:cs="Times New Roman"/>
          <w:b/>
          <w:i/>
          <w:u w:val="single"/>
        </w:rPr>
        <w:t>Рубцов А.Р.</w:t>
      </w:r>
      <w:r w:rsidRPr="00A23A8B">
        <w:rPr>
          <w:rFonts w:ascii="Times New Roman" w:eastAsia="Calibri" w:hAnsi="Times New Roman" w:cs="Times New Roman"/>
        </w:rPr>
        <w:t xml:space="preserve"> </w:t>
      </w:r>
      <w:r w:rsidRPr="00A23A8B">
        <w:rPr>
          <w:rFonts w:ascii="Times New Roman" w:eastAsia="Calibri" w:hAnsi="Times New Roman" w:cs="Times New Roman"/>
          <w:b/>
          <w:bCs/>
          <w:i/>
          <w:iCs/>
          <w:vertAlign w:val="superscript"/>
        </w:rPr>
        <w:t>1</w:t>
      </w:r>
      <w:r w:rsidRPr="00A23A8B">
        <w:rPr>
          <w:rFonts w:ascii="Times New Roman" w:eastAsia="Calibri" w:hAnsi="Times New Roman" w:cs="Times New Roman"/>
        </w:rPr>
        <w:t xml:space="preserve">, </w:t>
      </w:r>
      <w:r w:rsidRPr="00A23A8B">
        <w:rPr>
          <w:rFonts w:ascii="Times New Roman" w:eastAsia="Calibri" w:hAnsi="Times New Roman" w:cs="Times New Roman"/>
          <w:b/>
          <w:i/>
          <w:u w:val="single"/>
        </w:rPr>
        <w:t>Ковальская Т. Н.</w:t>
      </w:r>
      <w:r w:rsidRPr="00A23A8B">
        <w:rPr>
          <w:rFonts w:ascii="Times New Roman" w:eastAsia="Calibri" w:hAnsi="Times New Roman" w:cs="Times New Roman"/>
          <w:b/>
          <w:bCs/>
          <w:i/>
          <w:iCs/>
          <w:vertAlign w:val="superscript"/>
        </w:rPr>
        <w:t>1,2</w:t>
      </w:r>
    </w:p>
    <w:p w:rsidR="00A23A8B" w:rsidRDefault="00A23A8B" w:rsidP="00A23A8B">
      <w:pPr>
        <w:spacing w:after="0"/>
        <w:ind w:firstLine="708"/>
        <w:jc w:val="center"/>
        <w:rPr>
          <w:rFonts w:ascii="Times New Roman" w:eastAsia="Calibri" w:hAnsi="Times New Roman" w:cs="Times New Roman"/>
          <w:b/>
          <w:i/>
        </w:rPr>
      </w:pPr>
      <w:r w:rsidRPr="00A23A8B">
        <w:rPr>
          <w:rFonts w:ascii="Times New Roman" w:eastAsia="Calibri" w:hAnsi="Times New Roman" w:cs="Times New Roman"/>
          <w:b/>
          <w:i/>
          <w:vertAlign w:val="superscript"/>
        </w:rPr>
        <w:t>1</w:t>
      </w:r>
      <w:r w:rsidRPr="00A23A8B">
        <w:rPr>
          <w:rFonts w:ascii="Times New Roman" w:eastAsia="Calibri" w:hAnsi="Times New Roman" w:cs="Times New Roman"/>
          <w:b/>
          <w:i/>
        </w:rPr>
        <w:t xml:space="preserve">ЦДО “МАН Импульс”, </w:t>
      </w:r>
      <w:r w:rsidRPr="00A23A8B">
        <w:rPr>
          <w:rFonts w:ascii="Times New Roman" w:eastAsia="Calibri" w:hAnsi="Times New Roman" w:cs="Times New Roman"/>
          <w:b/>
          <w:i/>
          <w:vertAlign w:val="superscript"/>
        </w:rPr>
        <w:t>2</w:t>
      </w:r>
      <w:r w:rsidRPr="00A23A8B">
        <w:rPr>
          <w:rFonts w:ascii="Times New Roman" w:eastAsia="Calibri" w:hAnsi="Times New Roman" w:cs="Times New Roman"/>
          <w:b/>
          <w:i/>
        </w:rPr>
        <w:t>ИЭМ РАН, г. Черноголовка</w:t>
      </w:r>
    </w:p>
    <w:p w:rsidR="00A23A8B" w:rsidRPr="00A23A8B" w:rsidRDefault="00A23A8B" w:rsidP="00A23A8B">
      <w:pPr>
        <w:spacing w:after="0"/>
        <w:ind w:firstLine="708"/>
        <w:jc w:val="center"/>
        <w:rPr>
          <w:rFonts w:ascii="Times New Roman" w:eastAsia="Calibri" w:hAnsi="Times New Roman" w:cs="Times New Roman"/>
          <w:b/>
          <w:i/>
        </w:rPr>
      </w:pPr>
    </w:p>
    <w:p w:rsidR="00A23A8B" w:rsidRPr="00A23A8B" w:rsidRDefault="00A23A8B" w:rsidP="00A23A8B">
      <w:pPr>
        <w:spacing w:after="0"/>
        <w:jc w:val="both"/>
        <w:rPr>
          <w:rFonts w:ascii="Times New Roman" w:eastAsia="Calibri" w:hAnsi="Times New Roman" w:cs="Times New Roman"/>
        </w:rPr>
      </w:pPr>
      <w:r w:rsidRPr="00A23A8B">
        <w:rPr>
          <w:rFonts w:ascii="Times New Roman" w:eastAsia="Calibri" w:hAnsi="Times New Roman" w:cs="Times New Roman"/>
          <w:b/>
          <w:bCs/>
        </w:rPr>
        <w:t>Цель</w:t>
      </w:r>
      <w:r>
        <w:rPr>
          <w:rFonts w:ascii="Times New Roman" w:eastAsia="Calibri" w:hAnsi="Times New Roman" w:cs="Times New Roman"/>
          <w:b/>
          <w:bCs/>
        </w:rPr>
        <w:t xml:space="preserve"> исследования</w:t>
      </w:r>
      <w:r w:rsidRPr="00A23A8B">
        <w:rPr>
          <w:rFonts w:ascii="Times New Roman" w:eastAsia="Calibri" w:hAnsi="Times New Roman" w:cs="Times New Roman"/>
        </w:rPr>
        <w:t>: экспериментально исследовать способ переработки апатит-нефелиновых руд.</w:t>
      </w:r>
    </w:p>
    <w:p w:rsidR="00A23A8B" w:rsidRPr="00A23A8B" w:rsidRDefault="00A23A8B" w:rsidP="00A23A8B">
      <w:pPr>
        <w:spacing w:after="0"/>
        <w:ind w:firstLine="708"/>
        <w:jc w:val="both"/>
        <w:rPr>
          <w:rFonts w:ascii="Times New Roman" w:eastAsia="Calibri" w:hAnsi="Times New Roman" w:cs="Times New Roman"/>
        </w:rPr>
      </w:pPr>
      <w:r w:rsidRPr="00A23A8B">
        <w:rPr>
          <w:rFonts w:ascii="Times New Roman" w:eastAsia="Calibri" w:hAnsi="Times New Roman" w:cs="Times New Roman"/>
        </w:rPr>
        <w:t>Для достижения цели были поставлены такие задачи:</w:t>
      </w:r>
    </w:p>
    <w:p w:rsidR="00A23A8B" w:rsidRPr="00A23A8B" w:rsidRDefault="00A23A8B" w:rsidP="00A23A8B">
      <w:pPr>
        <w:spacing w:after="0"/>
        <w:ind w:firstLine="709"/>
        <w:jc w:val="both"/>
        <w:rPr>
          <w:rFonts w:ascii="Times New Roman" w:eastAsia="Calibri" w:hAnsi="Times New Roman" w:cs="Times New Roman"/>
        </w:rPr>
      </w:pPr>
      <w:r>
        <w:rPr>
          <w:rFonts w:ascii="Times New Roman" w:eastAsia="Calibri" w:hAnsi="Times New Roman" w:cs="Times New Roman"/>
        </w:rPr>
        <w:t xml:space="preserve">1. </w:t>
      </w:r>
      <w:r w:rsidRPr="00A23A8B">
        <w:rPr>
          <w:rFonts w:ascii="Times New Roman" w:eastAsia="Calibri" w:hAnsi="Times New Roman" w:cs="Times New Roman"/>
        </w:rPr>
        <w:t>Изучить литературу о переработке апатит-нефелиновых руд.</w:t>
      </w:r>
    </w:p>
    <w:p w:rsidR="00A23A8B" w:rsidRPr="00A23A8B" w:rsidRDefault="00A23A8B" w:rsidP="00A23A8B">
      <w:pPr>
        <w:spacing w:after="0"/>
        <w:ind w:firstLine="708"/>
        <w:jc w:val="both"/>
        <w:rPr>
          <w:rFonts w:ascii="Times New Roman" w:eastAsia="Calibri" w:hAnsi="Times New Roman" w:cs="Times New Roman"/>
        </w:rPr>
      </w:pPr>
      <w:r w:rsidRPr="00A23A8B">
        <w:rPr>
          <w:rFonts w:ascii="Times New Roman" w:eastAsia="Calibri" w:hAnsi="Times New Roman" w:cs="Times New Roman"/>
        </w:rPr>
        <w:t>2.</w:t>
      </w:r>
      <w:r>
        <w:rPr>
          <w:rFonts w:ascii="Times New Roman" w:eastAsia="Calibri" w:hAnsi="Times New Roman" w:cs="Times New Roman"/>
        </w:rPr>
        <w:t xml:space="preserve"> </w:t>
      </w:r>
      <w:r w:rsidRPr="00A23A8B">
        <w:rPr>
          <w:rFonts w:ascii="Times New Roman" w:eastAsia="Calibri" w:hAnsi="Times New Roman" w:cs="Times New Roman"/>
        </w:rPr>
        <w:t>Посетить Хибинский массив.</w:t>
      </w:r>
    </w:p>
    <w:p w:rsidR="00A23A8B" w:rsidRPr="00A23A8B" w:rsidRDefault="00A23A8B" w:rsidP="00A23A8B">
      <w:pPr>
        <w:spacing w:after="0"/>
        <w:ind w:firstLine="708"/>
        <w:jc w:val="both"/>
        <w:rPr>
          <w:rFonts w:ascii="Times New Roman" w:eastAsia="Calibri" w:hAnsi="Times New Roman" w:cs="Times New Roman"/>
        </w:rPr>
      </w:pPr>
      <w:r w:rsidRPr="00A23A8B">
        <w:rPr>
          <w:rFonts w:ascii="Times New Roman" w:eastAsia="Calibri" w:hAnsi="Times New Roman" w:cs="Times New Roman"/>
        </w:rPr>
        <w:t>3.</w:t>
      </w:r>
      <w:r>
        <w:rPr>
          <w:rFonts w:ascii="Times New Roman" w:eastAsia="Calibri" w:hAnsi="Times New Roman" w:cs="Times New Roman"/>
        </w:rPr>
        <w:t xml:space="preserve"> </w:t>
      </w:r>
      <w:r w:rsidRPr="00A23A8B">
        <w:rPr>
          <w:rFonts w:ascii="Times New Roman" w:eastAsia="Calibri" w:hAnsi="Times New Roman" w:cs="Times New Roman"/>
        </w:rPr>
        <w:t>Отобрать образцы апатит-нефелиновой руды (рис. 1а).</w:t>
      </w:r>
    </w:p>
    <w:p w:rsidR="00A23A8B" w:rsidRPr="00A23A8B" w:rsidRDefault="00A23A8B" w:rsidP="00A23A8B">
      <w:pPr>
        <w:spacing w:after="0"/>
        <w:ind w:firstLine="708"/>
        <w:jc w:val="both"/>
        <w:rPr>
          <w:rFonts w:ascii="Times New Roman" w:eastAsia="Calibri" w:hAnsi="Times New Roman" w:cs="Times New Roman"/>
        </w:rPr>
      </w:pPr>
      <w:r w:rsidRPr="00A23A8B">
        <w:rPr>
          <w:rFonts w:ascii="Times New Roman" w:eastAsia="Calibri" w:hAnsi="Times New Roman" w:cs="Times New Roman"/>
        </w:rPr>
        <w:t>4.</w:t>
      </w:r>
      <w:r>
        <w:rPr>
          <w:rFonts w:ascii="Times New Roman" w:eastAsia="Calibri" w:hAnsi="Times New Roman" w:cs="Times New Roman"/>
        </w:rPr>
        <w:t xml:space="preserve"> </w:t>
      </w:r>
      <w:r w:rsidRPr="00A23A8B">
        <w:rPr>
          <w:rFonts w:ascii="Times New Roman" w:eastAsia="Calibri" w:hAnsi="Times New Roman" w:cs="Times New Roman"/>
        </w:rPr>
        <w:t>Провести микрозондовый анализ образцов в лаборатории физических методов исследования ИЭМ РАН (рис 1б).</w:t>
      </w:r>
    </w:p>
    <w:p w:rsidR="00A23A8B" w:rsidRPr="00A23A8B" w:rsidRDefault="00A23A8B" w:rsidP="00A23A8B">
      <w:pPr>
        <w:spacing w:after="0"/>
        <w:ind w:firstLine="708"/>
        <w:jc w:val="both"/>
        <w:rPr>
          <w:rFonts w:ascii="Times New Roman" w:eastAsia="Calibri" w:hAnsi="Times New Roman" w:cs="Times New Roman"/>
        </w:rPr>
      </w:pPr>
      <w:r>
        <w:rPr>
          <w:rFonts w:ascii="Times New Roman" w:eastAsia="Calibri" w:hAnsi="Times New Roman" w:cs="Times New Roman"/>
        </w:rPr>
        <w:t xml:space="preserve">5. </w:t>
      </w:r>
      <w:r w:rsidRPr="00A23A8B">
        <w:rPr>
          <w:rFonts w:ascii="Times New Roman" w:eastAsia="Calibri" w:hAnsi="Times New Roman" w:cs="Times New Roman"/>
        </w:rPr>
        <w:t xml:space="preserve">Провести эксперимент по переработке апатит-нефелиновых руд в </w:t>
      </w:r>
      <w:r>
        <w:rPr>
          <w:rFonts w:ascii="Times New Roman" w:eastAsia="Calibri" w:hAnsi="Times New Roman" w:cs="Times New Roman"/>
        </w:rPr>
        <w:t>лаборатории синтеза и модифицирования минералов ИЭМ РАН</w:t>
      </w:r>
      <w:r w:rsidRPr="00A23A8B">
        <w:rPr>
          <w:rFonts w:ascii="Times New Roman" w:eastAsia="Calibri" w:hAnsi="Times New Roman" w:cs="Times New Roman"/>
        </w:rPr>
        <w:t>.</w:t>
      </w:r>
    </w:p>
    <w:p w:rsidR="00A23A8B" w:rsidRPr="00A23A8B" w:rsidRDefault="00A23A8B" w:rsidP="00A23A8B">
      <w:pPr>
        <w:spacing w:after="0"/>
        <w:ind w:firstLine="708"/>
        <w:jc w:val="both"/>
        <w:rPr>
          <w:rFonts w:ascii="Times New Roman" w:eastAsia="Calibri" w:hAnsi="Times New Roman" w:cs="Times New Roman"/>
        </w:rPr>
      </w:pPr>
      <w:r w:rsidRPr="00A23A8B">
        <w:rPr>
          <w:rFonts w:eastAsia="Calibri"/>
          <w:noProof/>
          <w:lang w:eastAsia="ru-RU"/>
        </w:rPr>
        <w:drawing>
          <wp:anchor distT="0" distB="0" distL="114300" distR="114300" simplePos="0" relativeHeight="251665408" behindDoc="0" locked="0" layoutInCell="1" allowOverlap="1">
            <wp:simplePos x="0" y="0"/>
            <wp:positionH relativeFrom="margin">
              <wp:posOffset>237884</wp:posOffset>
            </wp:positionH>
            <wp:positionV relativeFrom="paragraph">
              <wp:posOffset>96525</wp:posOffset>
            </wp:positionV>
            <wp:extent cx="2033427" cy="1950973"/>
            <wp:effectExtent l="0" t="0" r="5080" b="0"/>
            <wp:wrapNone/>
            <wp:docPr id="52" name="Рисунок 14"/>
            <wp:cNvGraphicFramePr/>
            <a:graphic xmlns:a="http://schemas.openxmlformats.org/drawingml/2006/main">
              <a:graphicData uri="http://schemas.openxmlformats.org/drawingml/2006/picture">
                <pic:pic xmlns:pic="http://schemas.openxmlformats.org/drawingml/2006/picture">
                  <pic:nvPicPr>
                    <pic:cNvPr id="52" name="Рисунок 14"/>
                    <pic:cNvPicPr/>
                  </pic:nvPicPr>
                  <pic:blipFill rotWithShape="1">
                    <a:blip r:embed="rId60" cstate="print"/>
                    <a:srcRect l="6730" t="11116"/>
                    <a:stretch/>
                  </pic:blipFill>
                  <pic:spPr bwMode="auto">
                    <a:xfrm>
                      <a:off x="0" y="0"/>
                      <a:ext cx="2033427" cy="1950973"/>
                    </a:xfrm>
                    <a:prstGeom prst="rect">
                      <a:avLst/>
                    </a:prstGeom>
                    <a:ln>
                      <a:noFill/>
                    </a:ln>
                    <a:extLst>
                      <a:ext uri="{53640926-AAD7-44D8-BBD7-CCE9431645EC}">
                        <a14:shadowObscured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bl>
      <w:tblPr>
        <w:tblStyle w:val="a3"/>
        <w:tblpPr w:leftFromText="180" w:rightFromText="180" w:vertAnchor="text" w:horzAnchor="page" w:tblpX="5544" w:tblpY="156"/>
        <w:tblW w:w="0" w:type="auto"/>
        <w:tblLook w:val="04A0"/>
      </w:tblPr>
      <w:tblGrid>
        <w:gridCol w:w="4982"/>
      </w:tblGrid>
      <w:tr w:rsidR="00A23A8B" w:rsidRPr="00A23A8B" w:rsidTr="00A23A8B">
        <w:tc>
          <w:tcPr>
            <w:tcW w:w="4982" w:type="dxa"/>
            <w:tcBorders>
              <w:top w:val="nil"/>
              <w:left w:val="nil"/>
              <w:bottom w:val="nil"/>
              <w:right w:val="nil"/>
            </w:tcBorders>
          </w:tcPr>
          <w:p w:rsidR="00A23A8B" w:rsidRPr="00A23A8B" w:rsidRDefault="00A23A8B" w:rsidP="00A23A8B">
            <w:pPr>
              <w:spacing w:line="259" w:lineRule="auto"/>
              <w:jc w:val="both"/>
              <w:rPr>
                <w:rFonts w:ascii="Times New Roman" w:eastAsia="Calibri" w:hAnsi="Times New Roman" w:cs="Times New Roman"/>
              </w:rPr>
            </w:pPr>
            <w:r w:rsidRPr="00A23A8B">
              <w:rPr>
                <w:rFonts w:ascii="Times New Roman" w:eastAsia="Calibri" w:hAnsi="Times New Roman" w:cs="Times New Roman"/>
              </w:rPr>
              <w:t>Рис. 1а. Апатитовая руда (рудник Кукисвумчорр, г. Кировск)</w:t>
            </w:r>
            <w:r>
              <w:rPr>
                <w:rFonts w:ascii="Times New Roman" w:eastAsia="Calibri" w:hAnsi="Times New Roman" w:cs="Times New Roman"/>
              </w:rPr>
              <w:t>.</w:t>
            </w:r>
          </w:p>
        </w:tc>
      </w:tr>
    </w:tbl>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rPr>
      </w:pPr>
      <w:r w:rsidRPr="00A23A8B">
        <w:rPr>
          <w:rFonts w:ascii="Times New Roman" w:eastAsia="Calibri" w:hAnsi="Times New Roman" w:cs="Times New Roman"/>
          <w:noProof/>
          <w:lang w:eastAsia="ru-RU"/>
        </w:rPr>
        <w:drawing>
          <wp:anchor distT="0" distB="0" distL="114300" distR="114300" simplePos="0" relativeHeight="251664384" behindDoc="0" locked="0" layoutInCell="1" allowOverlap="1">
            <wp:simplePos x="0" y="0"/>
            <wp:positionH relativeFrom="column">
              <wp:posOffset>6949440</wp:posOffset>
            </wp:positionH>
            <wp:positionV relativeFrom="paragraph">
              <wp:posOffset>74930</wp:posOffset>
            </wp:positionV>
            <wp:extent cx="2582545" cy="1981200"/>
            <wp:effectExtent l="0" t="0" r="8255" b="0"/>
            <wp:wrapNone/>
            <wp:docPr id="51" name="Рисунок 13"/>
            <wp:cNvGraphicFramePr/>
            <a:graphic xmlns:a="http://schemas.openxmlformats.org/drawingml/2006/main">
              <a:graphicData uri="http://schemas.openxmlformats.org/drawingml/2006/picture">
                <pic:pic xmlns:pic="http://schemas.openxmlformats.org/drawingml/2006/picture">
                  <pic:nvPicPr>
                    <pic:cNvPr id="51" name="Рисунок 13"/>
                    <pic:cNvPicPr/>
                  </pic:nvPicPr>
                  <pic:blipFill rotWithShape="1">
                    <a:blip r:embed="rId61" cstate="print"/>
                    <a:srcRect t="9446" b="20378"/>
                    <a:stretch/>
                  </pic:blipFill>
                  <pic:spPr bwMode="auto">
                    <a:xfrm>
                      <a:off x="0" y="0"/>
                      <a:ext cx="2582545" cy="1981200"/>
                    </a:xfrm>
                    <a:prstGeom prst="rect">
                      <a:avLst/>
                    </a:prstGeom>
                    <a:ln>
                      <a:noFill/>
                    </a:ln>
                    <a:extLst>
                      <a:ext uri="{53640926-AAD7-44D8-BBD7-CCE9431645EC}">
                        <a14:shadowObscured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rPr>
      </w:pPr>
    </w:p>
    <w:tbl>
      <w:tblPr>
        <w:tblStyle w:val="a3"/>
        <w:tblpPr w:leftFromText="180" w:rightFromText="180" w:vertAnchor="text" w:horzAnchor="margin" w:tblpY="12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
        <w:gridCol w:w="4573"/>
        <w:gridCol w:w="4776"/>
      </w:tblGrid>
      <w:tr w:rsidR="00A23A8B" w:rsidRPr="00A23A8B" w:rsidTr="00A23A8B">
        <w:tc>
          <w:tcPr>
            <w:tcW w:w="119" w:type="pct"/>
          </w:tcPr>
          <w:p w:rsidR="00A23A8B" w:rsidRPr="00A23A8B" w:rsidRDefault="00A23A8B" w:rsidP="00A23A8B">
            <w:pPr>
              <w:spacing w:line="259" w:lineRule="auto"/>
              <w:ind w:firstLine="708"/>
              <w:jc w:val="both"/>
              <w:rPr>
                <w:rFonts w:eastAsia="Calibri"/>
              </w:rPr>
            </w:pPr>
          </w:p>
        </w:tc>
        <w:tc>
          <w:tcPr>
            <w:tcW w:w="2456" w:type="pct"/>
          </w:tcPr>
          <w:p w:rsidR="00A23A8B" w:rsidRPr="00A23A8B" w:rsidRDefault="00A23A8B" w:rsidP="00A23A8B">
            <w:pPr>
              <w:spacing w:line="259" w:lineRule="auto"/>
              <w:ind w:firstLine="708"/>
              <w:jc w:val="both"/>
              <w:rPr>
                <w:rFonts w:eastAsia="Calibri"/>
              </w:rPr>
            </w:pPr>
            <w:r w:rsidRPr="00A23A8B">
              <w:rPr>
                <w:rFonts w:eastAsia="Calibri"/>
                <w:noProof/>
                <w:lang w:eastAsia="ru-RU"/>
              </w:rPr>
              <w:drawing>
                <wp:anchor distT="0" distB="0" distL="114300" distR="114300" simplePos="0" relativeHeight="251682816" behindDoc="0" locked="0" layoutInCell="1" allowOverlap="1">
                  <wp:simplePos x="0" y="0"/>
                  <wp:positionH relativeFrom="margin">
                    <wp:posOffset>135255</wp:posOffset>
                  </wp:positionH>
                  <wp:positionV relativeFrom="margin">
                    <wp:posOffset>143510</wp:posOffset>
                  </wp:positionV>
                  <wp:extent cx="2735954" cy="2677754"/>
                  <wp:effectExtent l="0" t="0" r="7620" b="889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5954" cy="2677754"/>
                          </a:xfrm>
                          <a:prstGeom prst="rect">
                            <a:avLst/>
                          </a:prstGeom>
                          <a:noFill/>
                        </pic:spPr>
                      </pic:pic>
                    </a:graphicData>
                  </a:graphic>
                </wp:anchor>
              </w:drawing>
            </w:r>
          </w:p>
        </w:tc>
        <w:tc>
          <w:tcPr>
            <w:tcW w:w="2425" w:type="pct"/>
          </w:tcPr>
          <w:p w:rsidR="00A23A8B" w:rsidRPr="00A23A8B" w:rsidRDefault="00A23A8B" w:rsidP="00A23A8B">
            <w:pPr>
              <w:spacing w:line="259" w:lineRule="auto"/>
              <w:ind w:firstLine="708"/>
              <w:jc w:val="both"/>
              <w:rPr>
                <w:rFonts w:eastAsia="Calibri"/>
              </w:rPr>
            </w:pPr>
            <w:r w:rsidRPr="00A23A8B">
              <w:rPr>
                <w:rFonts w:eastAsia="Calibri"/>
                <w:noProof/>
                <w:lang w:eastAsia="ru-RU"/>
              </w:rPr>
              <w:drawing>
                <wp:anchor distT="0" distB="0" distL="114300" distR="114300" simplePos="0" relativeHeight="251681792" behindDoc="0" locked="0" layoutInCell="1" allowOverlap="1">
                  <wp:simplePos x="0" y="0"/>
                  <wp:positionH relativeFrom="margin">
                    <wp:posOffset>57150</wp:posOffset>
                  </wp:positionH>
                  <wp:positionV relativeFrom="margin">
                    <wp:posOffset>142875</wp:posOffset>
                  </wp:positionV>
                  <wp:extent cx="2886793" cy="2638425"/>
                  <wp:effectExtent l="0" t="0" r="889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793" cy="2638425"/>
                          </a:xfrm>
                          <a:prstGeom prst="rect">
                            <a:avLst/>
                          </a:prstGeom>
                          <a:noFill/>
                        </pic:spPr>
                      </pic:pic>
                    </a:graphicData>
                  </a:graphic>
                </wp:anchor>
              </w:drawing>
            </w:r>
          </w:p>
        </w:tc>
      </w:tr>
      <w:tr w:rsidR="00A23A8B" w:rsidRPr="00A23A8B" w:rsidTr="00A23A8B">
        <w:tc>
          <w:tcPr>
            <w:tcW w:w="119" w:type="pct"/>
          </w:tcPr>
          <w:p w:rsidR="00A23A8B" w:rsidRPr="00A23A8B" w:rsidRDefault="00A23A8B" w:rsidP="00A23A8B">
            <w:pPr>
              <w:spacing w:line="259" w:lineRule="auto"/>
              <w:ind w:firstLine="708"/>
              <w:jc w:val="both"/>
              <w:rPr>
                <w:rFonts w:eastAsia="Calibri"/>
              </w:rPr>
            </w:pPr>
          </w:p>
        </w:tc>
        <w:tc>
          <w:tcPr>
            <w:tcW w:w="4881" w:type="pct"/>
            <w:gridSpan w:val="2"/>
          </w:tcPr>
          <w:p w:rsidR="00A23A8B" w:rsidRPr="00A23A8B" w:rsidRDefault="00A23A8B" w:rsidP="002959B1">
            <w:pPr>
              <w:spacing w:line="259" w:lineRule="auto"/>
              <w:jc w:val="both"/>
              <w:rPr>
                <w:rFonts w:eastAsia="Calibri"/>
              </w:rPr>
            </w:pPr>
            <w:r w:rsidRPr="002959B1">
              <w:rPr>
                <w:rFonts w:ascii="Times New Roman" w:eastAsia="Calibri" w:hAnsi="Times New Roman" w:cs="Times New Roman"/>
              </w:rPr>
              <w:t>Рис. 1б. BSE снимки апатитовой руды</w:t>
            </w:r>
          </w:p>
        </w:tc>
      </w:tr>
    </w:tbl>
    <w:p w:rsidR="00A23A8B" w:rsidRDefault="00A23A8B" w:rsidP="00A23A8B">
      <w:pPr>
        <w:spacing w:after="0"/>
        <w:ind w:firstLine="708"/>
        <w:jc w:val="both"/>
        <w:rPr>
          <w:rFonts w:ascii="Times New Roman" w:eastAsia="Calibri" w:hAnsi="Times New Roman" w:cs="Times New Roman"/>
        </w:rPr>
      </w:pPr>
    </w:p>
    <w:p w:rsidR="002959B1" w:rsidRDefault="002959B1" w:rsidP="00A23A8B">
      <w:pPr>
        <w:spacing w:after="0"/>
        <w:ind w:firstLine="708"/>
        <w:jc w:val="both"/>
        <w:rPr>
          <w:rFonts w:ascii="Times New Roman" w:eastAsia="Calibri" w:hAnsi="Times New Roman" w:cs="Times New Roman"/>
        </w:rPr>
      </w:pPr>
    </w:p>
    <w:p w:rsidR="002959B1" w:rsidRDefault="002959B1" w:rsidP="00A23A8B">
      <w:pPr>
        <w:spacing w:after="0"/>
        <w:ind w:firstLine="708"/>
        <w:jc w:val="both"/>
        <w:rPr>
          <w:rFonts w:ascii="Times New Roman" w:eastAsia="Calibri" w:hAnsi="Times New Roman" w:cs="Times New Roman"/>
        </w:rPr>
      </w:pPr>
    </w:p>
    <w:p w:rsidR="002959B1" w:rsidRDefault="002959B1" w:rsidP="00A23A8B">
      <w:pPr>
        <w:spacing w:after="0"/>
        <w:ind w:firstLine="708"/>
        <w:jc w:val="both"/>
        <w:rPr>
          <w:rFonts w:ascii="Times New Roman" w:eastAsia="Calibri" w:hAnsi="Times New Roman" w:cs="Times New Roman"/>
        </w:rPr>
      </w:pPr>
    </w:p>
    <w:p w:rsidR="002959B1" w:rsidRDefault="002959B1" w:rsidP="00A23A8B">
      <w:pPr>
        <w:spacing w:after="0"/>
        <w:ind w:firstLine="708"/>
        <w:jc w:val="both"/>
        <w:rPr>
          <w:rFonts w:ascii="Times New Roman" w:eastAsia="Calibri" w:hAnsi="Times New Roman" w:cs="Times New Roman"/>
        </w:rPr>
      </w:pPr>
    </w:p>
    <w:p w:rsidR="002959B1" w:rsidRDefault="002959B1" w:rsidP="00A23A8B">
      <w:pPr>
        <w:spacing w:after="0"/>
        <w:ind w:firstLine="708"/>
        <w:jc w:val="both"/>
        <w:rPr>
          <w:rFonts w:ascii="Times New Roman" w:eastAsia="Calibri" w:hAnsi="Times New Roman" w:cs="Times New Roman"/>
        </w:rPr>
      </w:pPr>
    </w:p>
    <w:p w:rsidR="002959B1" w:rsidRDefault="002959B1" w:rsidP="00A23A8B">
      <w:pPr>
        <w:spacing w:after="0"/>
        <w:ind w:firstLine="708"/>
        <w:jc w:val="both"/>
        <w:rPr>
          <w:rFonts w:ascii="Times New Roman" w:eastAsia="Calibri" w:hAnsi="Times New Roman" w:cs="Times New Roman"/>
        </w:rPr>
      </w:pPr>
    </w:p>
    <w:p w:rsidR="002959B1" w:rsidRDefault="002959B1" w:rsidP="00A23A8B">
      <w:pPr>
        <w:spacing w:after="0"/>
        <w:ind w:firstLine="708"/>
        <w:jc w:val="both"/>
        <w:rPr>
          <w:rFonts w:ascii="Times New Roman" w:eastAsia="Calibri" w:hAnsi="Times New Roman" w:cs="Times New Roman"/>
        </w:rPr>
      </w:pPr>
    </w:p>
    <w:p w:rsidR="002959B1" w:rsidRDefault="002959B1" w:rsidP="00A23A8B">
      <w:pPr>
        <w:spacing w:after="0"/>
        <w:ind w:firstLine="708"/>
        <w:jc w:val="both"/>
        <w:rPr>
          <w:rFonts w:ascii="Times New Roman" w:eastAsia="Calibri" w:hAnsi="Times New Roman" w:cs="Times New Roman"/>
        </w:rPr>
      </w:pPr>
    </w:p>
    <w:p w:rsidR="002959B1" w:rsidRDefault="002959B1" w:rsidP="00A23A8B">
      <w:pPr>
        <w:spacing w:after="0"/>
        <w:ind w:firstLine="708"/>
        <w:jc w:val="both"/>
        <w:rPr>
          <w:rFonts w:ascii="Times New Roman" w:eastAsia="Calibri" w:hAnsi="Times New Roman" w:cs="Times New Roman"/>
        </w:rPr>
      </w:pPr>
    </w:p>
    <w:p w:rsidR="002959B1" w:rsidRPr="00A23A8B" w:rsidRDefault="002959B1" w:rsidP="00A23A8B">
      <w:pPr>
        <w:spacing w:after="0"/>
        <w:ind w:firstLine="708"/>
        <w:jc w:val="both"/>
        <w:rPr>
          <w:rFonts w:ascii="Times New Roman" w:eastAsia="Calibri" w:hAnsi="Times New Roman" w:cs="Times New Roman"/>
        </w:rPr>
      </w:pPr>
      <w:r>
        <w:rPr>
          <w:rFonts w:ascii="Times New Roman" w:eastAsia="Calibri" w:hAnsi="Times New Roman" w:cs="Times New Roman"/>
        </w:rPr>
        <w:t>Ход эксперимента:</w:t>
      </w:r>
    </w:p>
    <w:p w:rsidR="00A23A8B" w:rsidRPr="00A23A8B" w:rsidRDefault="002959B1" w:rsidP="00A23A8B">
      <w:pPr>
        <w:spacing w:after="0"/>
        <w:ind w:firstLine="708"/>
        <w:jc w:val="both"/>
        <w:rPr>
          <w:rFonts w:ascii="Times New Roman" w:eastAsia="Calibri" w:hAnsi="Times New Roman" w:cs="Times New Roman"/>
        </w:rPr>
      </w:pPr>
      <w:r w:rsidRPr="00A23A8B">
        <w:rPr>
          <w:rFonts w:ascii="Times New Roman" w:eastAsia="Calibri" w:hAnsi="Times New Roman" w:cs="Times New Roman"/>
          <w:noProof/>
          <w:lang w:eastAsia="ru-RU"/>
        </w:rPr>
        <w:drawing>
          <wp:anchor distT="0" distB="0" distL="114300" distR="114300" simplePos="0" relativeHeight="251667456" behindDoc="1" locked="0" layoutInCell="1" allowOverlap="1">
            <wp:simplePos x="0" y="0"/>
            <wp:positionH relativeFrom="margin">
              <wp:posOffset>4406266</wp:posOffset>
            </wp:positionH>
            <wp:positionV relativeFrom="paragraph">
              <wp:posOffset>194310</wp:posOffset>
            </wp:positionV>
            <wp:extent cx="1741412" cy="2075607"/>
            <wp:effectExtent l="19050" t="0" r="30238" b="843"/>
            <wp:wrapTight wrapText="bothSides">
              <wp:wrapPolygon edited="0">
                <wp:start x="-236" y="0"/>
                <wp:lineTo x="-236" y="19032"/>
                <wp:lineTo x="2835" y="21609"/>
                <wp:lineTo x="3072" y="21609"/>
                <wp:lineTo x="4253" y="21609"/>
                <wp:lineTo x="4490" y="21609"/>
                <wp:lineTo x="7325" y="19230"/>
                <wp:lineTo x="7325" y="19032"/>
                <wp:lineTo x="19848" y="19032"/>
                <wp:lineTo x="21975" y="18635"/>
                <wp:lineTo x="21975" y="2577"/>
                <wp:lineTo x="21739" y="396"/>
                <wp:lineTo x="21502" y="0"/>
                <wp:lineTo x="-236" y="0"/>
              </wp:wrapPolygon>
            </wp:wrapTight>
            <wp:docPr id="146788087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anchor>
        </w:drawing>
      </w:r>
      <w:r w:rsidRPr="00A23A8B">
        <w:rPr>
          <w:rFonts w:ascii="Times New Roman" w:eastAsia="Calibri" w:hAnsi="Times New Roman" w:cs="Times New Roman"/>
          <w:noProof/>
          <w:lang w:eastAsia="ru-RU"/>
        </w:rPr>
        <w:drawing>
          <wp:anchor distT="0" distB="0" distL="114300" distR="114300" simplePos="0" relativeHeight="251668480" behindDoc="1" locked="0" layoutInCell="1" allowOverlap="1">
            <wp:simplePos x="0" y="0"/>
            <wp:positionH relativeFrom="column">
              <wp:posOffset>2201545</wp:posOffset>
            </wp:positionH>
            <wp:positionV relativeFrom="paragraph">
              <wp:posOffset>137160</wp:posOffset>
            </wp:positionV>
            <wp:extent cx="2168525" cy="2196465"/>
            <wp:effectExtent l="19050" t="0" r="41275" b="0"/>
            <wp:wrapTight wrapText="bothSides">
              <wp:wrapPolygon edited="0">
                <wp:start x="4175" y="0"/>
                <wp:lineTo x="380" y="749"/>
                <wp:lineTo x="-190" y="1124"/>
                <wp:lineTo x="-190" y="10304"/>
                <wp:lineTo x="569" y="11990"/>
                <wp:lineTo x="-190" y="13676"/>
                <wp:lineTo x="-190" y="18921"/>
                <wp:lineTo x="2467" y="20420"/>
                <wp:lineTo x="4175" y="20420"/>
                <wp:lineTo x="21062" y="20420"/>
                <wp:lineTo x="21442" y="20420"/>
                <wp:lineTo x="22011" y="18734"/>
                <wp:lineTo x="22011" y="2623"/>
                <wp:lineTo x="21821" y="187"/>
                <wp:lineTo x="21632" y="0"/>
                <wp:lineTo x="4175" y="0"/>
              </wp:wrapPolygon>
            </wp:wrapTight>
            <wp:docPr id="83314928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r w:rsidRPr="00A23A8B">
        <w:rPr>
          <w:rFonts w:ascii="Times New Roman" w:eastAsia="Calibri" w:hAnsi="Times New Roman" w:cs="Times New Roman"/>
          <w:noProof/>
          <w:lang w:eastAsia="ru-RU"/>
        </w:rPr>
        <w:drawing>
          <wp:anchor distT="0" distB="0" distL="114300" distR="114300" simplePos="0" relativeHeight="251680768" behindDoc="1" locked="0" layoutInCell="1" allowOverlap="1">
            <wp:simplePos x="0" y="0"/>
            <wp:positionH relativeFrom="page">
              <wp:posOffset>728283</wp:posOffset>
            </wp:positionH>
            <wp:positionV relativeFrom="paragraph">
              <wp:posOffset>133878</wp:posOffset>
            </wp:positionV>
            <wp:extent cx="2526030" cy="2463165"/>
            <wp:effectExtent l="19050" t="0" r="64770" b="0"/>
            <wp:wrapTight wrapText="bothSides">
              <wp:wrapPolygon edited="0">
                <wp:start x="-163" y="0"/>
                <wp:lineTo x="-163" y="18877"/>
                <wp:lineTo x="2118" y="21383"/>
                <wp:lineTo x="2443" y="21550"/>
                <wp:lineTo x="3258" y="21550"/>
                <wp:lineTo x="3421" y="21550"/>
                <wp:lineTo x="4072" y="21383"/>
                <wp:lineTo x="21502" y="18877"/>
                <wp:lineTo x="21502" y="18710"/>
                <wp:lineTo x="21665" y="18710"/>
                <wp:lineTo x="21991" y="16705"/>
                <wp:lineTo x="21991" y="8019"/>
                <wp:lineTo x="21828" y="5513"/>
                <wp:lineTo x="21828" y="5346"/>
                <wp:lineTo x="21991" y="2840"/>
                <wp:lineTo x="22154" y="167"/>
                <wp:lineTo x="6027" y="0"/>
                <wp:lineTo x="-163" y="0"/>
              </wp:wrapPolygon>
            </wp:wrapTight>
            <wp:docPr id="1697329206"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p>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b/>
          <w:bCs/>
        </w:rPr>
      </w:pPr>
      <w:r w:rsidRPr="00A23A8B">
        <w:rPr>
          <w:rFonts w:ascii="Times New Roman" w:eastAsia="Calibri" w:hAnsi="Times New Roman" w:cs="Times New Roman"/>
          <w:b/>
        </w:rPr>
        <w:t xml:space="preserve">Чистый раствор </w:t>
      </w:r>
      <w:r w:rsidR="002959B1">
        <w:rPr>
          <w:rFonts w:ascii="Times New Roman" w:eastAsia="Calibri" w:hAnsi="Times New Roman" w:cs="Times New Roman"/>
          <w:b/>
        </w:rPr>
        <w:t xml:space="preserve">дигидрофосфата кальция </w:t>
      </w:r>
      <w:r w:rsidRPr="00A23A8B">
        <w:rPr>
          <w:rFonts w:ascii="Times New Roman" w:eastAsia="Calibri" w:hAnsi="Times New Roman" w:cs="Times New Roman"/>
          <w:b/>
        </w:rPr>
        <w:t xml:space="preserve">после </w:t>
      </w:r>
      <w:r w:rsidRPr="00A23A8B">
        <w:rPr>
          <w:rFonts w:ascii="Times New Roman" w:eastAsia="Calibri" w:hAnsi="Times New Roman" w:cs="Times New Roman"/>
          <w:b/>
          <w:bCs/>
        </w:rPr>
        <w:t>фильтрования</w:t>
      </w:r>
      <w:r w:rsidRPr="00A23A8B">
        <w:rPr>
          <w:rFonts w:ascii="Times New Roman" w:eastAsia="Calibri" w:hAnsi="Times New Roman" w:cs="Times New Roman"/>
          <w:b/>
        </w:rPr>
        <w:t xml:space="preserve"> (рис. 2).</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A23A8B" w:rsidRPr="00A23A8B" w:rsidTr="00A23A8B">
        <w:tc>
          <w:tcPr>
            <w:tcW w:w="14448" w:type="dxa"/>
          </w:tcPr>
          <w:p w:rsidR="00A23A8B" w:rsidRPr="00A23A8B" w:rsidRDefault="00A23A8B" w:rsidP="00A23A8B">
            <w:pPr>
              <w:spacing w:line="259" w:lineRule="auto"/>
              <w:ind w:firstLine="708"/>
              <w:jc w:val="both"/>
              <w:rPr>
                <w:rFonts w:eastAsia="Calibri"/>
              </w:rPr>
            </w:pPr>
            <w:r w:rsidRPr="00A23A8B">
              <w:rPr>
                <w:rFonts w:eastAsia="Calibri"/>
                <w:noProof/>
                <w:lang w:eastAsia="ru-RU"/>
              </w:rPr>
              <w:drawing>
                <wp:inline distT="0" distB="0" distL="0" distR="0">
                  <wp:extent cx="3035935" cy="2810510"/>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5935" cy="2810510"/>
                          </a:xfrm>
                          <a:prstGeom prst="rect">
                            <a:avLst/>
                          </a:prstGeom>
                          <a:noFill/>
                        </pic:spPr>
                      </pic:pic>
                    </a:graphicData>
                  </a:graphic>
                </wp:inline>
              </w:drawing>
            </w:r>
          </w:p>
        </w:tc>
      </w:tr>
      <w:tr w:rsidR="00A23A8B" w:rsidRPr="00A23A8B" w:rsidTr="00A23A8B">
        <w:tc>
          <w:tcPr>
            <w:tcW w:w="14448" w:type="dxa"/>
          </w:tcPr>
          <w:p w:rsidR="00A23A8B" w:rsidRPr="002959B1" w:rsidRDefault="00A23A8B" w:rsidP="00A23A8B">
            <w:pPr>
              <w:spacing w:line="259" w:lineRule="auto"/>
              <w:ind w:firstLine="708"/>
              <w:jc w:val="both"/>
              <w:rPr>
                <w:rFonts w:ascii="Times New Roman" w:eastAsia="Calibri" w:hAnsi="Times New Roman" w:cs="Times New Roman"/>
              </w:rPr>
            </w:pPr>
            <w:r w:rsidRPr="002959B1">
              <w:rPr>
                <w:rFonts w:ascii="Times New Roman" w:eastAsia="Calibri" w:hAnsi="Times New Roman" w:cs="Times New Roman"/>
              </w:rPr>
              <w:t>Рис. 2. Отфильтрованный раствор дигидрофосфата кальция.</w:t>
            </w:r>
          </w:p>
        </w:tc>
      </w:tr>
    </w:tbl>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rPr>
      </w:pPr>
      <w:r w:rsidRPr="00A23A8B">
        <w:rPr>
          <w:rFonts w:ascii="Times New Roman" w:eastAsia="Calibri" w:hAnsi="Times New Roman" w:cs="Times New Roman"/>
        </w:rPr>
        <w:t xml:space="preserve">Для доказательства наличия в полученном растворе ионов кальция были проведены реакции с раствором гидроксида бария и раствором углекислоты. </w:t>
      </w:r>
    </w:p>
    <w:p w:rsidR="00A23A8B" w:rsidRPr="00A23A8B" w:rsidRDefault="00A23A8B" w:rsidP="00A23A8B">
      <w:pPr>
        <w:numPr>
          <w:ilvl w:val="0"/>
          <w:numId w:val="12"/>
        </w:numPr>
        <w:spacing w:after="0"/>
        <w:jc w:val="both"/>
        <w:rPr>
          <w:rFonts w:ascii="Times New Roman" w:eastAsia="Calibri" w:hAnsi="Times New Roman" w:cs="Times New Roman"/>
        </w:rPr>
      </w:pPr>
      <w:r w:rsidRPr="00A23A8B">
        <w:rPr>
          <w:rFonts w:ascii="Times New Roman" w:eastAsia="Calibri" w:hAnsi="Times New Roman" w:cs="Times New Roman"/>
        </w:rPr>
        <w:t>Реакция полученного раствора с гидроксидом бария</w:t>
      </w:r>
    </w:p>
    <w:p w:rsidR="00A23A8B" w:rsidRPr="00A23A8B" w:rsidRDefault="00A23A8B" w:rsidP="00A23A8B">
      <w:pPr>
        <w:spacing w:after="0"/>
        <w:ind w:firstLine="708"/>
        <w:jc w:val="both"/>
        <w:rPr>
          <w:rFonts w:ascii="Times New Roman" w:eastAsia="Calibri" w:hAnsi="Times New Roman" w:cs="Times New Roman"/>
          <w:lang w:val="en-US"/>
        </w:rPr>
      </w:pPr>
      <w:r w:rsidRPr="00A23A8B">
        <w:rPr>
          <w:rFonts w:ascii="Times New Roman" w:eastAsia="Calibri" w:hAnsi="Times New Roman" w:cs="Times New Roman"/>
          <w:lang w:val="en-US"/>
        </w:rPr>
        <w:t>Ba(OH)</w:t>
      </w:r>
      <w:r w:rsidRPr="00A23A8B">
        <w:rPr>
          <w:rFonts w:ascii="Times New Roman" w:eastAsia="Calibri" w:hAnsi="Times New Roman" w:cs="Times New Roman"/>
          <w:vertAlign w:val="subscript"/>
          <w:lang w:val="en-US"/>
        </w:rPr>
        <w:t>2</w:t>
      </w:r>
      <w:r w:rsidRPr="00A23A8B">
        <w:rPr>
          <w:rFonts w:ascii="Times New Roman" w:eastAsia="Calibri" w:hAnsi="Times New Roman" w:cs="Times New Roman"/>
          <w:lang w:val="en-US"/>
        </w:rPr>
        <w:t>+Ca(H</w:t>
      </w:r>
      <w:r w:rsidRPr="00A23A8B">
        <w:rPr>
          <w:rFonts w:ascii="Times New Roman" w:eastAsia="Calibri" w:hAnsi="Times New Roman" w:cs="Times New Roman"/>
          <w:vertAlign w:val="subscript"/>
          <w:lang w:val="en-US"/>
        </w:rPr>
        <w:t>2</w:t>
      </w:r>
      <w:r w:rsidRPr="00A23A8B">
        <w:rPr>
          <w:rFonts w:ascii="Times New Roman" w:eastAsia="Calibri" w:hAnsi="Times New Roman" w:cs="Times New Roman"/>
          <w:lang w:val="en-US"/>
        </w:rPr>
        <w:t>PO</w:t>
      </w:r>
      <w:r w:rsidRPr="00A23A8B">
        <w:rPr>
          <w:rFonts w:ascii="Times New Roman" w:eastAsia="Calibri" w:hAnsi="Times New Roman" w:cs="Times New Roman"/>
          <w:vertAlign w:val="subscript"/>
          <w:lang w:val="en-US"/>
        </w:rPr>
        <w:t>4</w:t>
      </w:r>
      <w:r w:rsidRPr="00A23A8B">
        <w:rPr>
          <w:rFonts w:ascii="Times New Roman" w:eastAsia="Calibri" w:hAnsi="Times New Roman" w:cs="Times New Roman"/>
          <w:lang w:val="en-US"/>
        </w:rPr>
        <w:t>)</w:t>
      </w:r>
      <w:r w:rsidRPr="00A23A8B">
        <w:rPr>
          <w:rFonts w:ascii="Times New Roman" w:eastAsia="Calibri" w:hAnsi="Times New Roman" w:cs="Times New Roman"/>
          <w:vertAlign w:val="subscript"/>
          <w:lang w:val="en-US"/>
        </w:rPr>
        <w:t>2</w:t>
      </w:r>
      <w:r w:rsidRPr="00A23A8B">
        <w:rPr>
          <w:rFonts w:ascii="Times New Roman" w:eastAsia="Calibri" w:hAnsi="Times New Roman" w:cs="Times New Roman"/>
          <w:lang w:val="en-US"/>
        </w:rPr>
        <w:t>→Ba</w:t>
      </w:r>
      <w:r w:rsidRPr="00A23A8B">
        <w:rPr>
          <w:rFonts w:ascii="Times New Roman" w:eastAsia="Calibri" w:hAnsi="Times New Roman" w:cs="Times New Roman"/>
          <w:vertAlign w:val="subscript"/>
          <w:lang w:val="en-US"/>
        </w:rPr>
        <w:t>2</w:t>
      </w:r>
      <w:r w:rsidRPr="00A23A8B">
        <w:rPr>
          <w:rFonts w:ascii="Times New Roman" w:eastAsia="Calibri" w:hAnsi="Times New Roman" w:cs="Times New Roman"/>
          <w:lang w:val="en-US"/>
        </w:rPr>
        <w:t>(PO</w:t>
      </w:r>
      <w:r w:rsidRPr="00A23A8B">
        <w:rPr>
          <w:rFonts w:ascii="Times New Roman" w:eastAsia="Calibri" w:hAnsi="Times New Roman" w:cs="Times New Roman"/>
          <w:vertAlign w:val="subscript"/>
          <w:lang w:val="en-US"/>
        </w:rPr>
        <w:t>4</w:t>
      </w:r>
      <w:r w:rsidRPr="00A23A8B">
        <w:rPr>
          <w:rFonts w:ascii="Times New Roman" w:eastAsia="Calibri" w:hAnsi="Times New Roman" w:cs="Times New Roman"/>
          <w:lang w:val="en-US"/>
        </w:rPr>
        <w:t>)</w:t>
      </w:r>
      <w:r w:rsidRPr="00A23A8B">
        <w:rPr>
          <w:rFonts w:ascii="Times New Roman" w:eastAsia="Calibri" w:hAnsi="Times New Roman" w:cs="Times New Roman"/>
          <w:vertAlign w:val="subscript"/>
          <w:lang w:val="en-US"/>
        </w:rPr>
        <w:t>3</w:t>
      </w:r>
      <w:r w:rsidRPr="00A23A8B">
        <w:rPr>
          <w:rFonts w:ascii="Times New Roman" w:eastAsia="Calibri" w:hAnsi="Times New Roman" w:cs="Times New Roman"/>
          <w:lang w:val="en-US"/>
        </w:rPr>
        <w:t>↓+Ca(OH)</w:t>
      </w:r>
      <w:r w:rsidRPr="00A23A8B">
        <w:rPr>
          <w:rFonts w:ascii="Times New Roman" w:eastAsia="Calibri" w:hAnsi="Times New Roman" w:cs="Times New Roman"/>
          <w:vertAlign w:val="subscript"/>
          <w:lang w:val="en-US"/>
        </w:rPr>
        <w:t>2</w:t>
      </w:r>
      <w:r w:rsidRPr="00A23A8B">
        <w:rPr>
          <w:rFonts w:ascii="Times New Roman" w:eastAsia="Calibri" w:hAnsi="Times New Roman" w:cs="Times New Roman"/>
          <w:lang w:val="en-US"/>
        </w:rPr>
        <w:t>+H</w:t>
      </w:r>
      <w:r w:rsidRPr="00A23A8B">
        <w:rPr>
          <w:rFonts w:ascii="Times New Roman" w:eastAsia="Calibri" w:hAnsi="Times New Roman" w:cs="Times New Roman"/>
          <w:vertAlign w:val="subscript"/>
          <w:lang w:val="en-US"/>
        </w:rPr>
        <w:t>2</w:t>
      </w:r>
      <w:r w:rsidRPr="00A23A8B">
        <w:rPr>
          <w:rFonts w:ascii="Times New Roman" w:eastAsia="Calibri" w:hAnsi="Times New Roman" w:cs="Times New Roman"/>
          <w:lang w:val="en-US"/>
        </w:rPr>
        <w:t>O</w:t>
      </w:r>
    </w:p>
    <w:p w:rsidR="00A23A8B" w:rsidRPr="00A23A8B" w:rsidRDefault="00A23A8B" w:rsidP="00A23A8B">
      <w:pPr>
        <w:numPr>
          <w:ilvl w:val="0"/>
          <w:numId w:val="13"/>
        </w:numPr>
        <w:spacing w:after="0"/>
        <w:jc w:val="both"/>
        <w:rPr>
          <w:rFonts w:ascii="Times New Roman" w:eastAsia="Calibri" w:hAnsi="Times New Roman" w:cs="Times New Roman"/>
        </w:rPr>
      </w:pPr>
      <w:r w:rsidRPr="00A23A8B">
        <w:rPr>
          <w:rFonts w:ascii="Times New Roman" w:eastAsia="Calibri" w:hAnsi="Times New Roman" w:cs="Times New Roman"/>
        </w:rPr>
        <w:t>Реакция полученного раствора с углекислым газом</w:t>
      </w:r>
    </w:p>
    <w:p w:rsidR="00A23A8B" w:rsidRPr="00A23A8B" w:rsidRDefault="00A23A8B" w:rsidP="00A23A8B">
      <w:pPr>
        <w:spacing w:after="0"/>
        <w:ind w:firstLine="708"/>
        <w:jc w:val="both"/>
        <w:rPr>
          <w:rFonts w:ascii="Times New Roman" w:eastAsia="Calibri" w:hAnsi="Times New Roman" w:cs="Times New Roman"/>
          <w:lang w:val="en-US"/>
        </w:rPr>
      </w:pPr>
      <w:r w:rsidRPr="00A23A8B">
        <w:rPr>
          <w:rFonts w:ascii="Times New Roman" w:eastAsia="Calibri" w:hAnsi="Times New Roman" w:cs="Times New Roman"/>
          <w:lang w:val="en-US"/>
        </w:rPr>
        <w:t>Ca(H</w:t>
      </w:r>
      <w:r w:rsidRPr="00A23A8B">
        <w:rPr>
          <w:rFonts w:ascii="Times New Roman" w:eastAsia="Calibri" w:hAnsi="Times New Roman" w:cs="Times New Roman"/>
          <w:vertAlign w:val="subscript"/>
          <w:lang w:val="en-US"/>
        </w:rPr>
        <w:t>2</w:t>
      </w:r>
      <w:r w:rsidRPr="00A23A8B">
        <w:rPr>
          <w:rFonts w:ascii="Times New Roman" w:eastAsia="Calibri" w:hAnsi="Times New Roman" w:cs="Times New Roman"/>
          <w:lang w:val="en-US"/>
        </w:rPr>
        <w:t>PO</w:t>
      </w:r>
      <w:r w:rsidRPr="00A23A8B">
        <w:rPr>
          <w:rFonts w:ascii="Times New Roman" w:eastAsia="Calibri" w:hAnsi="Times New Roman" w:cs="Times New Roman"/>
          <w:vertAlign w:val="subscript"/>
          <w:lang w:val="en-US"/>
        </w:rPr>
        <w:t>4</w:t>
      </w:r>
      <w:r w:rsidRPr="00A23A8B">
        <w:rPr>
          <w:rFonts w:ascii="Times New Roman" w:eastAsia="Calibri" w:hAnsi="Times New Roman" w:cs="Times New Roman"/>
          <w:lang w:val="en-US"/>
        </w:rPr>
        <w:t>)</w:t>
      </w:r>
      <w:r w:rsidRPr="00A23A8B">
        <w:rPr>
          <w:rFonts w:ascii="Times New Roman" w:eastAsia="Calibri" w:hAnsi="Times New Roman" w:cs="Times New Roman"/>
          <w:vertAlign w:val="subscript"/>
          <w:lang w:val="en-US"/>
        </w:rPr>
        <w:t>2</w:t>
      </w:r>
      <w:r w:rsidRPr="00A23A8B">
        <w:rPr>
          <w:rFonts w:ascii="Times New Roman" w:eastAsia="Calibri" w:hAnsi="Times New Roman" w:cs="Times New Roman"/>
          <w:lang w:val="en-US"/>
        </w:rPr>
        <w:t>+CO</w:t>
      </w:r>
      <w:r w:rsidRPr="00A23A8B">
        <w:rPr>
          <w:rFonts w:ascii="Times New Roman" w:eastAsia="Calibri" w:hAnsi="Times New Roman" w:cs="Times New Roman"/>
          <w:vertAlign w:val="subscript"/>
          <w:lang w:val="en-US"/>
        </w:rPr>
        <w:t>2</w:t>
      </w:r>
      <w:r w:rsidRPr="00A23A8B">
        <w:rPr>
          <w:rFonts w:ascii="Times New Roman" w:eastAsia="Calibri" w:hAnsi="Times New Roman" w:cs="Times New Roman"/>
          <w:lang w:val="en-US"/>
        </w:rPr>
        <w:t>+H</w:t>
      </w:r>
      <w:r w:rsidRPr="00A23A8B">
        <w:rPr>
          <w:rFonts w:ascii="Times New Roman" w:eastAsia="Calibri" w:hAnsi="Times New Roman" w:cs="Times New Roman"/>
          <w:vertAlign w:val="subscript"/>
          <w:lang w:val="en-US"/>
        </w:rPr>
        <w:t>2</w:t>
      </w:r>
      <w:r w:rsidRPr="00A23A8B">
        <w:rPr>
          <w:rFonts w:ascii="Times New Roman" w:eastAsia="Calibri" w:hAnsi="Times New Roman" w:cs="Times New Roman"/>
          <w:lang w:val="en-US"/>
        </w:rPr>
        <w:t>O→CaCO</w:t>
      </w:r>
      <w:r w:rsidRPr="00A23A8B">
        <w:rPr>
          <w:rFonts w:ascii="Times New Roman" w:eastAsia="Calibri" w:hAnsi="Times New Roman" w:cs="Times New Roman"/>
          <w:vertAlign w:val="subscript"/>
          <w:lang w:val="en-US"/>
        </w:rPr>
        <w:t>3</w:t>
      </w:r>
      <w:r w:rsidRPr="00A23A8B">
        <w:rPr>
          <w:rFonts w:ascii="Times New Roman" w:eastAsia="Calibri" w:hAnsi="Times New Roman" w:cs="Times New Roman"/>
          <w:lang w:val="en-US"/>
        </w:rPr>
        <w:t>↓+H</w:t>
      </w:r>
      <w:r w:rsidRPr="00A23A8B">
        <w:rPr>
          <w:rFonts w:ascii="Times New Roman" w:eastAsia="Calibri" w:hAnsi="Times New Roman" w:cs="Times New Roman"/>
          <w:vertAlign w:val="subscript"/>
          <w:lang w:val="en-US"/>
        </w:rPr>
        <w:t>3</w:t>
      </w:r>
      <w:r w:rsidRPr="00A23A8B">
        <w:rPr>
          <w:rFonts w:ascii="Times New Roman" w:eastAsia="Calibri" w:hAnsi="Times New Roman" w:cs="Times New Roman"/>
          <w:lang w:val="en-US"/>
        </w:rPr>
        <w:t>PO</w:t>
      </w:r>
      <w:r w:rsidRPr="00A23A8B">
        <w:rPr>
          <w:rFonts w:ascii="Times New Roman" w:eastAsia="Calibri" w:hAnsi="Times New Roman" w:cs="Times New Roman"/>
          <w:vertAlign w:val="subscript"/>
          <w:lang w:val="en-US"/>
        </w:rPr>
        <w:t>4</w:t>
      </w:r>
    </w:p>
    <w:p w:rsidR="00A23A8B" w:rsidRPr="00A23A8B" w:rsidRDefault="00A23A8B" w:rsidP="00A23A8B">
      <w:pPr>
        <w:spacing w:after="0"/>
        <w:ind w:firstLine="708"/>
        <w:jc w:val="both"/>
        <w:rPr>
          <w:rFonts w:ascii="Times New Roman" w:eastAsia="Calibri" w:hAnsi="Times New Roman" w:cs="Times New Roman"/>
        </w:rPr>
      </w:pPr>
      <w:r w:rsidRPr="00A23A8B">
        <w:rPr>
          <w:rFonts w:ascii="Times New Roman" w:eastAsia="Calibri" w:hAnsi="Times New Roman" w:cs="Times New Roman"/>
        </w:rPr>
        <w:t>Затем был проведен опыт по выращиванию гороха с использованием полученного удобрения и без него.</w:t>
      </w:r>
    </w:p>
    <w:p w:rsidR="00A23A8B" w:rsidRPr="00A23A8B" w:rsidRDefault="00A23A8B" w:rsidP="00A23A8B">
      <w:pPr>
        <w:spacing w:after="0"/>
        <w:ind w:firstLine="708"/>
        <w:jc w:val="both"/>
        <w:rPr>
          <w:rFonts w:ascii="Times New Roman" w:eastAsia="Calibri" w:hAnsi="Times New Roman" w:cs="Times New Roman"/>
        </w:rPr>
      </w:pPr>
      <w:r w:rsidRPr="00A23A8B">
        <w:rPr>
          <w:rFonts w:ascii="Times New Roman" w:eastAsia="Calibri" w:hAnsi="Times New Roman" w:cs="Times New Roman"/>
        </w:rPr>
        <w:t>В течение месяца были выращены ростки гороха, один росток раз в неделю поливался раствором полученного удобрения. Результаты эксперимента представлены на рис. 3 и в таблице 1.</w:t>
      </w:r>
    </w:p>
    <w:p w:rsidR="00A23A8B" w:rsidRPr="00A23A8B" w:rsidRDefault="00A23A8B" w:rsidP="00A23A8B">
      <w:pPr>
        <w:spacing w:after="0"/>
        <w:ind w:firstLine="708"/>
        <w:jc w:val="both"/>
        <w:rPr>
          <w:rFonts w:ascii="Times New Roman" w:eastAsia="Calibri" w:hAnsi="Times New Roman" w:cs="Times New Roma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95"/>
        <w:gridCol w:w="5276"/>
      </w:tblGrid>
      <w:tr w:rsidR="00A23A8B" w:rsidRPr="00A23A8B" w:rsidTr="00A23A8B">
        <w:tc>
          <w:tcPr>
            <w:tcW w:w="7507" w:type="dxa"/>
          </w:tcPr>
          <w:p w:rsidR="00A23A8B" w:rsidRPr="00A23A8B" w:rsidRDefault="00A23A8B" w:rsidP="00A23A8B">
            <w:pPr>
              <w:spacing w:line="259" w:lineRule="auto"/>
              <w:ind w:firstLine="708"/>
              <w:jc w:val="both"/>
              <w:rPr>
                <w:rFonts w:eastAsia="Calibri"/>
              </w:rPr>
            </w:pPr>
            <w:r w:rsidRPr="00A23A8B">
              <w:rPr>
                <w:rFonts w:eastAsia="Calibri"/>
                <w:noProof/>
                <w:lang w:eastAsia="ru-RU"/>
              </w:rPr>
              <w:lastRenderedPageBreak/>
              <w:drawing>
                <wp:anchor distT="0" distB="0" distL="114300" distR="114300" simplePos="0" relativeHeight="251677696" behindDoc="0" locked="0" layoutInCell="1" allowOverlap="1">
                  <wp:simplePos x="0" y="0"/>
                  <wp:positionH relativeFrom="margin">
                    <wp:posOffset>1112520</wp:posOffset>
                  </wp:positionH>
                  <wp:positionV relativeFrom="margin">
                    <wp:posOffset>0</wp:posOffset>
                  </wp:positionV>
                  <wp:extent cx="2124075" cy="4178935"/>
                  <wp:effectExtent l="0" t="0" r="952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4178935"/>
                          </a:xfrm>
                          <a:prstGeom prst="rect">
                            <a:avLst/>
                          </a:prstGeom>
                          <a:noFill/>
                        </pic:spPr>
                      </pic:pic>
                    </a:graphicData>
                  </a:graphic>
                </wp:anchor>
              </w:drawing>
            </w:r>
          </w:p>
        </w:tc>
        <w:tc>
          <w:tcPr>
            <w:tcW w:w="7508" w:type="dxa"/>
          </w:tcPr>
          <w:p w:rsidR="00A23A8B" w:rsidRPr="00A23A8B" w:rsidRDefault="00A23A8B" w:rsidP="00A23A8B">
            <w:pPr>
              <w:spacing w:line="259" w:lineRule="auto"/>
              <w:ind w:firstLine="708"/>
              <w:jc w:val="both"/>
              <w:rPr>
                <w:rFonts w:eastAsia="Calibri"/>
              </w:rPr>
            </w:pPr>
            <w:r w:rsidRPr="00A23A8B">
              <w:rPr>
                <w:rFonts w:eastAsia="Calibri"/>
                <w:noProof/>
                <w:lang w:eastAsia="ru-RU"/>
              </w:rPr>
              <w:drawing>
                <wp:anchor distT="0" distB="0" distL="114300" distR="114300" simplePos="0" relativeHeight="251678720" behindDoc="0" locked="0" layoutInCell="1" allowOverlap="1">
                  <wp:simplePos x="0" y="0"/>
                  <wp:positionH relativeFrom="margin">
                    <wp:posOffset>868680</wp:posOffset>
                  </wp:positionH>
                  <wp:positionV relativeFrom="margin">
                    <wp:posOffset>0</wp:posOffset>
                  </wp:positionV>
                  <wp:extent cx="2895600" cy="4201795"/>
                  <wp:effectExtent l="0" t="0" r="0" b="825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1"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257"/>
                          <a:stretch/>
                        </pic:blipFill>
                        <pic:spPr bwMode="auto">
                          <a:xfrm>
                            <a:off x="0" y="0"/>
                            <a:ext cx="2895600" cy="4201795"/>
                          </a:xfrm>
                          <a:prstGeom prst="rect">
                            <a:avLst/>
                          </a:prstGeom>
                          <a:noFill/>
                          <a:ln>
                            <a:noFill/>
                          </a:ln>
                          <a:extLst>
                            <a:ext uri="{53640926-AAD7-44D8-BBD7-CCE9431645EC}">
                              <a14:shadowObscured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A23A8B" w:rsidRPr="00A23A8B" w:rsidTr="00A23A8B">
        <w:tc>
          <w:tcPr>
            <w:tcW w:w="15015" w:type="dxa"/>
            <w:gridSpan w:val="2"/>
          </w:tcPr>
          <w:p w:rsidR="00A23A8B" w:rsidRPr="002959B1" w:rsidRDefault="00A23A8B" w:rsidP="002959B1">
            <w:pPr>
              <w:spacing w:line="259" w:lineRule="auto"/>
              <w:ind w:left="720"/>
              <w:jc w:val="both"/>
              <w:rPr>
                <w:rFonts w:ascii="Times New Roman" w:eastAsia="Calibri" w:hAnsi="Times New Roman" w:cs="Times New Roman"/>
              </w:rPr>
            </w:pPr>
            <w:r w:rsidRPr="002959B1">
              <w:rPr>
                <w:rFonts w:ascii="Times New Roman" w:eastAsia="Calibri" w:hAnsi="Times New Roman" w:cs="Times New Roman"/>
              </w:rPr>
              <w:t>Рис. 3. Измерение ростков гороха через месяц. Слева – с использование</w:t>
            </w:r>
            <w:r w:rsidR="002959B1">
              <w:rPr>
                <w:rFonts w:ascii="Times New Roman" w:eastAsia="Calibri" w:hAnsi="Times New Roman" w:cs="Times New Roman"/>
              </w:rPr>
              <w:t>м</w:t>
            </w:r>
            <w:r w:rsidRPr="002959B1">
              <w:rPr>
                <w:rFonts w:ascii="Times New Roman" w:eastAsia="Calibri" w:hAnsi="Times New Roman" w:cs="Times New Roman"/>
              </w:rPr>
              <w:t xml:space="preserve"> раствора удобрения, справа – без.</w:t>
            </w:r>
          </w:p>
        </w:tc>
      </w:tr>
    </w:tbl>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rPr>
      </w:pPr>
      <w:r w:rsidRPr="00A23A8B">
        <w:rPr>
          <w:rFonts w:ascii="Times New Roman" w:eastAsia="Calibri" w:hAnsi="Times New Roman" w:cs="Times New Roman"/>
        </w:rPr>
        <w:t>Таблица 1. Результаты измерения ростков гороха через месяц от начала эксперимента.</w:t>
      </w:r>
    </w:p>
    <w:p w:rsidR="00A23A8B" w:rsidRPr="00A23A8B" w:rsidRDefault="002959B1" w:rsidP="00A23A8B">
      <w:pPr>
        <w:spacing w:after="0"/>
        <w:ind w:firstLine="708"/>
        <w:jc w:val="both"/>
        <w:rPr>
          <w:rFonts w:ascii="Times New Roman" w:eastAsia="Calibri" w:hAnsi="Times New Roman" w:cs="Times New Roman"/>
        </w:rPr>
      </w:pPr>
      <w:r w:rsidRPr="00A23A8B">
        <w:rPr>
          <w:rFonts w:ascii="Times New Roman" w:eastAsia="Calibri" w:hAnsi="Times New Roman" w:cs="Times New Roman"/>
          <w:noProof/>
          <w:lang w:eastAsia="ru-RU"/>
        </w:rPr>
        <w:drawing>
          <wp:anchor distT="0" distB="0" distL="114300" distR="114300" simplePos="0" relativeHeight="251672576" behindDoc="1" locked="0" layoutInCell="1" allowOverlap="1">
            <wp:simplePos x="0" y="0"/>
            <wp:positionH relativeFrom="column">
              <wp:posOffset>615304</wp:posOffset>
            </wp:positionH>
            <wp:positionV relativeFrom="paragraph">
              <wp:posOffset>84410</wp:posOffset>
            </wp:positionV>
            <wp:extent cx="2376170" cy="926465"/>
            <wp:effectExtent l="0" t="0" r="5080" b="6985"/>
            <wp:wrapTight wrapText="bothSides">
              <wp:wrapPolygon edited="0">
                <wp:start x="0" y="0"/>
                <wp:lineTo x="0" y="21319"/>
                <wp:lineTo x="21473" y="21319"/>
                <wp:lineTo x="21473" y="0"/>
                <wp:lineTo x="0" y="0"/>
              </wp:wrapPolygon>
            </wp:wrapTight>
            <wp:docPr id="83221000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 xmlns:w="http://schemas.openxmlformats.org/wordprocessingml/2006/main" xmlns:mc="http://schemas.openxmlformats.org/markup-compatibility/2006" xmlns:cx="http://schemas.microsoft.com/office/drawing/2014/chartex" xmlns:o="urn:schemas-microsoft-com:office:office" xmlns:v="urn:schemas-microsoft-com:vml" xmlns:w10="urn:schemas-microsoft-com:office:word" xmlns:w14="http://schemas.microsoft.com/office/word/2010/wordml" xmlns:w15="http://schemas.microsoft.com/office/word/2012/wordml" xmlns:w16se="http://schemas.microsoft.com/office/word/2015/wordml/symex"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6170" cy="926465"/>
                    </a:xfrm>
                    <a:prstGeom prst="rect">
                      <a:avLst/>
                    </a:prstGeom>
                    <a:noFill/>
                  </pic:spPr>
                </pic:pic>
              </a:graphicData>
            </a:graphic>
          </wp:anchor>
        </w:drawing>
      </w:r>
    </w:p>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b/>
        </w:rPr>
      </w:pPr>
      <w:r w:rsidRPr="00A23A8B">
        <w:rPr>
          <w:rFonts w:ascii="Times New Roman" w:eastAsia="Calibri" w:hAnsi="Times New Roman" w:cs="Times New Roman"/>
          <w:b/>
        </w:rPr>
        <w:t>Выводы:</w:t>
      </w:r>
    </w:p>
    <w:p w:rsidR="00A23A8B" w:rsidRPr="00A23A8B" w:rsidRDefault="00A23A8B" w:rsidP="00A23A8B">
      <w:pPr>
        <w:numPr>
          <w:ilvl w:val="0"/>
          <w:numId w:val="14"/>
        </w:numPr>
        <w:spacing w:after="0"/>
        <w:jc w:val="both"/>
        <w:rPr>
          <w:rFonts w:ascii="Times New Roman" w:eastAsia="Calibri" w:hAnsi="Times New Roman" w:cs="Times New Roman"/>
        </w:rPr>
      </w:pPr>
      <w:r w:rsidRPr="00A23A8B">
        <w:rPr>
          <w:rFonts w:ascii="Times New Roman" w:eastAsia="Calibri" w:hAnsi="Times New Roman" w:cs="Times New Roman"/>
        </w:rPr>
        <w:t>Получено фосфорное удобрение из апатитовой руды.</w:t>
      </w:r>
    </w:p>
    <w:p w:rsidR="00A23A8B" w:rsidRPr="00A23A8B" w:rsidRDefault="00A23A8B" w:rsidP="00A23A8B">
      <w:pPr>
        <w:numPr>
          <w:ilvl w:val="0"/>
          <w:numId w:val="14"/>
        </w:numPr>
        <w:spacing w:after="0"/>
        <w:jc w:val="both"/>
        <w:rPr>
          <w:rFonts w:ascii="Times New Roman" w:eastAsia="Calibri" w:hAnsi="Times New Roman" w:cs="Times New Roman"/>
        </w:rPr>
      </w:pPr>
      <w:r w:rsidRPr="00A23A8B">
        <w:rPr>
          <w:rFonts w:ascii="Times New Roman" w:eastAsia="Calibri" w:hAnsi="Times New Roman" w:cs="Times New Roman"/>
        </w:rPr>
        <w:t>Подтверждено наличие ионов кальция и фосфат-ионов в полученном растворе.</w:t>
      </w:r>
    </w:p>
    <w:p w:rsidR="00A23A8B" w:rsidRPr="00A23A8B" w:rsidRDefault="00A23A8B" w:rsidP="00A23A8B">
      <w:pPr>
        <w:numPr>
          <w:ilvl w:val="0"/>
          <w:numId w:val="14"/>
        </w:numPr>
        <w:spacing w:after="0"/>
        <w:jc w:val="both"/>
        <w:rPr>
          <w:rFonts w:ascii="Times New Roman" w:eastAsia="Calibri" w:hAnsi="Times New Roman" w:cs="Times New Roman"/>
        </w:rPr>
      </w:pPr>
      <w:r w:rsidRPr="00A23A8B">
        <w:rPr>
          <w:rFonts w:ascii="Times New Roman" w:eastAsia="Calibri" w:hAnsi="Times New Roman" w:cs="Times New Roman"/>
        </w:rPr>
        <w:t>При применении полученного фосфорного удобрения отмечен рост побегов гороха.</w:t>
      </w:r>
    </w:p>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rPr>
      </w:pPr>
    </w:p>
    <w:p w:rsidR="00A23A8B" w:rsidRPr="00A23A8B" w:rsidRDefault="00A23A8B" w:rsidP="00A23A8B">
      <w:pPr>
        <w:spacing w:after="0"/>
        <w:ind w:firstLine="708"/>
        <w:jc w:val="both"/>
        <w:rPr>
          <w:rFonts w:ascii="Times New Roman" w:eastAsia="Calibri" w:hAnsi="Times New Roman" w:cs="Times New Roman"/>
        </w:rPr>
      </w:pPr>
    </w:p>
    <w:p w:rsidR="00EA4E3B" w:rsidRPr="00EA4E3B" w:rsidRDefault="00EA4E3B" w:rsidP="002959B1">
      <w:pPr>
        <w:spacing w:after="0"/>
        <w:ind w:firstLine="708"/>
        <w:jc w:val="both"/>
      </w:pPr>
    </w:p>
    <w:sectPr w:rsidR="00EA4E3B" w:rsidRPr="00EA4E3B" w:rsidSect="006B6996">
      <w:footerReference w:type="default" r:id="rId8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5E72" w:rsidRDefault="00B55E72" w:rsidP="00DF4C8E">
      <w:pPr>
        <w:spacing w:after="0" w:line="240" w:lineRule="auto"/>
      </w:pPr>
      <w:r>
        <w:separator/>
      </w:r>
    </w:p>
  </w:endnote>
  <w:endnote w:type="continuationSeparator" w:id="0">
    <w:p w:rsidR="00B55E72" w:rsidRDefault="00B55E72" w:rsidP="00DF4C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Malgun Gothic Semilight"/>
    <w:panose1 w:val="00000000000000000000"/>
    <w:charset w:val="80"/>
    <w:family w:val="auto"/>
    <w:notTrueType/>
    <w:pitch w:val="default"/>
    <w:sig w:usb0="00000000" w:usb1="080F0000" w:usb2="00000010" w:usb3="00000000" w:csb0="00120005" w:csb1="00000000"/>
  </w:font>
  <w:font w:name="TimesNewRoman,Italic">
    <w:altName w:val="MS Gothic"/>
    <w:panose1 w:val="00000000000000000000"/>
    <w:charset w:val="80"/>
    <w:family w:val="auto"/>
    <w:notTrueType/>
    <w:pitch w:val="default"/>
    <w:sig w:usb0="00000000" w:usb1="08070000" w:usb2="00000010" w:usb3="00000000" w:csb0="00020000" w:csb1="00000000"/>
  </w:font>
  <w:font w:name="SegoeUIRegular">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 New Roman Полужирный">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AdvPSTIM10-R">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7612322"/>
      <w:docPartObj>
        <w:docPartGallery w:val="Page Numbers (Bottom of Page)"/>
        <w:docPartUnique/>
      </w:docPartObj>
    </w:sdtPr>
    <w:sdtContent>
      <w:p w:rsidR="001F7BF1" w:rsidRDefault="001F7BF1">
        <w:pPr>
          <w:pStyle w:val="ac"/>
          <w:jc w:val="center"/>
        </w:pPr>
        <w:fldSimple w:instr="PAGE   \* MERGEFORMAT">
          <w:r w:rsidR="009741BE">
            <w:rPr>
              <w:noProof/>
            </w:rPr>
            <w:t>4</w:t>
          </w:r>
        </w:fldSimple>
      </w:p>
    </w:sdtContent>
  </w:sdt>
  <w:p w:rsidR="001F7BF1" w:rsidRDefault="001F7BF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5E72" w:rsidRDefault="00B55E72" w:rsidP="00DF4C8E">
      <w:pPr>
        <w:spacing w:after="0" w:line="240" w:lineRule="auto"/>
      </w:pPr>
      <w:r>
        <w:separator/>
      </w:r>
    </w:p>
  </w:footnote>
  <w:footnote w:type="continuationSeparator" w:id="0">
    <w:p w:rsidR="00B55E72" w:rsidRDefault="00B55E72" w:rsidP="00DF4C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F092B84"/>
    <w:multiLevelType w:val="multilevel"/>
    <w:tmpl w:val="CF092B84"/>
    <w:lvl w:ilvl="0">
      <w:start w:val="1"/>
      <w:numFmt w:val="decimal"/>
      <w:lvlText w:val="%1."/>
      <w:lvlJc w:val="left"/>
      <w:pPr>
        <w:tabs>
          <w:tab w:val="num" w:pos="425"/>
        </w:tabs>
        <w:ind w:left="425" w:hanging="425"/>
      </w:pPr>
      <w:rPr>
        <w:rFont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
    <w:nsid w:val="139024E0"/>
    <w:multiLevelType w:val="hybridMultilevel"/>
    <w:tmpl w:val="5F500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9661E7"/>
    <w:multiLevelType w:val="hybridMultilevel"/>
    <w:tmpl w:val="BEC64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D71850"/>
    <w:multiLevelType w:val="hybridMultilevel"/>
    <w:tmpl w:val="96524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C3459B"/>
    <w:multiLevelType w:val="hybridMultilevel"/>
    <w:tmpl w:val="79A086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AD01B31"/>
    <w:multiLevelType w:val="hybridMultilevel"/>
    <w:tmpl w:val="E70A322E"/>
    <w:lvl w:ilvl="0" w:tplc="2DF8CFC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33FA366C"/>
    <w:multiLevelType w:val="hybridMultilevel"/>
    <w:tmpl w:val="2DEC2264"/>
    <w:lvl w:ilvl="0" w:tplc="0419000F">
      <w:start w:val="1"/>
      <w:numFmt w:val="decimal"/>
      <w:lvlText w:val="%1."/>
      <w:lvlJc w:val="left"/>
      <w:pPr>
        <w:ind w:left="360" w:hanging="360"/>
      </w:pPr>
    </w:lvl>
    <w:lvl w:ilvl="1" w:tplc="E2C659D2">
      <w:numFmt w:val="bullet"/>
      <w:lvlText w:val="—"/>
      <w:lvlJc w:val="left"/>
      <w:pPr>
        <w:ind w:left="1080" w:hanging="360"/>
      </w:pPr>
      <w:rPr>
        <w:rFonts w:ascii="Times New Roman" w:eastAsiaTheme="minorHAnsi" w:hAnsi="Times New Roman"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35AD6C95"/>
    <w:multiLevelType w:val="hybridMultilevel"/>
    <w:tmpl w:val="DB54A994"/>
    <w:lvl w:ilvl="0" w:tplc="F21828E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478B5FF8"/>
    <w:multiLevelType w:val="hybridMultilevel"/>
    <w:tmpl w:val="81D8AA90"/>
    <w:lvl w:ilvl="0" w:tplc="D99EFAE0">
      <w:start w:val="1"/>
      <w:numFmt w:val="decimal"/>
      <w:lvlText w:val="%1."/>
      <w:lvlJc w:val="left"/>
      <w:pPr>
        <w:ind w:left="360" w:hanging="360"/>
      </w:pPr>
      <w:rPr>
        <w:sz w:val="24"/>
        <w:szCs w:val="24"/>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9">
    <w:nsid w:val="5D9B51F0"/>
    <w:multiLevelType w:val="hybridMultilevel"/>
    <w:tmpl w:val="71C28D60"/>
    <w:lvl w:ilvl="0" w:tplc="1A8829E4">
      <w:start w:val="1"/>
      <w:numFmt w:val="bullet"/>
      <w:lvlText w:val="•"/>
      <w:lvlJc w:val="left"/>
      <w:pPr>
        <w:tabs>
          <w:tab w:val="num" w:pos="720"/>
        </w:tabs>
        <w:ind w:left="720" w:hanging="360"/>
      </w:pPr>
      <w:rPr>
        <w:rFonts w:ascii="Arial" w:hAnsi="Arial" w:hint="default"/>
      </w:rPr>
    </w:lvl>
    <w:lvl w:ilvl="1" w:tplc="7AEC52C8" w:tentative="1">
      <w:start w:val="1"/>
      <w:numFmt w:val="bullet"/>
      <w:lvlText w:val="•"/>
      <w:lvlJc w:val="left"/>
      <w:pPr>
        <w:tabs>
          <w:tab w:val="num" w:pos="1440"/>
        </w:tabs>
        <w:ind w:left="1440" w:hanging="360"/>
      </w:pPr>
      <w:rPr>
        <w:rFonts w:ascii="Arial" w:hAnsi="Arial" w:hint="default"/>
      </w:rPr>
    </w:lvl>
    <w:lvl w:ilvl="2" w:tplc="279E3900" w:tentative="1">
      <w:start w:val="1"/>
      <w:numFmt w:val="bullet"/>
      <w:lvlText w:val="•"/>
      <w:lvlJc w:val="left"/>
      <w:pPr>
        <w:tabs>
          <w:tab w:val="num" w:pos="2160"/>
        </w:tabs>
        <w:ind w:left="2160" w:hanging="360"/>
      </w:pPr>
      <w:rPr>
        <w:rFonts w:ascii="Arial" w:hAnsi="Arial" w:hint="default"/>
      </w:rPr>
    </w:lvl>
    <w:lvl w:ilvl="3" w:tplc="258CD28E" w:tentative="1">
      <w:start w:val="1"/>
      <w:numFmt w:val="bullet"/>
      <w:lvlText w:val="•"/>
      <w:lvlJc w:val="left"/>
      <w:pPr>
        <w:tabs>
          <w:tab w:val="num" w:pos="2880"/>
        </w:tabs>
        <w:ind w:left="2880" w:hanging="360"/>
      </w:pPr>
      <w:rPr>
        <w:rFonts w:ascii="Arial" w:hAnsi="Arial" w:hint="default"/>
      </w:rPr>
    </w:lvl>
    <w:lvl w:ilvl="4" w:tplc="4BECF524" w:tentative="1">
      <w:start w:val="1"/>
      <w:numFmt w:val="bullet"/>
      <w:lvlText w:val="•"/>
      <w:lvlJc w:val="left"/>
      <w:pPr>
        <w:tabs>
          <w:tab w:val="num" w:pos="3600"/>
        </w:tabs>
        <w:ind w:left="3600" w:hanging="360"/>
      </w:pPr>
      <w:rPr>
        <w:rFonts w:ascii="Arial" w:hAnsi="Arial" w:hint="default"/>
      </w:rPr>
    </w:lvl>
    <w:lvl w:ilvl="5" w:tplc="23EA4810" w:tentative="1">
      <w:start w:val="1"/>
      <w:numFmt w:val="bullet"/>
      <w:lvlText w:val="•"/>
      <w:lvlJc w:val="left"/>
      <w:pPr>
        <w:tabs>
          <w:tab w:val="num" w:pos="4320"/>
        </w:tabs>
        <w:ind w:left="4320" w:hanging="360"/>
      </w:pPr>
      <w:rPr>
        <w:rFonts w:ascii="Arial" w:hAnsi="Arial" w:hint="default"/>
      </w:rPr>
    </w:lvl>
    <w:lvl w:ilvl="6" w:tplc="E12E58E8" w:tentative="1">
      <w:start w:val="1"/>
      <w:numFmt w:val="bullet"/>
      <w:lvlText w:val="•"/>
      <w:lvlJc w:val="left"/>
      <w:pPr>
        <w:tabs>
          <w:tab w:val="num" w:pos="5040"/>
        </w:tabs>
        <w:ind w:left="5040" w:hanging="360"/>
      </w:pPr>
      <w:rPr>
        <w:rFonts w:ascii="Arial" w:hAnsi="Arial" w:hint="default"/>
      </w:rPr>
    </w:lvl>
    <w:lvl w:ilvl="7" w:tplc="2C54FF4E" w:tentative="1">
      <w:start w:val="1"/>
      <w:numFmt w:val="bullet"/>
      <w:lvlText w:val="•"/>
      <w:lvlJc w:val="left"/>
      <w:pPr>
        <w:tabs>
          <w:tab w:val="num" w:pos="5760"/>
        </w:tabs>
        <w:ind w:left="5760" w:hanging="360"/>
      </w:pPr>
      <w:rPr>
        <w:rFonts w:ascii="Arial" w:hAnsi="Arial" w:hint="default"/>
      </w:rPr>
    </w:lvl>
    <w:lvl w:ilvl="8" w:tplc="1D24335E" w:tentative="1">
      <w:start w:val="1"/>
      <w:numFmt w:val="bullet"/>
      <w:lvlText w:val="•"/>
      <w:lvlJc w:val="left"/>
      <w:pPr>
        <w:tabs>
          <w:tab w:val="num" w:pos="6480"/>
        </w:tabs>
        <w:ind w:left="6480" w:hanging="360"/>
      </w:pPr>
      <w:rPr>
        <w:rFonts w:ascii="Arial" w:hAnsi="Arial" w:hint="default"/>
      </w:rPr>
    </w:lvl>
  </w:abstractNum>
  <w:abstractNum w:abstractNumId="10">
    <w:nsid w:val="5F3E0BD2"/>
    <w:multiLevelType w:val="hybridMultilevel"/>
    <w:tmpl w:val="6C9E730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67AE5A4F"/>
    <w:multiLevelType w:val="hybridMultilevel"/>
    <w:tmpl w:val="ADAAD8AE"/>
    <w:lvl w:ilvl="0" w:tplc="3C2AA222">
      <w:start w:val="1"/>
      <w:numFmt w:val="bullet"/>
      <w:lvlText w:val="•"/>
      <w:lvlJc w:val="left"/>
      <w:pPr>
        <w:tabs>
          <w:tab w:val="num" w:pos="720"/>
        </w:tabs>
        <w:ind w:left="720" w:hanging="360"/>
      </w:pPr>
      <w:rPr>
        <w:rFonts w:ascii="Arial" w:hAnsi="Arial" w:hint="default"/>
      </w:rPr>
    </w:lvl>
    <w:lvl w:ilvl="1" w:tplc="662AD830" w:tentative="1">
      <w:start w:val="1"/>
      <w:numFmt w:val="bullet"/>
      <w:lvlText w:val="•"/>
      <w:lvlJc w:val="left"/>
      <w:pPr>
        <w:tabs>
          <w:tab w:val="num" w:pos="1440"/>
        </w:tabs>
        <w:ind w:left="1440" w:hanging="360"/>
      </w:pPr>
      <w:rPr>
        <w:rFonts w:ascii="Arial" w:hAnsi="Arial" w:hint="default"/>
      </w:rPr>
    </w:lvl>
    <w:lvl w:ilvl="2" w:tplc="4FBC443E" w:tentative="1">
      <w:start w:val="1"/>
      <w:numFmt w:val="bullet"/>
      <w:lvlText w:val="•"/>
      <w:lvlJc w:val="left"/>
      <w:pPr>
        <w:tabs>
          <w:tab w:val="num" w:pos="2160"/>
        </w:tabs>
        <w:ind w:left="2160" w:hanging="360"/>
      </w:pPr>
      <w:rPr>
        <w:rFonts w:ascii="Arial" w:hAnsi="Arial" w:hint="default"/>
      </w:rPr>
    </w:lvl>
    <w:lvl w:ilvl="3" w:tplc="547C8EAE" w:tentative="1">
      <w:start w:val="1"/>
      <w:numFmt w:val="bullet"/>
      <w:lvlText w:val="•"/>
      <w:lvlJc w:val="left"/>
      <w:pPr>
        <w:tabs>
          <w:tab w:val="num" w:pos="2880"/>
        </w:tabs>
        <w:ind w:left="2880" w:hanging="360"/>
      </w:pPr>
      <w:rPr>
        <w:rFonts w:ascii="Arial" w:hAnsi="Arial" w:hint="default"/>
      </w:rPr>
    </w:lvl>
    <w:lvl w:ilvl="4" w:tplc="3B5A4808" w:tentative="1">
      <w:start w:val="1"/>
      <w:numFmt w:val="bullet"/>
      <w:lvlText w:val="•"/>
      <w:lvlJc w:val="left"/>
      <w:pPr>
        <w:tabs>
          <w:tab w:val="num" w:pos="3600"/>
        </w:tabs>
        <w:ind w:left="3600" w:hanging="360"/>
      </w:pPr>
      <w:rPr>
        <w:rFonts w:ascii="Arial" w:hAnsi="Arial" w:hint="default"/>
      </w:rPr>
    </w:lvl>
    <w:lvl w:ilvl="5" w:tplc="EB4AFD5C" w:tentative="1">
      <w:start w:val="1"/>
      <w:numFmt w:val="bullet"/>
      <w:lvlText w:val="•"/>
      <w:lvlJc w:val="left"/>
      <w:pPr>
        <w:tabs>
          <w:tab w:val="num" w:pos="4320"/>
        </w:tabs>
        <w:ind w:left="4320" w:hanging="360"/>
      </w:pPr>
      <w:rPr>
        <w:rFonts w:ascii="Arial" w:hAnsi="Arial" w:hint="default"/>
      </w:rPr>
    </w:lvl>
    <w:lvl w:ilvl="6" w:tplc="4CAA7D32" w:tentative="1">
      <w:start w:val="1"/>
      <w:numFmt w:val="bullet"/>
      <w:lvlText w:val="•"/>
      <w:lvlJc w:val="left"/>
      <w:pPr>
        <w:tabs>
          <w:tab w:val="num" w:pos="5040"/>
        </w:tabs>
        <w:ind w:left="5040" w:hanging="360"/>
      </w:pPr>
      <w:rPr>
        <w:rFonts w:ascii="Arial" w:hAnsi="Arial" w:hint="default"/>
      </w:rPr>
    </w:lvl>
    <w:lvl w:ilvl="7" w:tplc="8C24AD82" w:tentative="1">
      <w:start w:val="1"/>
      <w:numFmt w:val="bullet"/>
      <w:lvlText w:val="•"/>
      <w:lvlJc w:val="left"/>
      <w:pPr>
        <w:tabs>
          <w:tab w:val="num" w:pos="5760"/>
        </w:tabs>
        <w:ind w:left="5760" w:hanging="360"/>
      </w:pPr>
      <w:rPr>
        <w:rFonts w:ascii="Arial" w:hAnsi="Arial" w:hint="default"/>
      </w:rPr>
    </w:lvl>
    <w:lvl w:ilvl="8" w:tplc="D2720262" w:tentative="1">
      <w:start w:val="1"/>
      <w:numFmt w:val="bullet"/>
      <w:lvlText w:val="•"/>
      <w:lvlJc w:val="left"/>
      <w:pPr>
        <w:tabs>
          <w:tab w:val="num" w:pos="6480"/>
        </w:tabs>
        <w:ind w:left="6480" w:hanging="360"/>
      </w:pPr>
      <w:rPr>
        <w:rFonts w:ascii="Arial" w:hAnsi="Arial" w:hint="default"/>
      </w:rPr>
    </w:lvl>
  </w:abstractNum>
  <w:abstractNum w:abstractNumId="12">
    <w:nsid w:val="68892B90"/>
    <w:multiLevelType w:val="hybridMultilevel"/>
    <w:tmpl w:val="D6D2F5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F3B4DEB"/>
    <w:multiLevelType w:val="hybridMultilevel"/>
    <w:tmpl w:val="E89683AC"/>
    <w:lvl w:ilvl="0" w:tplc="C72088F4">
      <w:start w:val="1"/>
      <w:numFmt w:val="decimal"/>
      <w:lvlText w:val="%1."/>
      <w:lvlJc w:val="left"/>
      <w:pPr>
        <w:ind w:left="-207" w:hanging="360"/>
      </w:pPr>
      <w:rPr>
        <w:rFonts w:ascii="Times New Roman" w:hAnsi="Times New Roman" w:cs="Times New Roman" w:hint="default"/>
        <w:b w:val="0"/>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12"/>
  </w:num>
  <w:num w:numId="2">
    <w:abstractNumId w:val="5"/>
  </w:num>
  <w:num w:numId="3">
    <w:abstractNumId w:val="6"/>
  </w:num>
  <w:num w:numId="4">
    <w:abstractNumId w:val="0"/>
  </w:num>
  <w:num w:numId="5">
    <w:abstractNumId w:val="7"/>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0"/>
  </w:num>
  <w:num w:numId="9">
    <w:abstractNumId w:val="13"/>
  </w:num>
  <w:num w:numId="10">
    <w:abstractNumId w:val="3"/>
  </w:num>
  <w:num w:numId="11">
    <w:abstractNumId w:val="2"/>
  </w:num>
  <w:num w:numId="12">
    <w:abstractNumId w:val="11"/>
  </w:num>
  <w:num w:numId="13">
    <w:abstractNumId w:val="9"/>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08"/>
  <w:characterSpacingControl w:val="doNotCompress"/>
  <w:hdrShapeDefaults>
    <o:shapedefaults v:ext="edit" spidmax="8194"/>
  </w:hdrShapeDefaults>
  <w:footnotePr>
    <w:footnote w:id="-1"/>
    <w:footnote w:id="0"/>
  </w:footnotePr>
  <w:endnotePr>
    <w:endnote w:id="-1"/>
    <w:endnote w:id="0"/>
  </w:endnotePr>
  <w:compat/>
  <w:rsids>
    <w:rsidRoot w:val="00BD535A"/>
    <w:rsid w:val="0008367D"/>
    <w:rsid w:val="000A08B5"/>
    <w:rsid w:val="000C5AC3"/>
    <w:rsid w:val="000D79B7"/>
    <w:rsid w:val="00106B91"/>
    <w:rsid w:val="00193DAD"/>
    <w:rsid w:val="001F7BF1"/>
    <w:rsid w:val="002657AA"/>
    <w:rsid w:val="002874A5"/>
    <w:rsid w:val="002959B1"/>
    <w:rsid w:val="00383979"/>
    <w:rsid w:val="00446E8E"/>
    <w:rsid w:val="0052655B"/>
    <w:rsid w:val="006B6996"/>
    <w:rsid w:val="006D5CC6"/>
    <w:rsid w:val="006F787E"/>
    <w:rsid w:val="007A3B7F"/>
    <w:rsid w:val="007C351F"/>
    <w:rsid w:val="009741BE"/>
    <w:rsid w:val="00A12FF4"/>
    <w:rsid w:val="00A23A8B"/>
    <w:rsid w:val="00A61BD3"/>
    <w:rsid w:val="00A624A9"/>
    <w:rsid w:val="00AD22B9"/>
    <w:rsid w:val="00B55E72"/>
    <w:rsid w:val="00BD535A"/>
    <w:rsid w:val="00C63066"/>
    <w:rsid w:val="00CD2F25"/>
    <w:rsid w:val="00CF73E6"/>
    <w:rsid w:val="00D54F05"/>
    <w:rsid w:val="00DF4C8E"/>
    <w:rsid w:val="00E00ED5"/>
    <w:rsid w:val="00E54865"/>
    <w:rsid w:val="00EA4E3B"/>
    <w:rsid w:val="00ED12F2"/>
    <w:rsid w:val="00EF5BB6"/>
    <w:rsid w:val="00FD61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nhideWhenUsed="0" w:qFormat="1"/>
    <w:lsdException w:name="Emphasis" w:semiHidden="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35A"/>
    <w:rPr>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D535A"/>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nhideWhenUsed/>
    <w:rsid w:val="00BD53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uiPriority w:val="99"/>
    <w:qFormat/>
    <w:rsid w:val="00AD22B9"/>
    <w:rPr>
      <w:rFonts w:cs="Times New Roman"/>
      <w:b/>
      <w:bCs/>
    </w:rPr>
  </w:style>
  <w:style w:type="paragraph" w:styleId="a6">
    <w:name w:val="No Spacing"/>
    <w:basedOn w:val="a4"/>
    <w:uiPriority w:val="99"/>
    <w:qFormat/>
    <w:rsid w:val="00AD22B9"/>
    <w:pPr>
      <w:spacing w:before="0" w:beforeAutospacing="0" w:after="120" w:afterAutospacing="0"/>
      <w:jc w:val="center"/>
    </w:pPr>
    <w:rPr>
      <w:shd w:val="clear" w:color="auto" w:fill="FFFFFF"/>
    </w:rPr>
  </w:style>
  <w:style w:type="character" w:styleId="a7">
    <w:name w:val="Emphasis"/>
    <w:uiPriority w:val="99"/>
    <w:qFormat/>
    <w:rsid w:val="00AD22B9"/>
    <w:rPr>
      <w:rFonts w:cs="Times New Roman"/>
      <w:i/>
      <w:iCs/>
    </w:rPr>
  </w:style>
  <w:style w:type="character" w:styleId="a8">
    <w:name w:val="Hyperlink"/>
    <w:basedOn w:val="a0"/>
    <w:uiPriority w:val="99"/>
    <w:unhideWhenUsed/>
    <w:rsid w:val="00D54F05"/>
    <w:rPr>
      <w:color w:val="0563C1" w:themeColor="hyperlink"/>
      <w:u w:val="single"/>
    </w:rPr>
  </w:style>
  <w:style w:type="paragraph" w:styleId="a9">
    <w:name w:val="List Paragraph"/>
    <w:basedOn w:val="a"/>
    <w:uiPriority w:val="34"/>
    <w:qFormat/>
    <w:rsid w:val="000C5AC3"/>
    <w:pPr>
      <w:ind w:left="720"/>
      <w:contextualSpacing/>
    </w:pPr>
  </w:style>
  <w:style w:type="character" w:customStyle="1" w:styleId="uh7hwle">
    <w:name w:val="uh7hwle"/>
    <w:basedOn w:val="a0"/>
    <w:rsid w:val="006D5CC6"/>
  </w:style>
  <w:style w:type="paragraph" w:styleId="3">
    <w:name w:val="Body Text 3"/>
    <w:basedOn w:val="a"/>
    <w:link w:val="30"/>
    <w:unhideWhenUsed/>
    <w:rsid w:val="007C351F"/>
    <w:pPr>
      <w:spacing w:after="120"/>
    </w:pPr>
    <w:rPr>
      <w:sz w:val="16"/>
      <w:szCs w:val="16"/>
    </w:rPr>
  </w:style>
  <w:style w:type="character" w:customStyle="1" w:styleId="30">
    <w:name w:val="Основной текст 3 Знак"/>
    <w:basedOn w:val="a0"/>
    <w:link w:val="3"/>
    <w:rsid w:val="007C351F"/>
    <w:rPr>
      <w:kern w:val="0"/>
      <w:sz w:val="16"/>
      <w:szCs w:val="16"/>
    </w:rPr>
  </w:style>
  <w:style w:type="character" w:customStyle="1" w:styleId="yt-core-attributed-string--link-inherit-color">
    <w:name w:val="yt-core-attributed-string--link-inherit-color"/>
    <w:basedOn w:val="a0"/>
    <w:rsid w:val="007C351F"/>
  </w:style>
  <w:style w:type="character" w:customStyle="1" w:styleId="organictextcontentspan">
    <w:name w:val="organictextcontentspan"/>
    <w:basedOn w:val="a0"/>
    <w:rsid w:val="007C351F"/>
  </w:style>
  <w:style w:type="paragraph" w:styleId="aa">
    <w:name w:val="header"/>
    <w:basedOn w:val="a"/>
    <w:link w:val="ab"/>
    <w:uiPriority w:val="99"/>
    <w:unhideWhenUsed/>
    <w:rsid w:val="00DF4C8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F4C8E"/>
    <w:rPr>
      <w:kern w:val="0"/>
    </w:rPr>
  </w:style>
  <w:style w:type="paragraph" w:styleId="ac">
    <w:name w:val="footer"/>
    <w:basedOn w:val="a"/>
    <w:link w:val="ad"/>
    <w:uiPriority w:val="99"/>
    <w:unhideWhenUsed/>
    <w:rsid w:val="00DF4C8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F4C8E"/>
    <w:rPr>
      <w:kern w:val="0"/>
    </w:rPr>
  </w:style>
</w:styles>
</file>

<file path=word/webSettings.xml><?xml version="1.0" encoding="utf-8"?>
<w:webSettings xmlns:r="http://schemas.openxmlformats.org/officeDocument/2006/relationships" xmlns:w="http://schemas.openxmlformats.org/wordprocessingml/2006/main">
  <w:divs>
    <w:div w:id="99688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hyperlink" Target="https://ru.wikipedia.org/wiki/%D0%9E%D0%BF%D1%82%D0%B8%D0%BA%D0%B0" TargetMode="External"/><Relationship Id="rId39" Type="http://schemas.openxmlformats.org/officeDocument/2006/relationships/hyperlink" Target="https://doi.org/10.3390/min6040125" TargetMode="External"/><Relationship Id="rId21" Type="http://schemas.openxmlformats.org/officeDocument/2006/relationships/hyperlink" Target="https://ru.wikipedia.org/wiki/%D0%A2%D0%B2%D1%91%D1%80%D0%B4%D0%BE%D1%81%D1%82%D1%8C" TargetMode="External"/><Relationship Id="rId34" Type="http://schemas.openxmlformats.org/officeDocument/2006/relationships/image" Target="media/image19.jpeg"/><Relationship Id="rId42" Type="http://schemas.openxmlformats.org/officeDocument/2006/relationships/image" Target="media/image23.png"/><Relationship Id="rId47" Type="http://schemas.openxmlformats.org/officeDocument/2006/relationships/hyperlink" Target="mailto:rybin@ssc-ras.ru" TargetMode="External"/><Relationship Id="rId50" Type="http://schemas.openxmlformats.org/officeDocument/2006/relationships/image" Target="media/image28.png"/><Relationship Id="rId55" Type="http://schemas.openxmlformats.org/officeDocument/2006/relationships/image" Target="media/image32.jpeg"/><Relationship Id="rId63" Type="http://schemas.openxmlformats.org/officeDocument/2006/relationships/image" Target="media/image38.jpeg"/><Relationship Id="rId68" Type="http://schemas.microsoft.com/office/2007/relationships/diagramDrawing" Target="diagrams/drawing1.xml"/><Relationship Id="rId76" Type="http://schemas.openxmlformats.org/officeDocument/2006/relationships/diagramQuickStyle" Target="diagrams/quickStyle3.xml"/><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diagramQuickStyle" Target="diagrams/quickStyle2.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5.jpeg"/><Relationship Id="rId11" Type="http://schemas.openxmlformats.org/officeDocument/2006/relationships/image" Target="media/image5.jpeg"/><Relationship Id="rId24" Type="http://schemas.openxmlformats.org/officeDocument/2006/relationships/hyperlink" Target="https://ru.wikipedia.org/wiki/%D0%A0%D0%B0%D0%B4%D0%B8%D0%BE%D1%82%D0%B5%D1%85%D0%BD%D0%B8%D0%BA%D0%B0" TargetMode="External"/><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hyperlink" Target="mailto:Irina.Gen.Puzanova@yandex.ru" TargetMode="External"/><Relationship Id="rId45" Type="http://schemas.openxmlformats.org/officeDocument/2006/relationships/hyperlink" Target="mailto:rybin@ssc-ras.ru" TargetMode="External"/><Relationship Id="rId53" Type="http://schemas.openxmlformats.org/officeDocument/2006/relationships/hyperlink" Target="mailto:evstpolinav@gmail.com" TargetMode="External"/><Relationship Id="rId58" Type="http://schemas.openxmlformats.org/officeDocument/2006/relationships/hyperlink" Target="https://rscf.ru/project/22-79-10182/" TargetMode="External"/><Relationship Id="rId66" Type="http://schemas.openxmlformats.org/officeDocument/2006/relationships/diagramQuickStyle" Target="diagrams/quickStyle1.xml"/><Relationship Id="rId74" Type="http://schemas.openxmlformats.org/officeDocument/2006/relationships/diagramData" Target="diagrams/data3.xml"/><Relationship Id="rId79" Type="http://schemas.openxmlformats.org/officeDocument/2006/relationships/image" Target="media/image39.jpeg"/><Relationship Id="rId5" Type="http://schemas.openxmlformats.org/officeDocument/2006/relationships/footnotes" Target="footnotes.xml"/><Relationship Id="rId61" Type="http://schemas.openxmlformats.org/officeDocument/2006/relationships/image" Target="media/image36.jpeg"/><Relationship Id="rId82" Type="http://schemas.openxmlformats.org/officeDocument/2006/relationships/image" Target="media/image42.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geandr.kovalsky@gmail.com" TargetMode="External"/><Relationship Id="rId22" Type="http://schemas.openxmlformats.org/officeDocument/2006/relationships/hyperlink" Target="https://ru.wikipedia.org/wiki/%D0%98%D0%B7%D0%BE%D0%BB%D1%8F%D1%86%D0%B8%D0%BE%D0%BD%D0%BD%D1%8B%D0%B5_%D0%BC%D0%B0%D1%82%D0%B5%D1%80%D0%B8%D0%B0%D0%BB%D1%8B" TargetMode="External"/><Relationship Id="rId27" Type="http://schemas.openxmlformats.org/officeDocument/2006/relationships/hyperlink" Target="https://ru.wikipedia.org/wiki/%D0%A1%D1%82%D0%B5%D0%BA%D0%BB%D0%BE" TargetMode="External"/><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hyperlink" Target="mailto:rybin@ssc-ras.ru" TargetMode="External"/><Relationship Id="rId48" Type="http://schemas.openxmlformats.org/officeDocument/2006/relationships/image" Target="media/image26.jpeg"/><Relationship Id="rId56" Type="http://schemas.openxmlformats.org/officeDocument/2006/relationships/hyperlink" Target="mailto:evstpolinav@gmail.com" TargetMode="External"/><Relationship Id="rId64" Type="http://schemas.openxmlformats.org/officeDocument/2006/relationships/diagramData" Target="diagrams/data1.xml"/><Relationship Id="rId69" Type="http://schemas.openxmlformats.org/officeDocument/2006/relationships/diagramData" Target="diagrams/data2.xml"/><Relationship Id="rId77" Type="http://schemas.openxmlformats.org/officeDocument/2006/relationships/diagramColors" Target="diagrams/colors3.xml"/><Relationship Id="rId8" Type="http://schemas.openxmlformats.org/officeDocument/2006/relationships/image" Target="media/image2.png"/><Relationship Id="rId51" Type="http://schemas.openxmlformats.org/officeDocument/2006/relationships/image" Target="media/image29.png"/><Relationship Id="rId72" Type="http://schemas.openxmlformats.org/officeDocument/2006/relationships/diagramColors" Target="diagrams/colors2.xml"/><Relationship Id="rId80" Type="http://schemas.openxmlformats.org/officeDocument/2006/relationships/image" Target="media/image40.jpe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yperlink" Target="https://ru.wikipedia.org/wiki/%D0%90%D0%B2%D0%B8%D0%B0%D1%82%D0%B5%D1%85%D0%BD%D0%B8%D0%BA%D0%B0" TargetMode="External"/><Relationship Id="rId33" Type="http://schemas.openxmlformats.org/officeDocument/2006/relationships/image" Target="media/image18.jpeg"/><Relationship Id="rId38" Type="http://schemas.openxmlformats.org/officeDocument/2006/relationships/hyperlink" Target="mailto:novikova-a-s@yandex.ru" TargetMode="External"/><Relationship Id="rId46" Type="http://schemas.openxmlformats.org/officeDocument/2006/relationships/image" Target="media/image25.jpeg"/><Relationship Id="rId59" Type="http://schemas.openxmlformats.org/officeDocument/2006/relationships/image" Target="media/image34.jpeg"/><Relationship Id="rId67" Type="http://schemas.openxmlformats.org/officeDocument/2006/relationships/diagramColors" Target="diagrams/colors1.xml"/><Relationship Id="rId20" Type="http://schemas.openxmlformats.org/officeDocument/2006/relationships/image" Target="media/image13.jpeg"/><Relationship Id="rId41" Type="http://schemas.openxmlformats.org/officeDocument/2006/relationships/image" Target="media/image22.png"/><Relationship Id="rId54" Type="http://schemas.openxmlformats.org/officeDocument/2006/relationships/image" Target="media/image31.jpeg"/><Relationship Id="rId62" Type="http://schemas.openxmlformats.org/officeDocument/2006/relationships/image" Target="media/image37.jpeg"/><Relationship Id="rId70" Type="http://schemas.openxmlformats.org/officeDocument/2006/relationships/diagramLayout" Target="diagrams/layout2.xml"/><Relationship Id="rId75" Type="http://schemas.openxmlformats.org/officeDocument/2006/relationships/diagramLayout" Target="diagrams/layout3.xml"/><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s://ru.wikipedia.org/wiki/%D0%AD%D0%BB%D0%B5%D0%BA%D1%82%D1%80%D0%BE%D1%82%D0%B5%D1%85%D0%BD%D0%B8%D0%BA%D0%B0" TargetMode="External"/><Relationship Id="rId28" Type="http://schemas.openxmlformats.org/officeDocument/2006/relationships/image" Target="media/image14.jpeg"/><Relationship Id="rId36" Type="http://schemas.openxmlformats.org/officeDocument/2006/relationships/hyperlink" Target="https://scfh.ru/journal/2007/almaznyy-put-dlinoyu-v-tri-milliarda-let/" TargetMode="External"/><Relationship Id="rId49" Type="http://schemas.openxmlformats.org/officeDocument/2006/relationships/image" Target="media/image27.jpeg"/><Relationship Id="rId57" Type="http://schemas.openxmlformats.org/officeDocument/2006/relationships/image" Target="media/image33.jpeg"/><Relationship Id="rId10" Type="http://schemas.openxmlformats.org/officeDocument/2006/relationships/image" Target="media/image4.jpeg"/><Relationship Id="rId31" Type="http://schemas.openxmlformats.org/officeDocument/2006/relationships/oleObject" Target="embeddings/oleObject1.bin"/><Relationship Id="rId44" Type="http://schemas.openxmlformats.org/officeDocument/2006/relationships/image" Target="media/image24.jpeg"/><Relationship Id="rId52" Type="http://schemas.openxmlformats.org/officeDocument/2006/relationships/image" Target="media/image30.png"/><Relationship Id="rId60" Type="http://schemas.openxmlformats.org/officeDocument/2006/relationships/image" Target="media/image35.jpeg"/><Relationship Id="rId65" Type="http://schemas.openxmlformats.org/officeDocument/2006/relationships/diagramLayout" Target="diagrams/layout1.xml"/><Relationship Id="rId73" Type="http://schemas.microsoft.com/office/2007/relationships/diagramDrawing" Target="diagrams/drawing2.xml"/><Relationship Id="rId78" Type="http://schemas.microsoft.com/office/2007/relationships/diagramDrawing" Target="diagrams/drawing3.xml"/><Relationship Id="rId81" Type="http://schemas.openxmlformats.org/officeDocument/2006/relationships/image" Target="media/image4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725258-FCED-4A34-AC00-C977AD45D6DC}"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DA618177-9779-4036-B0EE-8AA644EBE935}">
      <dgm:prSet phldrT="[Текст]" custT="1"/>
      <dgm:spPr>
        <a:solidFill>
          <a:schemeClr val="accent4">
            <a:lumMod val="60000"/>
            <a:lumOff val="40000"/>
          </a:schemeClr>
        </a:solidFill>
        <a:ln>
          <a:solidFill>
            <a:schemeClr val="accent4">
              <a:lumMod val="60000"/>
              <a:lumOff val="40000"/>
            </a:schemeClr>
          </a:solidFill>
        </a:ln>
      </dgm:spPr>
      <dgm:t>
        <a:bodyPr/>
        <a:lstStyle/>
        <a:p>
          <a:endParaRPr lang="ru-RU" sz="1000" dirty="0">
            <a:latin typeface="Times New Roman" panose="02020603050405020304" pitchFamily="18" charset="0"/>
            <a:cs typeface="Times New Roman" panose="02020603050405020304" pitchFamily="18" charset="0"/>
          </a:endParaRPr>
        </a:p>
      </dgm:t>
    </dgm:pt>
    <dgm:pt modelId="{6B670399-3721-400B-8A76-47CDD7189509}" type="parTrans" cxnId="{3D199777-0ABF-4E42-9287-BD7BC08BB0E2}">
      <dgm:prSet/>
      <dgm:spPr/>
      <dgm:t>
        <a:bodyPr/>
        <a:lstStyle/>
        <a:p>
          <a:endParaRPr lang="ru-RU" sz="1000">
            <a:latin typeface="Times New Roman" panose="02020603050405020304" pitchFamily="18" charset="0"/>
            <a:cs typeface="Times New Roman" panose="02020603050405020304" pitchFamily="18" charset="0"/>
          </a:endParaRPr>
        </a:p>
      </dgm:t>
    </dgm:pt>
    <dgm:pt modelId="{C13FEA21-BC8A-4EE8-AA6A-51BB69AB824B}" type="sibTrans" cxnId="{3D199777-0ABF-4E42-9287-BD7BC08BB0E2}">
      <dgm:prSet/>
      <dgm:spPr/>
      <dgm:t>
        <a:bodyPr/>
        <a:lstStyle/>
        <a:p>
          <a:endParaRPr lang="ru-RU" sz="1000">
            <a:latin typeface="Times New Roman" panose="02020603050405020304" pitchFamily="18" charset="0"/>
            <a:cs typeface="Times New Roman" panose="02020603050405020304" pitchFamily="18" charset="0"/>
          </a:endParaRPr>
        </a:p>
      </dgm:t>
    </dgm:pt>
    <dgm:pt modelId="{694531CC-7890-44E1-85FD-F8B754C520AA}">
      <dgm:prSet phldrT="[Текст]" custT="1"/>
      <dgm:spPr/>
      <dgm:t>
        <a:bodyPr/>
        <a:lstStyle/>
        <a:p>
          <a:r>
            <a:rPr lang="ru-RU" sz="1000" dirty="0">
              <a:latin typeface="Times New Roman" panose="02020603050405020304" pitchFamily="18" charset="0"/>
              <a:cs typeface="Times New Roman" panose="02020603050405020304" pitchFamily="18" charset="0"/>
            </a:rPr>
            <a:t>Фильтрация полученного раствора</a:t>
          </a:r>
        </a:p>
      </dgm:t>
    </dgm:pt>
    <dgm:pt modelId="{AF5CED75-C207-4423-BC59-B9728E4CEC96}" type="parTrans" cxnId="{711439BB-BEDB-4D93-AF8C-1717831AFAAA}">
      <dgm:prSet/>
      <dgm:spPr/>
      <dgm:t>
        <a:bodyPr/>
        <a:lstStyle/>
        <a:p>
          <a:endParaRPr lang="ru-RU" sz="1000">
            <a:latin typeface="Times New Roman" panose="02020603050405020304" pitchFamily="18" charset="0"/>
            <a:cs typeface="Times New Roman" panose="02020603050405020304" pitchFamily="18" charset="0"/>
          </a:endParaRPr>
        </a:p>
      </dgm:t>
    </dgm:pt>
    <dgm:pt modelId="{01765113-0FD7-4CE8-BB6F-F3C0143A97CD}" type="sibTrans" cxnId="{711439BB-BEDB-4D93-AF8C-1717831AFAAA}">
      <dgm:prSet/>
      <dgm:spPr/>
      <dgm:t>
        <a:bodyPr/>
        <a:lstStyle/>
        <a:p>
          <a:endParaRPr lang="ru-RU" sz="1000">
            <a:latin typeface="Times New Roman" panose="02020603050405020304" pitchFamily="18" charset="0"/>
            <a:cs typeface="Times New Roman" panose="02020603050405020304" pitchFamily="18" charset="0"/>
          </a:endParaRPr>
        </a:p>
      </dgm:t>
    </dgm:pt>
    <dgm:pt modelId="{80558541-8DCF-4E0F-9AAF-C53BB4FAF624}">
      <dgm:prSet phldrT="[Текст]" custT="1"/>
      <dgm:spPr>
        <a:solidFill>
          <a:srgbClr val="CF5315"/>
        </a:solidFill>
        <a:ln>
          <a:solidFill>
            <a:srgbClr val="CF5315"/>
          </a:solidFill>
        </a:ln>
      </dgm:spPr>
      <dgm:t>
        <a:bodyPr/>
        <a:lstStyle/>
        <a:p>
          <a:endParaRPr lang="ru-RU" sz="1000" dirty="0">
            <a:latin typeface="Times New Roman" panose="02020603050405020304" pitchFamily="18" charset="0"/>
            <a:cs typeface="Times New Roman" panose="02020603050405020304" pitchFamily="18" charset="0"/>
          </a:endParaRPr>
        </a:p>
      </dgm:t>
    </dgm:pt>
    <dgm:pt modelId="{14F36399-D2B7-4BD8-A3DB-3D9DDF01D5CE}" type="parTrans" cxnId="{05DD2749-D674-4834-810F-71639741B40B}">
      <dgm:prSet/>
      <dgm:spPr/>
      <dgm:t>
        <a:bodyPr/>
        <a:lstStyle/>
        <a:p>
          <a:endParaRPr lang="ru-RU" sz="1000">
            <a:latin typeface="Times New Roman" panose="02020603050405020304" pitchFamily="18" charset="0"/>
            <a:cs typeface="Times New Roman" panose="02020603050405020304" pitchFamily="18" charset="0"/>
          </a:endParaRPr>
        </a:p>
      </dgm:t>
    </dgm:pt>
    <dgm:pt modelId="{0F9BC973-7969-4ED1-B879-0CABDF0EEAFE}" type="sibTrans" cxnId="{05DD2749-D674-4834-810F-71639741B40B}">
      <dgm:prSet/>
      <dgm:spPr/>
      <dgm:t>
        <a:bodyPr/>
        <a:lstStyle/>
        <a:p>
          <a:endParaRPr lang="ru-RU" sz="1000">
            <a:latin typeface="Times New Roman" panose="02020603050405020304" pitchFamily="18" charset="0"/>
            <a:cs typeface="Times New Roman" panose="02020603050405020304" pitchFamily="18" charset="0"/>
          </a:endParaRPr>
        </a:p>
      </dgm:t>
    </dgm:pt>
    <dgm:pt modelId="{A0397721-F22E-4EF1-B562-032A1F3E32B7}">
      <dgm:prSet phldrT="[Текст]" custT="1"/>
      <dgm:spPr/>
      <dgm:t>
        <a:bodyPr/>
        <a:lstStyle/>
        <a:p>
          <a:r>
            <a:rPr lang="ru-RU" sz="1000" dirty="0">
              <a:latin typeface="Times New Roman" panose="02020603050405020304" pitchFamily="18" charset="0"/>
              <a:cs typeface="Times New Roman" panose="02020603050405020304" pitchFamily="18" charset="0"/>
            </a:rPr>
            <a:t>Реакция</a:t>
          </a:r>
          <a:r>
            <a:rPr lang="ru-RU" sz="1000" baseline="0" dirty="0">
              <a:latin typeface="Times New Roman" panose="02020603050405020304" pitchFamily="18" charset="0"/>
              <a:cs typeface="Times New Roman" panose="02020603050405020304" pitchFamily="18" charset="0"/>
            </a:rPr>
            <a:t> с гидроксидом бария </a:t>
          </a:r>
          <a:endParaRPr lang="ru-RU" sz="1000" dirty="0">
            <a:latin typeface="Times New Roman" panose="02020603050405020304" pitchFamily="18" charset="0"/>
            <a:cs typeface="Times New Roman" panose="02020603050405020304" pitchFamily="18" charset="0"/>
          </a:endParaRPr>
        </a:p>
      </dgm:t>
    </dgm:pt>
    <dgm:pt modelId="{EF7CA269-2F5A-4EA7-AC3E-9FD5A6815085}" type="parTrans" cxnId="{092022CF-4358-42DC-8DFC-79FEBBD8D7B5}">
      <dgm:prSet/>
      <dgm:spPr/>
      <dgm:t>
        <a:bodyPr/>
        <a:lstStyle/>
        <a:p>
          <a:endParaRPr lang="ru-RU" sz="1000">
            <a:latin typeface="Times New Roman" panose="02020603050405020304" pitchFamily="18" charset="0"/>
            <a:cs typeface="Times New Roman" panose="02020603050405020304" pitchFamily="18" charset="0"/>
          </a:endParaRPr>
        </a:p>
      </dgm:t>
    </dgm:pt>
    <dgm:pt modelId="{36A872C2-9056-4FF2-AC1C-0F3F4A86B9C1}" type="sibTrans" cxnId="{092022CF-4358-42DC-8DFC-79FEBBD8D7B5}">
      <dgm:prSet/>
      <dgm:spPr/>
      <dgm:t>
        <a:bodyPr/>
        <a:lstStyle/>
        <a:p>
          <a:endParaRPr lang="ru-RU" sz="1000">
            <a:latin typeface="Times New Roman" panose="02020603050405020304" pitchFamily="18" charset="0"/>
            <a:cs typeface="Times New Roman" panose="02020603050405020304" pitchFamily="18" charset="0"/>
          </a:endParaRPr>
        </a:p>
      </dgm:t>
    </dgm:pt>
    <dgm:pt modelId="{73F0099E-5E5D-4F6A-93CF-6E2D0D8B1FEA}">
      <dgm:prSet phldrT="[Текст]" custT="1"/>
      <dgm:spPr>
        <a:solidFill>
          <a:schemeClr val="accent6"/>
        </a:solidFill>
        <a:ln>
          <a:solidFill>
            <a:schemeClr val="accent6"/>
          </a:solidFill>
        </a:ln>
      </dgm:spPr>
      <dgm:t>
        <a:bodyPr/>
        <a:lstStyle/>
        <a:p>
          <a:endParaRPr lang="ru-RU" sz="1000" dirty="0">
            <a:latin typeface="Times New Roman" panose="02020603050405020304" pitchFamily="18" charset="0"/>
            <a:cs typeface="Times New Roman" panose="02020603050405020304" pitchFamily="18" charset="0"/>
          </a:endParaRPr>
        </a:p>
      </dgm:t>
    </dgm:pt>
    <dgm:pt modelId="{8708D1BF-6A3B-4DEF-A2C2-3C40A1FD1B65}" type="parTrans" cxnId="{1AE57AFE-C4A6-4AE4-842A-C9DE5A2CC3E7}">
      <dgm:prSet/>
      <dgm:spPr/>
      <dgm:t>
        <a:bodyPr/>
        <a:lstStyle/>
        <a:p>
          <a:endParaRPr lang="ru-RU" sz="1000">
            <a:latin typeface="Times New Roman" panose="02020603050405020304" pitchFamily="18" charset="0"/>
            <a:cs typeface="Times New Roman" panose="02020603050405020304" pitchFamily="18" charset="0"/>
          </a:endParaRPr>
        </a:p>
      </dgm:t>
    </dgm:pt>
    <dgm:pt modelId="{42B48403-B14B-4A52-869E-9F377836EAEC}" type="sibTrans" cxnId="{1AE57AFE-C4A6-4AE4-842A-C9DE5A2CC3E7}">
      <dgm:prSet/>
      <dgm:spPr/>
      <dgm:t>
        <a:bodyPr/>
        <a:lstStyle/>
        <a:p>
          <a:endParaRPr lang="ru-RU" sz="1000">
            <a:latin typeface="Times New Roman" panose="02020603050405020304" pitchFamily="18" charset="0"/>
            <a:cs typeface="Times New Roman" panose="02020603050405020304" pitchFamily="18" charset="0"/>
          </a:endParaRPr>
        </a:p>
      </dgm:t>
    </dgm:pt>
    <dgm:pt modelId="{C43ED85F-5476-4E5C-802C-CB60F21ADE8A}">
      <dgm:prSet phldrT="[Текст]" custT="1"/>
      <dgm:spPr/>
      <dgm:t>
        <a:bodyPr/>
        <a:lstStyle/>
        <a:p>
          <a:r>
            <a:rPr lang="ru-RU" sz="1000" dirty="0">
              <a:latin typeface="Times New Roman" panose="02020603050405020304" pitchFamily="18" charset="0"/>
              <a:cs typeface="Times New Roman" panose="02020603050405020304" pitchFamily="18" charset="0"/>
            </a:rPr>
            <a:t>Реакция полученного раствора с углекислым газом</a:t>
          </a:r>
        </a:p>
      </dgm:t>
    </dgm:pt>
    <dgm:pt modelId="{CFDD2837-B299-4BFE-BD97-67BBD48803B2}" type="parTrans" cxnId="{F833B769-ADF1-4CEB-B1D6-80DD6DC11503}">
      <dgm:prSet/>
      <dgm:spPr/>
      <dgm:t>
        <a:bodyPr/>
        <a:lstStyle/>
        <a:p>
          <a:endParaRPr lang="ru-RU" sz="1000">
            <a:latin typeface="Times New Roman" panose="02020603050405020304" pitchFamily="18" charset="0"/>
            <a:cs typeface="Times New Roman" panose="02020603050405020304" pitchFamily="18" charset="0"/>
          </a:endParaRPr>
        </a:p>
      </dgm:t>
    </dgm:pt>
    <dgm:pt modelId="{0104749E-7560-47B3-8D3D-F2421B6FD73F}" type="sibTrans" cxnId="{F833B769-ADF1-4CEB-B1D6-80DD6DC11503}">
      <dgm:prSet/>
      <dgm:spPr/>
      <dgm:t>
        <a:bodyPr/>
        <a:lstStyle/>
        <a:p>
          <a:endParaRPr lang="ru-RU" sz="1000">
            <a:latin typeface="Times New Roman" panose="02020603050405020304" pitchFamily="18" charset="0"/>
            <a:cs typeface="Times New Roman" panose="02020603050405020304" pitchFamily="18" charset="0"/>
          </a:endParaRPr>
        </a:p>
      </dgm:t>
    </dgm:pt>
    <dgm:pt modelId="{4144410A-8E92-49F2-AE39-6FDF06DD2B0A}" type="pres">
      <dgm:prSet presAssocID="{9A725258-FCED-4A34-AC00-C977AD45D6DC}" presName="linearFlow" presStyleCnt="0">
        <dgm:presLayoutVars>
          <dgm:dir/>
          <dgm:animLvl val="lvl"/>
          <dgm:resizeHandles val="exact"/>
        </dgm:presLayoutVars>
      </dgm:prSet>
      <dgm:spPr/>
      <dgm:t>
        <a:bodyPr/>
        <a:lstStyle/>
        <a:p>
          <a:endParaRPr lang="ru-RU"/>
        </a:p>
      </dgm:t>
    </dgm:pt>
    <dgm:pt modelId="{E6CE200A-85A0-457A-BFBF-BBD9C37E3B4A}" type="pres">
      <dgm:prSet presAssocID="{DA618177-9779-4036-B0EE-8AA644EBE935}" presName="composite" presStyleCnt="0"/>
      <dgm:spPr/>
    </dgm:pt>
    <dgm:pt modelId="{0AFC6C45-6A25-460F-99FF-D82B0C810568}" type="pres">
      <dgm:prSet presAssocID="{DA618177-9779-4036-B0EE-8AA644EBE935}" presName="parentText" presStyleLbl="alignNode1" presStyleIdx="0" presStyleCnt="3" custLinFactNeighborX="-9150" custLinFactNeighborY="-50">
        <dgm:presLayoutVars>
          <dgm:chMax val="1"/>
          <dgm:bulletEnabled val="1"/>
        </dgm:presLayoutVars>
      </dgm:prSet>
      <dgm:spPr/>
      <dgm:t>
        <a:bodyPr/>
        <a:lstStyle/>
        <a:p>
          <a:endParaRPr lang="ru-RU"/>
        </a:p>
      </dgm:t>
    </dgm:pt>
    <dgm:pt modelId="{90684187-A4A2-46A3-AEEC-15C36EA2F1EB}" type="pres">
      <dgm:prSet presAssocID="{DA618177-9779-4036-B0EE-8AA644EBE935}" presName="descendantText" presStyleLbl="alignAcc1" presStyleIdx="0" presStyleCnt="3">
        <dgm:presLayoutVars>
          <dgm:bulletEnabled val="1"/>
        </dgm:presLayoutVars>
      </dgm:prSet>
      <dgm:spPr/>
      <dgm:t>
        <a:bodyPr/>
        <a:lstStyle/>
        <a:p>
          <a:endParaRPr lang="ru-RU"/>
        </a:p>
      </dgm:t>
    </dgm:pt>
    <dgm:pt modelId="{C7CB0F2D-80BA-4AF2-8BD3-0301ACDE974E}" type="pres">
      <dgm:prSet presAssocID="{C13FEA21-BC8A-4EE8-AA6A-51BB69AB824B}" presName="sp" presStyleCnt="0"/>
      <dgm:spPr/>
    </dgm:pt>
    <dgm:pt modelId="{5BC250DF-55DE-4AE9-AEE3-850ED57BF3AF}" type="pres">
      <dgm:prSet presAssocID="{80558541-8DCF-4E0F-9AAF-C53BB4FAF624}" presName="composite" presStyleCnt="0"/>
      <dgm:spPr/>
    </dgm:pt>
    <dgm:pt modelId="{6354C2EF-3DE1-4E7B-8477-0A6FBEC3E846}" type="pres">
      <dgm:prSet presAssocID="{80558541-8DCF-4E0F-9AAF-C53BB4FAF624}" presName="parentText" presStyleLbl="alignNode1" presStyleIdx="1" presStyleCnt="3">
        <dgm:presLayoutVars>
          <dgm:chMax val="1"/>
          <dgm:bulletEnabled val="1"/>
        </dgm:presLayoutVars>
      </dgm:prSet>
      <dgm:spPr/>
      <dgm:t>
        <a:bodyPr/>
        <a:lstStyle/>
        <a:p>
          <a:endParaRPr lang="ru-RU"/>
        </a:p>
      </dgm:t>
    </dgm:pt>
    <dgm:pt modelId="{B6D77EDB-1627-4773-8456-50254D505260}" type="pres">
      <dgm:prSet presAssocID="{80558541-8DCF-4E0F-9AAF-C53BB4FAF624}" presName="descendantText" presStyleLbl="alignAcc1" presStyleIdx="1" presStyleCnt="3">
        <dgm:presLayoutVars>
          <dgm:bulletEnabled val="1"/>
        </dgm:presLayoutVars>
      </dgm:prSet>
      <dgm:spPr/>
      <dgm:t>
        <a:bodyPr/>
        <a:lstStyle/>
        <a:p>
          <a:endParaRPr lang="ru-RU"/>
        </a:p>
      </dgm:t>
    </dgm:pt>
    <dgm:pt modelId="{BB667FF7-4AF0-4CE9-87E4-08910B4B34C1}" type="pres">
      <dgm:prSet presAssocID="{0F9BC973-7969-4ED1-B879-0CABDF0EEAFE}" presName="sp" presStyleCnt="0"/>
      <dgm:spPr/>
    </dgm:pt>
    <dgm:pt modelId="{0658DA72-AFA3-46AC-88B3-0844A6174CDD}" type="pres">
      <dgm:prSet presAssocID="{73F0099E-5E5D-4F6A-93CF-6E2D0D8B1FEA}" presName="composite" presStyleCnt="0"/>
      <dgm:spPr/>
    </dgm:pt>
    <dgm:pt modelId="{320E31D5-2082-4BCF-A628-7CB678D53AB8}" type="pres">
      <dgm:prSet presAssocID="{73F0099E-5E5D-4F6A-93CF-6E2D0D8B1FEA}" presName="parentText" presStyleLbl="alignNode1" presStyleIdx="2" presStyleCnt="3">
        <dgm:presLayoutVars>
          <dgm:chMax val="1"/>
          <dgm:bulletEnabled val="1"/>
        </dgm:presLayoutVars>
      </dgm:prSet>
      <dgm:spPr/>
      <dgm:t>
        <a:bodyPr/>
        <a:lstStyle/>
        <a:p>
          <a:endParaRPr lang="ru-RU"/>
        </a:p>
      </dgm:t>
    </dgm:pt>
    <dgm:pt modelId="{E521EB6C-CAA9-4C5D-BD57-62C5C6B34FC0}" type="pres">
      <dgm:prSet presAssocID="{73F0099E-5E5D-4F6A-93CF-6E2D0D8B1FEA}" presName="descendantText" presStyleLbl="alignAcc1" presStyleIdx="2" presStyleCnt="3">
        <dgm:presLayoutVars>
          <dgm:bulletEnabled val="1"/>
        </dgm:presLayoutVars>
      </dgm:prSet>
      <dgm:spPr/>
      <dgm:t>
        <a:bodyPr/>
        <a:lstStyle/>
        <a:p>
          <a:endParaRPr lang="ru-RU"/>
        </a:p>
      </dgm:t>
    </dgm:pt>
  </dgm:ptLst>
  <dgm:cxnLst>
    <dgm:cxn modelId="{FD214315-128A-422D-B1DA-94B47BCDE74E}" type="presOf" srcId="{73F0099E-5E5D-4F6A-93CF-6E2D0D8B1FEA}" destId="{320E31D5-2082-4BCF-A628-7CB678D53AB8}" srcOrd="0" destOrd="0" presId="urn:microsoft.com/office/officeart/2005/8/layout/chevron2"/>
    <dgm:cxn modelId="{05DD2749-D674-4834-810F-71639741B40B}" srcId="{9A725258-FCED-4A34-AC00-C977AD45D6DC}" destId="{80558541-8DCF-4E0F-9AAF-C53BB4FAF624}" srcOrd="1" destOrd="0" parTransId="{14F36399-D2B7-4BD8-A3DB-3D9DDF01D5CE}" sibTransId="{0F9BC973-7969-4ED1-B879-0CABDF0EEAFE}"/>
    <dgm:cxn modelId="{711439BB-BEDB-4D93-AF8C-1717831AFAAA}" srcId="{DA618177-9779-4036-B0EE-8AA644EBE935}" destId="{694531CC-7890-44E1-85FD-F8B754C520AA}" srcOrd="0" destOrd="0" parTransId="{AF5CED75-C207-4423-BC59-B9728E4CEC96}" sibTransId="{01765113-0FD7-4CE8-BB6F-F3C0143A97CD}"/>
    <dgm:cxn modelId="{158F0157-A392-4418-A1EE-B83C08257E94}" type="presOf" srcId="{694531CC-7890-44E1-85FD-F8B754C520AA}" destId="{90684187-A4A2-46A3-AEEC-15C36EA2F1EB}" srcOrd="0" destOrd="0" presId="urn:microsoft.com/office/officeart/2005/8/layout/chevron2"/>
    <dgm:cxn modelId="{B6E6F60E-0A5D-44B7-9F0E-8E48CA36E400}" type="presOf" srcId="{A0397721-F22E-4EF1-B562-032A1F3E32B7}" destId="{B6D77EDB-1627-4773-8456-50254D505260}" srcOrd="0" destOrd="0" presId="urn:microsoft.com/office/officeart/2005/8/layout/chevron2"/>
    <dgm:cxn modelId="{F833B769-ADF1-4CEB-B1D6-80DD6DC11503}" srcId="{73F0099E-5E5D-4F6A-93CF-6E2D0D8B1FEA}" destId="{C43ED85F-5476-4E5C-802C-CB60F21ADE8A}" srcOrd="0" destOrd="0" parTransId="{CFDD2837-B299-4BFE-BD97-67BBD48803B2}" sibTransId="{0104749E-7560-47B3-8D3D-F2421B6FD73F}"/>
    <dgm:cxn modelId="{3D199777-0ABF-4E42-9287-BD7BC08BB0E2}" srcId="{9A725258-FCED-4A34-AC00-C977AD45D6DC}" destId="{DA618177-9779-4036-B0EE-8AA644EBE935}" srcOrd="0" destOrd="0" parTransId="{6B670399-3721-400B-8A76-47CDD7189509}" sibTransId="{C13FEA21-BC8A-4EE8-AA6A-51BB69AB824B}"/>
    <dgm:cxn modelId="{813EDDFA-BE2F-4416-91AE-382D92439423}" type="presOf" srcId="{DA618177-9779-4036-B0EE-8AA644EBE935}" destId="{0AFC6C45-6A25-460F-99FF-D82B0C810568}" srcOrd="0" destOrd="0" presId="urn:microsoft.com/office/officeart/2005/8/layout/chevron2"/>
    <dgm:cxn modelId="{1AE57AFE-C4A6-4AE4-842A-C9DE5A2CC3E7}" srcId="{9A725258-FCED-4A34-AC00-C977AD45D6DC}" destId="{73F0099E-5E5D-4F6A-93CF-6E2D0D8B1FEA}" srcOrd="2" destOrd="0" parTransId="{8708D1BF-6A3B-4DEF-A2C2-3C40A1FD1B65}" sibTransId="{42B48403-B14B-4A52-869E-9F377836EAEC}"/>
    <dgm:cxn modelId="{88091475-C0C5-45B3-9C77-5AD4CA5E299A}" type="presOf" srcId="{80558541-8DCF-4E0F-9AAF-C53BB4FAF624}" destId="{6354C2EF-3DE1-4E7B-8477-0A6FBEC3E846}" srcOrd="0" destOrd="0" presId="urn:microsoft.com/office/officeart/2005/8/layout/chevron2"/>
    <dgm:cxn modelId="{F2C3C598-E651-4DA4-AA4E-44D1723D1803}" type="presOf" srcId="{C43ED85F-5476-4E5C-802C-CB60F21ADE8A}" destId="{E521EB6C-CAA9-4C5D-BD57-62C5C6B34FC0}" srcOrd="0" destOrd="0" presId="urn:microsoft.com/office/officeart/2005/8/layout/chevron2"/>
    <dgm:cxn modelId="{FA7455BF-BEDF-4A77-BBD5-43ABDB22F76B}" type="presOf" srcId="{9A725258-FCED-4A34-AC00-C977AD45D6DC}" destId="{4144410A-8E92-49F2-AE39-6FDF06DD2B0A}" srcOrd="0" destOrd="0" presId="urn:microsoft.com/office/officeart/2005/8/layout/chevron2"/>
    <dgm:cxn modelId="{092022CF-4358-42DC-8DFC-79FEBBD8D7B5}" srcId="{80558541-8DCF-4E0F-9AAF-C53BB4FAF624}" destId="{A0397721-F22E-4EF1-B562-032A1F3E32B7}" srcOrd="0" destOrd="0" parTransId="{EF7CA269-2F5A-4EA7-AC3E-9FD5A6815085}" sibTransId="{36A872C2-9056-4FF2-AC1C-0F3F4A86B9C1}"/>
    <dgm:cxn modelId="{AC1AC2E5-C035-4421-B807-E517CAEB498E}" type="presParOf" srcId="{4144410A-8E92-49F2-AE39-6FDF06DD2B0A}" destId="{E6CE200A-85A0-457A-BFBF-BBD9C37E3B4A}" srcOrd="0" destOrd="0" presId="urn:microsoft.com/office/officeart/2005/8/layout/chevron2"/>
    <dgm:cxn modelId="{8D19E675-8470-4336-A49D-2C9E5A2C3097}" type="presParOf" srcId="{E6CE200A-85A0-457A-BFBF-BBD9C37E3B4A}" destId="{0AFC6C45-6A25-460F-99FF-D82B0C810568}" srcOrd="0" destOrd="0" presId="urn:microsoft.com/office/officeart/2005/8/layout/chevron2"/>
    <dgm:cxn modelId="{8F04C26A-4C4C-43E9-97B5-90A6A7B2BAD6}" type="presParOf" srcId="{E6CE200A-85A0-457A-BFBF-BBD9C37E3B4A}" destId="{90684187-A4A2-46A3-AEEC-15C36EA2F1EB}" srcOrd="1" destOrd="0" presId="urn:microsoft.com/office/officeart/2005/8/layout/chevron2"/>
    <dgm:cxn modelId="{B14959C6-4E37-4DE0-9507-DE088DCCDCC1}" type="presParOf" srcId="{4144410A-8E92-49F2-AE39-6FDF06DD2B0A}" destId="{C7CB0F2D-80BA-4AF2-8BD3-0301ACDE974E}" srcOrd="1" destOrd="0" presId="urn:microsoft.com/office/officeart/2005/8/layout/chevron2"/>
    <dgm:cxn modelId="{75D1118E-0376-4AB9-8EC5-A1A5DAFD682C}" type="presParOf" srcId="{4144410A-8E92-49F2-AE39-6FDF06DD2B0A}" destId="{5BC250DF-55DE-4AE9-AEE3-850ED57BF3AF}" srcOrd="2" destOrd="0" presId="urn:microsoft.com/office/officeart/2005/8/layout/chevron2"/>
    <dgm:cxn modelId="{E3E7066C-9A71-428A-BB0F-01B6EE4C009B}" type="presParOf" srcId="{5BC250DF-55DE-4AE9-AEE3-850ED57BF3AF}" destId="{6354C2EF-3DE1-4E7B-8477-0A6FBEC3E846}" srcOrd="0" destOrd="0" presId="urn:microsoft.com/office/officeart/2005/8/layout/chevron2"/>
    <dgm:cxn modelId="{E6FD7B36-D18D-43FF-9D22-0BD3651E5090}" type="presParOf" srcId="{5BC250DF-55DE-4AE9-AEE3-850ED57BF3AF}" destId="{B6D77EDB-1627-4773-8456-50254D505260}" srcOrd="1" destOrd="0" presId="urn:microsoft.com/office/officeart/2005/8/layout/chevron2"/>
    <dgm:cxn modelId="{793BF9F3-C933-4D48-BEA9-285A0E33603D}" type="presParOf" srcId="{4144410A-8E92-49F2-AE39-6FDF06DD2B0A}" destId="{BB667FF7-4AF0-4CE9-87E4-08910B4B34C1}" srcOrd="3" destOrd="0" presId="urn:microsoft.com/office/officeart/2005/8/layout/chevron2"/>
    <dgm:cxn modelId="{1CA60CB4-8CA5-48A8-AEBA-9E4D76D2E7EC}" type="presParOf" srcId="{4144410A-8E92-49F2-AE39-6FDF06DD2B0A}" destId="{0658DA72-AFA3-46AC-88B3-0844A6174CDD}" srcOrd="4" destOrd="0" presId="urn:microsoft.com/office/officeart/2005/8/layout/chevron2"/>
    <dgm:cxn modelId="{920787AC-A99F-4EEB-848E-9D52739614BF}" type="presParOf" srcId="{0658DA72-AFA3-46AC-88B3-0844A6174CDD}" destId="{320E31D5-2082-4BCF-A628-7CB678D53AB8}" srcOrd="0" destOrd="0" presId="urn:microsoft.com/office/officeart/2005/8/layout/chevron2"/>
    <dgm:cxn modelId="{DCF72CBA-8E4E-490F-B8BD-4E4A1579D686}" type="presParOf" srcId="{0658DA72-AFA3-46AC-88B3-0844A6174CDD}" destId="{E521EB6C-CAA9-4C5D-BD57-62C5C6B34FC0}" srcOrd="1" destOrd="0" presId="urn:microsoft.com/office/officeart/2005/8/layout/chevron2"/>
  </dgm:cxnLst>
  <dgm:bg/>
  <dgm:whole/>
  <dgm:extLst>
    <a:ext uri="http://schemas.microsoft.com/office/drawing/2008/diagram">
      <dsp:dataModelExt xmlns:dsp="http://schemas.microsoft.com/office/drawing/2008/diagram" xmlns="" relId="rId6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E589015-48EE-4830-9C44-714591C54812}"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CBF0E21D-7058-4CB6-9D51-D7279E734ADC}">
      <dgm:prSet phldrT="[Текст]"/>
      <dgm:spPr>
        <a:solidFill>
          <a:schemeClr val="accent4">
            <a:lumMod val="60000"/>
            <a:lumOff val="40000"/>
          </a:schemeClr>
        </a:solidFill>
        <a:ln>
          <a:solidFill>
            <a:schemeClr val="accent4">
              <a:lumMod val="60000"/>
              <a:lumOff val="40000"/>
            </a:schemeClr>
          </a:solidFill>
        </a:ln>
      </dgm:spPr>
      <dgm:t>
        <a:bodyPr/>
        <a:lstStyle/>
        <a:p>
          <a:endParaRPr lang="ru-RU" dirty="0"/>
        </a:p>
      </dgm:t>
    </dgm:pt>
    <dgm:pt modelId="{1C8FFA67-2207-4B70-AFDD-3C9A4D1D23C3}" type="parTrans" cxnId="{F93A1A68-6DDB-4155-B085-70B6D67DCB14}">
      <dgm:prSet/>
      <dgm:spPr/>
      <dgm:t>
        <a:bodyPr/>
        <a:lstStyle/>
        <a:p>
          <a:endParaRPr lang="ru-RU"/>
        </a:p>
      </dgm:t>
    </dgm:pt>
    <dgm:pt modelId="{F8106106-4B35-462A-9BBD-72F91AE7F328}" type="sibTrans" cxnId="{F93A1A68-6DDB-4155-B085-70B6D67DCB14}">
      <dgm:prSet/>
      <dgm:spPr/>
      <dgm:t>
        <a:bodyPr/>
        <a:lstStyle/>
        <a:p>
          <a:endParaRPr lang="ru-RU"/>
        </a:p>
      </dgm:t>
    </dgm:pt>
    <dgm:pt modelId="{59875091-AF37-4FCF-A917-436479CAAB44}">
      <dgm:prSet phldrT="[Текст]" custT="1"/>
      <dgm:spPr/>
      <dgm:t>
        <a:bodyPr/>
        <a:lstStyle/>
        <a:p>
          <a:r>
            <a:rPr lang="ru-RU" sz="1000" dirty="0">
              <a:latin typeface="Times New Roman" panose="02020603050405020304" pitchFamily="18" charset="0"/>
              <a:cs typeface="Times New Roman" panose="02020603050405020304" pitchFamily="18" charset="0"/>
            </a:rPr>
            <a:t>Очищение измельченной руды  </a:t>
          </a:r>
        </a:p>
      </dgm:t>
    </dgm:pt>
    <dgm:pt modelId="{444CA574-665E-4646-98B1-66F948934FC9}" type="parTrans" cxnId="{99AAE4CB-5F42-4BF7-B103-A419D59B4C89}">
      <dgm:prSet/>
      <dgm:spPr/>
      <dgm:t>
        <a:bodyPr/>
        <a:lstStyle/>
        <a:p>
          <a:endParaRPr lang="ru-RU"/>
        </a:p>
      </dgm:t>
    </dgm:pt>
    <dgm:pt modelId="{7C9362F8-2BF2-4600-9683-887C91F45F90}" type="sibTrans" cxnId="{99AAE4CB-5F42-4BF7-B103-A419D59B4C89}">
      <dgm:prSet/>
      <dgm:spPr/>
      <dgm:t>
        <a:bodyPr/>
        <a:lstStyle/>
        <a:p>
          <a:endParaRPr lang="ru-RU"/>
        </a:p>
      </dgm:t>
    </dgm:pt>
    <dgm:pt modelId="{9BFC6D8D-175A-487A-912B-7D3C8E5168BC}">
      <dgm:prSet phldrT="[Текст]" custT="1"/>
      <dgm:spPr/>
      <dgm:t>
        <a:bodyPr/>
        <a:lstStyle/>
        <a:p>
          <a:r>
            <a:rPr lang="ru-RU" sz="1000" dirty="0">
              <a:latin typeface="Times New Roman" panose="02020603050405020304" pitchFamily="18" charset="0"/>
              <a:cs typeface="Times New Roman" panose="02020603050405020304" pitchFamily="18" charset="0"/>
            </a:rPr>
            <a:t>Реакция полученного порошка с избытком концентрированной серной кислоты, разбавление </a:t>
          </a:r>
          <a:r>
            <a:rPr lang="ru-RU" sz="1000" dirty="0" err="1">
              <a:latin typeface="Times New Roman" panose="02020603050405020304" pitchFamily="18" charset="0"/>
              <a:cs typeface="Times New Roman" panose="02020603050405020304" pitchFamily="18" charset="0"/>
            </a:rPr>
            <a:t>дист</a:t>
          </a:r>
          <a:r>
            <a:rPr lang="ru-RU" sz="1000" dirty="0">
              <a:latin typeface="Times New Roman" panose="02020603050405020304" pitchFamily="18" charset="0"/>
              <a:cs typeface="Times New Roman" panose="02020603050405020304" pitchFamily="18" charset="0"/>
            </a:rPr>
            <a:t>. водой</a:t>
          </a:r>
        </a:p>
      </dgm:t>
    </dgm:pt>
    <dgm:pt modelId="{6AE4E290-5E52-4E43-B426-BF4941771E2B}" type="parTrans" cxnId="{DC13B85F-9391-400F-BE2C-0737936C4F8D}">
      <dgm:prSet/>
      <dgm:spPr/>
      <dgm:t>
        <a:bodyPr/>
        <a:lstStyle/>
        <a:p>
          <a:endParaRPr lang="ru-RU"/>
        </a:p>
      </dgm:t>
    </dgm:pt>
    <dgm:pt modelId="{56698B3D-8E1A-4A82-A7A1-499F7BD7311F}" type="sibTrans" cxnId="{DC13B85F-9391-400F-BE2C-0737936C4F8D}">
      <dgm:prSet/>
      <dgm:spPr/>
      <dgm:t>
        <a:bodyPr/>
        <a:lstStyle/>
        <a:p>
          <a:endParaRPr lang="ru-RU"/>
        </a:p>
      </dgm:t>
    </dgm:pt>
    <dgm:pt modelId="{EF561AB8-E690-498A-964E-B691E34E70F0}">
      <dgm:prSet phldrT="[Текст]"/>
      <dgm:spPr>
        <a:solidFill>
          <a:schemeClr val="accent6"/>
        </a:solidFill>
        <a:ln>
          <a:solidFill>
            <a:schemeClr val="accent6"/>
          </a:solidFill>
        </a:ln>
      </dgm:spPr>
      <dgm:t>
        <a:bodyPr/>
        <a:lstStyle/>
        <a:p>
          <a:endParaRPr lang="ru-RU" dirty="0"/>
        </a:p>
      </dgm:t>
    </dgm:pt>
    <dgm:pt modelId="{9CF4BD92-0D53-47EA-878C-DF211C16191D}" type="sibTrans" cxnId="{F1F0031C-E88A-40D9-9994-7295CC17E9C6}">
      <dgm:prSet/>
      <dgm:spPr/>
      <dgm:t>
        <a:bodyPr/>
        <a:lstStyle/>
        <a:p>
          <a:endParaRPr lang="ru-RU"/>
        </a:p>
      </dgm:t>
    </dgm:pt>
    <dgm:pt modelId="{AD715140-863D-4CAD-85E4-A641D4599F8B}" type="parTrans" cxnId="{F1F0031C-E88A-40D9-9994-7295CC17E9C6}">
      <dgm:prSet/>
      <dgm:spPr/>
      <dgm:t>
        <a:bodyPr/>
        <a:lstStyle/>
        <a:p>
          <a:endParaRPr lang="ru-RU"/>
        </a:p>
      </dgm:t>
    </dgm:pt>
    <dgm:pt modelId="{ECDF0198-7B31-45CC-A2EE-36C65E0CBEAC}">
      <dgm:prSet phldrT="[Текст]"/>
      <dgm:spPr>
        <a:solidFill>
          <a:srgbClr val="CF5315"/>
        </a:solidFill>
        <a:ln>
          <a:solidFill>
            <a:srgbClr val="CF5315"/>
          </a:solidFill>
        </a:ln>
      </dgm:spPr>
      <dgm:t>
        <a:bodyPr/>
        <a:lstStyle/>
        <a:p>
          <a:endParaRPr lang="ru-RU" dirty="0"/>
        </a:p>
      </dgm:t>
    </dgm:pt>
    <dgm:pt modelId="{66E2DAF1-D79C-467B-8605-1AA26A9AF061}" type="sibTrans" cxnId="{656218F3-AFD1-4CEA-B8AB-D5ECE3FC6F2B}">
      <dgm:prSet/>
      <dgm:spPr/>
      <dgm:t>
        <a:bodyPr/>
        <a:lstStyle/>
        <a:p>
          <a:endParaRPr lang="ru-RU"/>
        </a:p>
      </dgm:t>
    </dgm:pt>
    <dgm:pt modelId="{5B83B646-828F-4FF2-9FF7-4D1540E0D846}" type="parTrans" cxnId="{656218F3-AFD1-4CEA-B8AB-D5ECE3FC6F2B}">
      <dgm:prSet/>
      <dgm:spPr/>
      <dgm:t>
        <a:bodyPr/>
        <a:lstStyle/>
        <a:p>
          <a:endParaRPr lang="ru-RU"/>
        </a:p>
      </dgm:t>
    </dgm:pt>
    <dgm:pt modelId="{247F21D9-59CA-4F3E-91FA-67E4D5C5582D}">
      <dgm:prSet custT="1"/>
      <dgm:spPr/>
      <dgm:t>
        <a:bodyPr/>
        <a:lstStyle/>
        <a:p>
          <a:r>
            <a:rPr lang="ru-RU" sz="1000" dirty="0">
              <a:latin typeface="Times New Roman" panose="02020603050405020304" pitchFamily="18" charset="0"/>
              <a:cs typeface="Times New Roman" panose="02020603050405020304" pitchFamily="18" charset="0"/>
            </a:rPr>
            <a:t>Высушивание очищенной руды</a:t>
          </a:r>
        </a:p>
      </dgm:t>
    </dgm:pt>
    <dgm:pt modelId="{6AFED197-6A19-483F-A6F3-F338EF37EE47}" type="parTrans" cxnId="{5E4AD3E2-541F-4144-8C2E-3136A1805934}">
      <dgm:prSet/>
      <dgm:spPr/>
      <dgm:t>
        <a:bodyPr/>
        <a:lstStyle/>
        <a:p>
          <a:endParaRPr lang="ru-RU"/>
        </a:p>
      </dgm:t>
    </dgm:pt>
    <dgm:pt modelId="{235348C1-6E1F-4081-BE03-A5B26FACE7ED}" type="sibTrans" cxnId="{5E4AD3E2-541F-4144-8C2E-3136A1805934}">
      <dgm:prSet/>
      <dgm:spPr/>
      <dgm:t>
        <a:bodyPr/>
        <a:lstStyle/>
        <a:p>
          <a:endParaRPr lang="ru-RU"/>
        </a:p>
      </dgm:t>
    </dgm:pt>
    <dgm:pt modelId="{39BDFF3F-FA6E-4EB2-9088-ACE64A33CEFE}" type="pres">
      <dgm:prSet presAssocID="{4E589015-48EE-4830-9C44-714591C54812}" presName="linearFlow" presStyleCnt="0">
        <dgm:presLayoutVars>
          <dgm:dir/>
          <dgm:animLvl val="lvl"/>
          <dgm:resizeHandles val="exact"/>
        </dgm:presLayoutVars>
      </dgm:prSet>
      <dgm:spPr/>
      <dgm:t>
        <a:bodyPr/>
        <a:lstStyle/>
        <a:p>
          <a:endParaRPr lang="ru-RU"/>
        </a:p>
      </dgm:t>
    </dgm:pt>
    <dgm:pt modelId="{D1369007-B0F0-4105-A067-CD5FF406283E}" type="pres">
      <dgm:prSet presAssocID="{CBF0E21D-7058-4CB6-9D51-D7279E734ADC}" presName="composite" presStyleCnt="0"/>
      <dgm:spPr/>
    </dgm:pt>
    <dgm:pt modelId="{E8ADCD5B-9D7B-4A50-97F3-512CCC3D2EF3}" type="pres">
      <dgm:prSet presAssocID="{CBF0E21D-7058-4CB6-9D51-D7279E734ADC}" presName="parentText" presStyleLbl="alignNode1" presStyleIdx="0" presStyleCnt="3">
        <dgm:presLayoutVars>
          <dgm:chMax val="1"/>
          <dgm:bulletEnabled val="1"/>
        </dgm:presLayoutVars>
      </dgm:prSet>
      <dgm:spPr/>
      <dgm:t>
        <a:bodyPr/>
        <a:lstStyle/>
        <a:p>
          <a:endParaRPr lang="ru-RU"/>
        </a:p>
      </dgm:t>
    </dgm:pt>
    <dgm:pt modelId="{B965D536-B9D2-4636-A580-C5ED66C6C0CA}" type="pres">
      <dgm:prSet presAssocID="{CBF0E21D-7058-4CB6-9D51-D7279E734ADC}" presName="descendantText" presStyleLbl="alignAcc1" presStyleIdx="0" presStyleCnt="3" custLinFactNeighborX="3153" custLinFactNeighborY="-66388">
        <dgm:presLayoutVars>
          <dgm:bulletEnabled val="1"/>
        </dgm:presLayoutVars>
      </dgm:prSet>
      <dgm:spPr/>
      <dgm:t>
        <a:bodyPr/>
        <a:lstStyle/>
        <a:p>
          <a:endParaRPr lang="ru-RU"/>
        </a:p>
      </dgm:t>
    </dgm:pt>
    <dgm:pt modelId="{F6A21A58-84F6-48D9-B432-675B3D7A4B63}" type="pres">
      <dgm:prSet presAssocID="{F8106106-4B35-462A-9BBD-72F91AE7F328}" presName="sp" presStyleCnt="0"/>
      <dgm:spPr/>
    </dgm:pt>
    <dgm:pt modelId="{6FE3C7D7-EDE7-4E91-87A1-852522CBC58D}" type="pres">
      <dgm:prSet presAssocID="{ECDF0198-7B31-45CC-A2EE-36C65E0CBEAC}" presName="composite" presStyleCnt="0"/>
      <dgm:spPr/>
    </dgm:pt>
    <dgm:pt modelId="{8C1CF0D8-20E1-4396-80ED-D6588C391D7C}" type="pres">
      <dgm:prSet presAssocID="{ECDF0198-7B31-45CC-A2EE-36C65E0CBEAC}" presName="parentText" presStyleLbl="alignNode1" presStyleIdx="1" presStyleCnt="3">
        <dgm:presLayoutVars>
          <dgm:chMax val="1"/>
          <dgm:bulletEnabled val="1"/>
        </dgm:presLayoutVars>
      </dgm:prSet>
      <dgm:spPr/>
      <dgm:t>
        <a:bodyPr/>
        <a:lstStyle/>
        <a:p>
          <a:endParaRPr lang="ru-RU"/>
        </a:p>
      </dgm:t>
    </dgm:pt>
    <dgm:pt modelId="{B0AFB70A-E8DD-4BF8-A583-457EF63552AE}" type="pres">
      <dgm:prSet presAssocID="{ECDF0198-7B31-45CC-A2EE-36C65E0CBEAC}" presName="descendantText" presStyleLbl="alignAcc1" presStyleIdx="1" presStyleCnt="3" custLinFactNeighborX="0" custLinFactNeighborY="-22526">
        <dgm:presLayoutVars>
          <dgm:bulletEnabled val="1"/>
        </dgm:presLayoutVars>
      </dgm:prSet>
      <dgm:spPr/>
      <dgm:t>
        <a:bodyPr/>
        <a:lstStyle/>
        <a:p>
          <a:endParaRPr lang="ru-RU"/>
        </a:p>
      </dgm:t>
    </dgm:pt>
    <dgm:pt modelId="{FCAF100F-D35E-499D-85C9-AAD91B89C7A9}" type="pres">
      <dgm:prSet presAssocID="{66E2DAF1-D79C-467B-8605-1AA26A9AF061}" presName="sp" presStyleCnt="0"/>
      <dgm:spPr/>
    </dgm:pt>
    <dgm:pt modelId="{594C89F2-B3D4-4977-9FA0-C3F2F5A65C65}" type="pres">
      <dgm:prSet presAssocID="{EF561AB8-E690-498A-964E-B691E34E70F0}" presName="composite" presStyleCnt="0"/>
      <dgm:spPr/>
    </dgm:pt>
    <dgm:pt modelId="{35E6FA64-ACCD-4868-BBFD-A8A2ACDDE94A}" type="pres">
      <dgm:prSet presAssocID="{EF561AB8-E690-498A-964E-B691E34E70F0}" presName="parentText" presStyleLbl="alignNode1" presStyleIdx="2" presStyleCnt="3">
        <dgm:presLayoutVars>
          <dgm:chMax val="1"/>
          <dgm:bulletEnabled val="1"/>
        </dgm:presLayoutVars>
      </dgm:prSet>
      <dgm:spPr/>
      <dgm:t>
        <a:bodyPr/>
        <a:lstStyle/>
        <a:p>
          <a:endParaRPr lang="ru-RU"/>
        </a:p>
      </dgm:t>
    </dgm:pt>
    <dgm:pt modelId="{F0C01B79-8AB3-4BEB-9A7E-D0CD9A5A8002}" type="pres">
      <dgm:prSet presAssocID="{EF561AB8-E690-498A-964E-B691E34E70F0}" presName="descendantText" presStyleLbl="alignAcc1" presStyleIdx="2" presStyleCnt="3" custScaleY="226044" custLinFactNeighborY="0">
        <dgm:presLayoutVars>
          <dgm:bulletEnabled val="1"/>
        </dgm:presLayoutVars>
      </dgm:prSet>
      <dgm:spPr/>
      <dgm:t>
        <a:bodyPr/>
        <a:lstStyle/>
        <a:p>
          <a:endParaRPr lang="ru-RU"/>
        </a:p>
      </dgm:t>
    </dgm:pt>
  </dgm:ptLst>
  <dgm:cxnLst>
    <dgm:cxn modelId="{C15A0C82-455C-42DD-BBE2-B990DD5C7F99}" type="presOf" srcId="{59875091-AF37-4FCF-A917-436479CAAB44}" destId="{B965D536-B9D2-4636-A580-C5ED66C6C0CA}" srcOrd="0" destOrd="0" presId="urn:microsoft.com/office/officeart/2005/8/layout/chevron2"/>
    <dgm:cxn modelId="{11EA91C6-CA60-492E-A29C-74C1167B3B13}" type="presOf" srcId="{ECDF0198-7B31-45CC-A2EE-36C65E0CBEAC}" destId="{8C1CF0D8-20E1-4396-80ED-D6588C391D7C}" srcOrd="0" destOrd="0" presId="urn:microsoft.com/office/officeart/2005/8/layout/chevron2"/>
    <dgm:cxn modelId="{36C57F75-BB6A-471D-A78D-E36273340DE3}" type="presOf" srcId="{CBF0E21D-7058-4CB6-9D51-D7279E734ADC}" destId="{E8ADCD5B-9D7B-4A50-97F3-512CCC3D2EF3}" srcOrd="0" destOrd="0" presId="urn:microsoft.com/office/officeart/2005/8/layout/chevron2"/>
    <dgm:cxn modelId="{D20706D7-0EAF-4ECF-B299-221AC63323EB}" type="presOf" srcId="{247F21D9-59CA-4F3E-91FA-67E4D5C5582D}" destId="{B0AFB70A-E8DD-4BF8-A583-457EF63552AE}" srcOrd="0" destOrd="0" presId="urn:microsoft.com/office/officeart/2005/8/layout/chevron2"/>
    <dgm:cxn modelId="{F1F0031C-E88A-40D9-9994-7295CC17E9C6}" srcId="{4E589015-48EE-4830-9C44-714591C54812}" destId="{EF561AB8-E690-498A-964E-B691E34E70F0}" srcOrd="2" destOrd="0" parTransId="{AD715140-863D-4CAD-85E4-A641D4599F8B}" sibTransId="{9CF4BD92-0D53-47EA-878C-DF211C16191D}"/>
    <dgm:cxn modelId="{13FBBC7C-0507-45AD-9456-0F073D4CDA69}" type="presOf" srcId="{EF561AB8-E690-498A-964E-B691E34E70F0}" destId="{35E6FA64-ACCD-4868-BBFD-A8A2ACDDE94A}" srcOrd="0" destOrd="0" presId="urn:microsoft.com/office/officeart/2005/8/layout/chevron2"/>
    <dgm:cxn modelId="{656218F3-AFD1-4CEA-B8AB-D5ECE3FC6F2B}" srcId="{4E589015-48EE-4830-9C44-714591C54812}" destId="{ECDF0198-7B31-45CC-A2EE-36C65E0CBEAC}" srcOrd="1" destOrd="0" parTransId="{5B83B646-828F-4FF2-9FF7-4D1540E0D846}" sibTransId="{66E2DAF1-D79C-467B-8605-1AA26A9AF061}"/>
    <dgm:cxn modelId="{5E4AD3E2-541F-4144-8C2E-3136A1805934}" srcId="{ECDF0198-7B31-45CC-A2EE-36C65E0CBEAC}" destId="{247F21D9-59CA-4F3E-91FA-67E4D5C5582D}" srcOrd="0" destOrd="0" parTransId="{6AFED197-6A19-483F-A6F3-F338EF37EE47}" sibTransId="{235348C1-6E1F-4081-BE03-A5B26FACE7ED}"/>
    <dgm:cxn modelId="{99AAE4CB-5F42-4BF7-B103-A419D59B4C89}" srcId="{CBF0E21D-7058-4CB6-9D51-D7279E734ADC}" destId="{59875091-AF37-4FCF-A917-436479CAAB44}" srcOrd="0" destOrd="0" parTransId="{444CA574-665E-4646-98B1-66F948934FC9}" sibTransId="{7C9362F8-2BF2-4600-9683-887C91F45F90}"/>
    <dgm:cxn modelId="{DC13B85F-9391-400F-BE2C-0737936C4F8D}" srcId="{EF561AB8-E690-498A-964E-B691E34E70F0}" destId="{9BFC6D8D-175A-487A-912B-7D3C8E5168BC}" srcOrd="0" destOrd="0" parTransId="{6AE4E290-5E52-4E43-B426-BF4941771E2B}" sibTransId="{56698B3D-8E1A-4A82-A7A1-499F7BD7311F}"/>
    <dgm:cxn modelId="{864D246D-FB0D-4846-ACB9-98072E6CCA4C}" type="presOf" srcId="{9BFC6D8D-175A-487A-912B-7D3C8E5168BC}" destId="{F0C01B79-8AB3-4BEB-9A7E-D0CD9A5A8002}" srcOrd="0" destOrd="0" presId="urn:microsoft.com/office/officeart/2005/8/layout/chevron2"/>
    <dgm:cxn modelId="{F93A1A68-6DDB-4155-B085-70B6D67DCB14}" srcId="{4E589015-48EE-4830-9C44-714591C54812}" destId="{CBF0E21D-7058-4CB6-9D51-D7279E734ADC}" srcOrd="0" destOrd="0" parTransId="{1C8FFA67-2207-4B70-AFDD-3C9A4D1D23C3}" sibTransId="{F8106106-4B35-462A-9BBD-72F91AE7F328}"/>
    <dgm:cxn modelId="{C6871EB3-CF8E-48D5-9C07-C6B402732697}" type="presOf" srcId="{4E589015-48EE-4830-9C44-714591C54812}" destId="{39BDFF3F-FA6E-4EB2-9088-ACE64A33CEFE}" srcOrd="0" destOrd="0" presId="urn:microsoft.com/office/officeart/2005/8/layout/chevron2"/>
    <dgm:cxn modelId="{E07B446A-5F91-43D1-8A48-9872FB6B39E1}" type="presParOf" srcId="{39BDFF3F-FA6E-4EB2-9088-ACE64A33CEFE}" destId="{D1369007-B0F0-4105-A067-CD5FF406283E}" srcOrd="0" destOrd="0" presId="urn:microsoft.com/office/officeart/2005/8/layout/chevron2"/>
    <dgm:cxn modelId="{1696269B-B24E-4D69-B71D-CD1A0FEF8F9B}" type="presParOf" srcId="{D1369007-B0F0-4105-A067-CD5FF406283E}" destId="{E8ADCD5B-9D7B-4A50-97F3-512CCC3D2EF3}" srcOrd="0" destOrd="0" presId="urn:microsoft.com/office/officeart/2005/8/layout/chevron2"/>
    <dgm:cxn modelId="{A01B2C86-415F-4DDA-945D-97683217B45A}" type="presParOf" srcId="{D1369007-B0F0-4105-A067-CD5FF406283E}" destId="{B965D536-B9D2-4636-A580-C5ED66C6C0CA}" srcOrd="1" destOrd="0" presId="urn:microsoft.com/office/officeart/2005/8/layout/chevron2"/>
    <dgm:cxn modelId="{AD648715-0002-4082-AD92-1B811F53FDF7}" type="presParOf" srcId="{39BDFF3F-FA6E-4EB2-9088-ACE64A33CEFE}" destId="{F6A21A58-84F6-48D9-B432-675B3D7A4B63}" srcOrd="1" destOrd="0" presId="urn:microsoft.com/office/officeart/2005/8/layout/chevron2"/>
    <dgm:cxn modelId="{9DD3CF51-8865-43E5-8AD1-E7157FE6F5F7}" type="presParOf" srcId="{39BDFF3F-FA6E-4EB2-9088-ACE64A33CEFE}" destId="{6FE3C7D7-EDE7-4E91-87A1-852522CBC58D}" srcOrd="2" destOrd="0" presId="urn:microsoft.com/office/officeart/2005/8/layout/chevron2"/>
    <dgm:cxn modelId="{FEF2D8F9-613E-4925-A51B-EBB226FD0830}" type="presParOf" srcId="{6FE3C7D7-EDE7-4E91-87A1-852522CBC58D}" destId="{8C1CF0D8-20E1-4396-80ED-D6588C391D7C}" srcOrd="0" destOrd="0" presId="urn:microsoft.com/office/officeart/2005/8/layout/chevron2"/>
    <dgm:cxn modelId="{9E1C0BA3-D22D-432E-BC2F-4A8ACA8117F3}" type="presParOf" srcId="{6FE3C7D7-EDE7-4E91-87A1-852522CBC58D}" destId="{B0AFB70A-E8DD-4BF8-A583-457EF63552AE}" srcOrd="1" destOrd="0" presId="urn:microsoft.com/office/officeart/2005/8/layout/chevron2"/>
    <dgm:cxn modelId="{F053E4F2-B907-4A63-AC7C-F7378173E42E}" type="presParOf" srcId="{39BDFF3F-FA6E-4EB2-9088-ACE64A33CEFE}" destId="{FCAF100F-D35E-499D-85C9-AAD91B89C7A9}" srcOrd="3" destOrd="0" presId="urn:microsoft.com/office/officeart/2005/8/layout/chevron2"/>
    <dgm:cxn modelId="{BA5401B1-76E5-48C2-A50C-F9DE4DA1EAF2}" type="presParOf" srcId="{39BDFF3F-FA6E-4EB2-9088-ACE64A33CEFE}" destId="{594C89F2-B3D4-4977-9FA0-C3F2F5A65C65}" srcOrd="4" destOrd="0" presId="urn:microsoft.com/office/officeart/2005/8/layout/chevron2"/>
    <dgm:cxn modelId="{8B0FF5CA-F7BD-4507-AA5D-F1CA2E2E1D44}" type="presParOf" srcId="{594C89F2-B3D4-4977-9FA0-C3F2F5A65C65}" destId="{35E6FA64-ACCD-4868-BBFD-A8A2ACDDE94A}" srcOrd="0" destOrd="0" presId="urn:microsoft.com/office/officeart/2005/8/layout/chevron2"/>
    <dgm:cxn modelId="{78D0F660-CE93-4C15-91F6-61B5E5DDCCF8}" type="presParOf" srcId="{594C89F2-B3D4-4977-9FA0-C3F2F5A65C65}" destId="{F0C01B79-8AB3-4BEB-9A7E-D0CD9A5A8002}" srcOrd="1" destOrd="0" presId="urn:microsoft.com/office/officeart/2005/8/layout/chevron2"/>
  </dgm:cxnLst>
  <dgm:bg/>
  <dgm:whole/>
  <dgm:extLst>
    <a:ext uri="http://schemas.microsoft.com/office/drawing/2008/diagram">
      <dsp:dataModelExt xmlns:dsp="http://schemas.microsoft.com/office/drawing/2008/diagram" xmlns="" relId="rId7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8702E7E-D46D-4299-B66F-2B0403BD44DF}"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351CD2EE-4032-46D5-A87D-3C23010197BA}">
      <dgm:prSet phldrT="[Текст]"/>
      <dgm:spPr>
        <a:solidFill>
          <a:schemeClr val="accent4">
            <a:lumMod val="60000"/>
            <a:lumOff val="40000"/>
          </a:schemeClr>
        </a:solidFill>
        <a:ln>
          <a:solidFill>
            <a:schemeClr val="accent4">
              <a:lumMod val="60000"/>
              <a:lumOff val="40000"/>
            </a:schemeClr>
          </a:solidFill>
        </a:ln>
      </dgm:spPr>
      <dgm:t>
        <a:bodyPr/>
        <a:lstStyle/>
        <a:p>
          <a:endParaRPr lang="ru-RU" dirty="0"/>
        </a:p>
      </dgm:t>
    </dgm:pt>
    <dgm:pt modelId="{6C51144E-D617-497A-B664-479A5F514769}" type="parTrans" cxnId="{1961178C-9ADD-4A85-8F49-022AC1A465E5}">
      <dgm:prSet/>
      <dgm:spPr/>
      <dgm:t>
        <a:bodyPr/>
        <a:lstStyle/>
        <a:p>
          <a:endParaRPr lang="ru-RU"/>
        </a:p>
      </dgm:t>
    </dgm:pt>
    <dgm:pt modelId="{EA10A05C-B1AC-499C-B372-31A3752BEDB8}" type="sibTrans" cxnId="{1961178C-9ADD-4A85-8F49-022AC1A465E5}">
      <dgm:prSet/>
      <dgm:spPr/>
      <dgm:t>
        <a:bodyPr/>
        <a:lstStyle/>
        <a:p>
          <a:endParaRPr lang="ru-RU"/>
        </a:p>
      </dgm:t>
    </dgm:pt>
    <dgm:pt modelId="{CDC8713A-92A1-49E4-AFB9-82478AFF2D7C}">
      <dgm:prSet phldrT="[Текст]" custT="1"/>
      <dgm:spPr>
        <a:ln>
          <a:solidFill>
            <a:schemeClr val="accent5">
              <a:lumMod val="60000"/>
              <a:lumOff val="40000"/>
            </a:schemeClr>
          </a:solidFill>
        </a:ln>
      </dgm:spPr>
      <dgm:t>
        <a:bodyPr/>
        <a:lstStyle/>
        <a:p>
          <a:r>
            <a:rPr lang="ru-RU" sz="1000" dirty="0">
              <a:latin typeface="Times New Roman" panose="02020603050405020304" pitchFamily="18" charset="0"/>
              <a:cs typeface="Times New Roman" panose="02020603050405020304" pitchFamily="18" charset="0"/>
            </a:rPr>
            <a:t>Отбор образца апатитовой руды с месторождения </a:t>
          </a:r>
          <a:r>
            <a:rPr lang="ru-RU" sz="1000" dirty="0" err="1">
              <a:latin typeface="Times New Roman" panose="02020603050405020304" pitchFamily="18" charset="0"/>
              <a:cs typeface="Times New Roman" panose="02020603050405020304" pitchFamily="18" charset="0"/>
            </a:rPr>
            <a:t>Кукисвумчорр</a:t>
          </a:r>
          <a:endParaRPr lang="ru-RU" sz="1000" dirty="0">
            <a:latin typeface="Times New Roman" panose="02020603050405020304" pitchFamily="18" charset="0"/>
            <a:cs typeface="Times New Roman" panose="02020603050405020304" pitchFamily="18" charset="0"/>
          </a:endParaRPr>
        </a:p>
      </dgm:t>
    </dgm:pt>
    <dgm:pt modelId="{169AC3EC-26BC-4AF7-9CA5-73A440E9771B}" type="parTrans" cxnId="{D12F41F7-73A3-49D5-AF8F-C66C46E6B110}">
      <dgm:prSet/>
      <dgm:spPr/>
      <dgm:t>
        <a:bodyPr/>
        <a:lstStyle/>
        <a:p>
          <a:endParaRPr lang="ru-RU"/>
        </a:p>
      </dgm:t>
    </dgm:pt>
    <dgm:pt modelId="{3CEF8F0B-D80B-4C4B-B95A-4364A7DD20B0}" type="sibTrans" cxnId="{D12F41F7-73A3-49D5-AF8F-C66C46E6B110}">
      <dgm:prSet/>
      <dgm:spPr/>
      <dgm:t>
        <a:bodyPr/>
        <a:lstStyle/>
        <a:p>
          <a:endParaRPr lang="ru-RU"/>
        </a:p>
      </dgm:t>
    </dgm:pt>
    <dgm:pt modelId="{7C6177EA-6960-425B-82DC-972717A2BF0F}">
      <dgm:prSet phldrT="[Текст]"/>
      <dgm:spPr>
        <a:solidFill>
          <a:srgbClr val="CF5315"/>
        </a:solidFill>
        <a:ln>
          <a:solidFill>
            <a:srgbClr val="CF5315"/>
          </a:solidFill>
        </a:ln>
      </dgm:spPr>
      <dgm:t>
        <a:bodyPr/>
        <a:lstStyle/>
        <a:p>
          <a:endParaRPr lang="ru-RU" dirty="0"/>
        </a:p>
      </dgm:t>
    </dgm:pt>
    <dgm:pt modelId="{B8AF5E02-AE7E-44DE-96BC-D1A96D5EBEC0}" type="parTrans" cxnId="{F2DAD095-CB03-458B-B9B3-52B6E087BBDA}">
      <dgm:prSet/>
      <dgm:spPr/>
      <dgm:t>
        <a:bodyPr/>
        <a:lstStyle/>
        <a:p>
          <a:endParaRPr lang="ru-RU"/>
        </a:p>
      </dgm:t>
    </dgm:pt>
    <dgm:pt modelId="{4F252C7C-4CB1-48C4-B69A-075F71ECF0E0}" type="sibTrans" cxnId="{F2DAD095-CB03-458B-B9B3-52B6E087BBDA}">
      <dgm:prSet/>
      <dgm:spPr/>
      <dgm:t>
        <a:bodyPr/>
        <a:lstStyle/>
        <a:p>
          <a:endParaRPr lang="ru-RU"/>
        </a:p>
      </dgm:t>
    </dgm:pt>
    <dgm:pt modelId="{FF764A6F-FC9B-4312-B5F8-5512075D4683}">
      <dgm:prSet phldrT="[Текст]" custT="1"/>
      <dgm:spPr/>
      <dgm:t>
        <a:bodyPr/>
        <a:lstStyle/>
        <a:p>
          <a:r>
            <a:rPr lang="ru-RU" sz="1000" dirty="0">
              <a:latin typeface="Times New Roman" panose="02020603050405020304" pitchFamily="18" charset="0"/>
              <a:cs typeface="Times New Roman" panose="02020603050405020304" pitchFamily="18" charset="0"/>
            </a:rPr>
            <a:t>Отбор навески апатитовой руды</a:t>
          </a:r>
        </a:p>
      </dgm:t>
    </dgm:pt>
    <dgm:pt modelId="{56E5BFDA-1D9F-480B-BF1F-746DA2192A22}" type="parTrans" cxnId="{96DE7715-5C88-4496-AD1B-1DD81B21F7B1}">
      <dgm:prSet/>
      <dgm:spPr/>
      <dgm:t>
        <a:bodyPr/>
        <a:lstStyle/>
        <a:p>
          <a:endParaRPr lang="ru-RU"/>
        </a:p>
      </dgm:t>
    </dgm:pt>
    <dgm:pt modelId="{97E3E9AE-CF57-4185-B1DF-EA8AAC3CE68F}" type="sibTrans" cxnId="{96DE7715-5C88-4496-AD1B-1DD81B21F7B1}">
      <dgm:prSet/>
      <dgm:spPr/>
      <dgm:t>
        <a:bodyPr/>
        <a:lstStyle/>
        <a:p>
          <a:endParaRPr lang="ru-RU"/>
        </a:p>
      </dgm:t>
    </dgm:pt>
    <dgm:pt modelId="{6C5F1B84-BF9C-4600-888F-95F1B68C76E1}">
      <dgm:prSet phldrT="[Текст]"/>
      <dgm:spPr>
        <a:solidFill>
          <a:schemeClr val="accent6"/>
        </a:solidFill>
        <a:ln>
          <a:solidFill>
            <a:schemeClr val="accent6"/>
          </a:solidFill>
        </a:ln>
      </dgm:spPr>
      <dgm:t>
        <a:bodyPr/>
        <a:lstStyle/>
        <a:p>
          <a:endParaRPr lang="ru-RU" dirty="0"/>
        </a:p>
      </dgm:t>
    </dgm:pt>
    <dgm:pt modelId="{EDE7612A-57B6-449D-92A0-0E36D467456F}" type="parTrans" cxnId="{D551DED7-1267-4D60-864B-A4411AA040E4}">
      <dgm:prSet/>
      <dgm:spPr/>
      <dgm:t>
        <a:bodyPr/>
        <a:lstStyle/>
        <a:p>
          <a:endParaRPr lang="ru-RU"/>
        </a:p>
      </dgm:t>
    </dgm:pt>
    <dgm:pt modelId="{04EF5C66-2580-4065-9147-FC51E9B05CA1}" type="sibTrans" cxnId="{D551DED7-1267-4D60-864B-A4411AA040E4}">
      <dgm:prSet/>
      <dgm:spPr/>
      <dgm:t>
        <a:bodyPr/>
        <a:lstStyle/>
        <a:p>
          <a:endParaRPr lang="ru-RU"/>
        </a:p>
      </dgm:t>
    </dgm:pt>
    <dgm:pt modelId="{18243CED-87E6-4EFB-AA27-C35C108206CB}">
      <dgm:prSet phldrT="[Текст]" custT="1"/>
      <dgm:spPr/>
      <dgm:t>
        <a:bodyPr/>
        <a:lstStyle/>
        <a:p>
          <a:r>
            <a:rPr lang="ru-RU" sz="1000" dirty="0">
              <a:latin typeface="Times New Roman" panose="02020603050405020304" pitchFamily="18" charset="0"/>
              <a:cs typeface="Times New Roman" panose="02020603050405020304" pitchFamily="18" charset="0"/>
            </a:rPr>
            <a:t>Измельчение апатитовой руды в опаловой ступке</a:t>
          </a:r>
        </a:p>
      </dgm:t>
    </dgm:pt>
    <dgm:pt modelId="{75046A2E-DCD5-47AF-94D9-6D42FE592AD8}" type="parTrans" cxnId="{7A0E1CEC-07C8-4F4F-89BE-6C0A63D9CA2C}">
      <dgm:prSet/>
      <dgm:spPr/>
      <dgm:t>
        <a:bodyPr/>
        <a:lstStyle/>
        <a:p>
          <a:endParaRPr lang="ru-RU"/>
        </a:p>
      </dgm:t>
    </dgm:pt>
    <dgm:pt modelId="{371F3729-B5D0-45F1-8082-B0A4DA297419}" type="sibTrans" cxnId="{7A0E1CEC-07C8-4F4F-89BE-6C0A63D9CA2C}">
      <dgm:prSet/>
      <dgm:spPr/>
      <dgm:t>
        <a:bodyPr/>
        <a:lstStyle/>
        <a:p>
          <a:endParaRPr lang="ru-RU"/>
        </a:p>
      </dgm:t>
    </dgm:pt>
    <dgm:pt modelId="{507B2475-BDBD-485F-9A4D-59EF36DC1D4A}" type="pres">
      <dgm:prSet presAssocID="{48702E7E-D46D-4299-B66F-2B0403BD44DF}" presName="linearFlow" presStyleCnt="0">
        <dgm:presLayoutVars>
          <dgm:dir/>
          <dgm:animLvl val="lvl"/>
          <dgm:resizeHandles val="exact"/>
        </dgm:presLayoutVars>
      </dgm:prSet>
      <dgm:spPr/>
      <dgm:t>
        <a:bodyPr/>
        <a:lstStyle/>
        <a:p>
          <a:endParaRPr lang="ru-RU"/>
        </a:p>
      </dgm:t>
    </dgm:pt>
    <dgm:pt modelId="{3B3E9205-CE9F-4B0B-8380-A224579EBC3F}" type="pres">
      <dgm:prSet presAssocID="{351CD2EE-4032-46D5-A87D-3C23010197BA}" presName="composite" presStyleCnt="0"/>
      <dgm:spPr/>
    </dgm:pt>
    <dgm:pt modelId="{ED08A5D4-235B-4A06-82FA-844736CF1FB7}" type="pres">
      <dgm:prSet presAssocID="{351CD2EE-4032-46D5-A87D-3C23010197BA}" presName="parentText" presStyleLbl="alignNode1" presStyleIdx="0" presStyleCnt="3" custLinFactNeighborX="0" custLinFactNeighborY="-6651">
        <dgm:presLayoutVars>
          <dgm:chMax val="1"/>
          <dgm:bulletEnabled val="1"/>
        </dgm:presLayoutVars>
      </dgm:prSet>
      <dgm:spPr/>
      <dgm:t>
        <a:bodyPr/>
        <a:lstStyle/>
        <a:p>
          <a:endParaRPr lang="ru-RU"/>
        </a:p>
      </dgm:t>
    </dgm:pt>
    <dgm:pt modelId="{B77F15CD-E94C-4F5F-B4D9-82F314EDEC89}" type="pres">
      <dgm:prSet presAssocID="{351CD2EE-4032-46D5-A87D-3C23010197BA}" presName="descendantText" presStyleLbl="alignAcc1" presStyleIdx="0" presStyleCnt="3" custLinFactNeighborX="0" custLinFactNeighborY="2298">
        <dgm:presLayoutVars>
          <dgm:bulletEnabled val="1"/>
        </dgm:presLayoutVars>
      </dgm:prSet>
      <dgm:spPr/>
      <dgm:t>
        <a:bodyPr/>
        <a:lstStyle/>
        <a:p>
          <a:endParaRPr lang="ru-RU"/>
        </a:p>
      </dgm:t>
    </dgm:pt>
    <dgm:pt modelId="{B71DCCAD-50F8-4C64-987E-DFA8C543CF0C}" type="pres">
      <dgm:prSet presAssocID="{EA10A05C-B1AC-499C-B372-31A3752BEDB8}" presName="sp" presStyleCnt="0"/>
      <dgm:spPr/>
    </dgm:pt>
    <dgm:pt modelId="{5CDC49D0-0FC1-4D2F-B1B7-22499BC9BCF9}" type="pres">
      <dgm:prSet presAssocID="{7C6177EA-6960-425B-82DC-972717A2BF0F}" presName="composite" presStyleCnt="0"/>
      <dgm:spPr/>
    </dgm:pt>
    <dgm:pt modelId="{F6FDB134-7AD5-4B25-8AB1-A7678A07E6DB}" type="pres">
      <dgm:prSet presAssocID="{7C6177EA-6960-425B-82DC-972717A2BF0F}" presName="parentText" presStyleLbl="alignNode1" presStyleIdx="1" presStyleCnt="3">
        <dgm:presLayoutVars>
          <dgm:chMax val="1"/>
          <dgm:bulletEnabled val="1"/>
        </dgm:presLayoutVars>
      </dgm:prSet>
      <dgm:spPr/>
      <dgm:t>
        <a:bodyPr/>
        <a:lstStyle/>
        <a:p>
          <a:endParaRPr lang="ru-RU"/>
        </a:p>
      </dgm:t>
    </dgm:pt>
    <dgm:pt modelId="{DE989DCC-EA17-4BE0-A220-0AC67D03A35D}" type="pres">
      <dgm:prSet presAssocID="{7C6177EA-6960-425B-82DC-972717A2BF0F}" presName="descendantText" presStyleLbl="alignAcc1" presStyleIdx="1" presStyleCnt="3" custLinFactNeighborY="0">
        <dgm:presLayoutVars>
          <dgm:bulletEnabled val="1"/>
        </dgm:presLayoutVars>
      </dgm:prSet>
      <dgm:spPr/>
      <dgm:t>
        <a:bodyPr/>
        <a:lstStyle/>
        <a:p>
          <a:endParaRPr lang="ru-RU"/>
        </a:p>
      </dgm:t>
    </dgm:pt>
    <dgm:pt modelId="{71CD1B8C-5033-4F83-BABB-1939E4D7FFC2}" type="pres">
      <dgm:prSet presAssocID="{4F252C7C-4CB1-48C4-B69A-075F71ECF0E0}" presName="sp" presStyleCnt="0"/>
      <dgm:spPr/>
    </dgm:pt>
    <dgm:pt modelId="{0F0AFA1B-CFCC-4EE3-AA36-456381467CE4}" type="pres">
      <dgm:prSet presAssocID="{6C5F1B84-BF9C-4600-888F-95F1B68C76E1}" presName="composite" presStyleCnt="0"/>
      <dgm:spPr/>
    </dgm:pt>
    <dgm:pt modelId="{5B123555-0ACE-4161-8C9F-B1DA1A7F6798}" type="pres">
      <dgm:prSet presAssocID="{6C5F1B84-BF9C-4600-888F-95F1B68C76E1}" presName="parentText" presStyleLbl="alignNode1" presStyleIdx="2" presStyleCnt="3">
        <dgm:presLayoutVars>
          <dgm:chMax val="1"/>
          <dgm:bulletEnabled val="1"/>
        </dgm:presLayoutVars>
      </dgm:prSet>
      <dgm:spPr/>
      <dgm:t>
        <a:bodyPr/>
        <a:lstStyle/>
        <a:p>
          <a:endParaRPr lang="ru-RU"/>
        </a:p>
      </dgm:t>
    </dgm:pt>
    <dgm:pt modelId="{209FFEED-B4A7-428F-A383-50831AB0D740}" type="pres">
      <dgm:prSet presAssocID="{6C5F1B84-BF9C-4600-888F-95F1B68C76E1}" presName="descendantText" presStyleLbl="alignAcc1" presStyleIdx="2" presStyleCnt="3">
        <dgm:presLayoutVars>
          <dgm:bulletEnabled val="1"/>
        </dgm:presLayoutVars>
      </dgm:prSet>
      <dgm:spPr/>
      <dgm:t>
        <a:bodyPr/>
        <a:lstStyle/>
        <a:p>
          <a:endParaRPr lang="ru-RU"/>
        </a:p>
      </dgm:t>
    </dgm:pt>
  </dgm:ptLst>
  <dgm:cxnLst>
    <dgm:cxn modelId="{F2DAD095-CB03-458B-B9B3-52B6E087BBDA}" srcId="{48702E7E-D46D-4299-B66F-2B0403BD44DF}" destId="{7C6177EA-6960-425B-82DC-972717A2BF0F}" srcOrd="1" destOrd="0" parTransId="{B8AF5E02-AE7E-44DE-96BC-D1A96D5EBEC0}" sibTransId="{4F252C7C-4CB1-48C4-B69A-075F71ECF0E0}"/>
    <dgm:cxn modelId="{6C380343-320B-4C78-87F7-B64C43160B14}" type="presOf" srcId="{6C5F1B84-BF9C-4600-888F-95F1B68C76E1}" destId="{5B123555-0ACE-4161-8C9F-B1DA1A7F6798}" srcOrd="0" destOrd="0" presId="urn:microsoft.com/office/officeart/2005/8/layout/chevron2"/>
    <dgm:cxn modelId="{D551DED7-1267-4D60-864B-A4411AA040E4}" srcId="{48702E7E-D46D-4299-B66F-2B0403BD44DF}" destId="{6C5F1B84-BF9C-4600-888F-95F1B68C76E1}" srcOrd="2" destOrd="0" parTransId="{EDE7612A-57B6-449D-92A0-0E36D467456F}" sibTransId="{04EF5C66-2580-4065-9147-FC51E9B05CA1}"/>
    <dgm:cxn modelId="{642AB0EC-F6B0-4033-A0C6-ED693E910F88}" type="presOf" srcId="{FF764A6F-FC9B-4312-B5F8-5512075D4683}" destId="{DE989DCC-EA17-4BE0-A220-0AC67D03A35D}" srcOrd="0" destOrd="0" presId="urn:microsoft.com/office/officeart/2005/8/layout/chevron2"/>
    <dgm:cxn modelId="{381D822F-B161-44C7-83D6-A75CF64BFA48}" type="presOf" srcId="{18243CED-87E6-4EFB-AA27-C35C108206CB}" destId="{209FFEED-B4A7-428F-A383-50831AB0D740}" srcOrd="0" destOrd="0" presId="urn:microsoft.com/office/officeart/2005/8/layout/chevron2"/>
    <dgm:cxn modelId="{34B35B4D-063B-456D-A6E6-AB48CEAA92EF}" type="presOf" srcId="{48702E7E-D46D-4299-B66F-2B0403BD44DF}" destId="{507B2475-BDBD-485F-9A4D-59EF36DC1D4A}" srcOrd="0" destOrd="0" presId="urn:microsoft.com/office/officeart/2005/8/layout/chevron2"/>
    <dgm:cxn modelId="{1961178C-9ADD-4A85-8F49-022AC1A465E5}" srcId="{48702E7E-D46D-4299-B66F-2B0403BD44DF}" destId="{351CD2EE-4032-46D5-A87D-3C23010197BA}" srcOrd="0" destOrd="0" parTransId="{6C51144E-D617-497A-B664-479A5F514769}" sibTransId="{EA10A05C-B1AC-499C-B372-31A3752BEDB8}"/>
    <dgm:cxn modelId="{96DE7715-5C88-4496-AD1B-1DD81B21F7B1}" srcId="{7C6177EA-6960-425B-82DC-972717A2BF0F}" destId="{FF764A6F-FC9B-4312-B5F8-5512075D4683}" srcOrd="0" destOrd="0" parTransId="{56E5BFDA-1D9F-480B-BF1F-746DA2192A22}" sibTransId="{97E3E9AE-CF57-4185-B1DF-EA8AAC3CE68F}"/>
    <dgm:cxn modelId="{7A0E1CEC-07C8-4F4F-89BE-6C0A63D9CA2C}" srcId="{6C5F1B84-BF9C-4600-888F-95F1B68C76E1}" destId="{18243CED-87E6-4EFB-AA27-C35C108206CB}" srcOrd="0" destOrd="0" parTransId="{75046A2E-DCD5-47AF-94D9-6D42FE592AD8}" sibTransId="{371F3729-B5D0-45F1-8082-B0A4DA297419}"/>
    <dgm:cxn modelId="{B0F3CA0E-E855-45CE-8882-CD56BA8E12F4}" type="presOf" srcId="{CDC8713A-92A1-49E4-AFB9-82478AFF2D7C}" destId="{B77F15CD-E94C-4F5F-B4D9-82F314EDEC89}" srcOrd="0" destOrd="0" presId="urn:microsoft.com/office/officeart/2005/8/layout/chevron2"/>
    <dgm:cxn modelId="{A6BAADDD-04EF-4351-AA50-DD81F044B877}" type="presOf" srcId="{7C6177EA-6960-425B-82DC-972717A2BF0F}" destId="{F6FDB134-7AD5-4B25-8AB1-A7678A07E6DB}" srcOrd="0" destOrd="0" presId="urn:microsoft.com/office/officeart/2005/8/layout/chevron2"/>
    <dgm:cxn modelId="{D12F41F7-73A3-49D5-AF8F-C66C46E6B110}" srcId="{351CD2EE-4032-46D5-A87D-3C23010197BA}" destId="{CDC8713A-92A1-49E4-AFB9-82478AFF2D7C}" srcOrd="0" destOrd="0" parTransId="{169AC3EC-26BC-4AF7-9CA5-73A440E9771B}" sibTransId="{3CEF8F0B-D80B-4C4B-B95A-4364A7DD20B0}"/>
    <dgm:cxn modelId="{0A4D6515-845A-4A7A-AAEB-569F095334E8}" type="presOf" srcId="{351CD2EE-4032-46D5-A87D-3C23010197BA}" destId="{ED08A5D4-235B-4A06-82FA-844736CF1FB7}" srcOrd="0" destOrd="0" presId="urn:microsoft.com/office/officeart/2005/8/layout/chevron2"/>
    <dgm:cxn modelId="{6995E934-EC5A-4C0C-A7C3-EE0B0198B222}" type="presParOf" srcId="{507B2475-BDBD-485F-9A4D-59EF36DC1D4A}" destId="{3B3E9205-CE9F-4B0B-8380-A224579EBC3F}" srcOrd="0" destOrd="0" presId="urn:microsoft.com/office/officeart/2005/8/layout/chevron2"/>
    <dgm:cxn modelId="{959B8F82-F387-4A52-9688-ACAEF2C4E404}" type="presParOf" srcId="{3B3E9205-CE9F-4B0B-8380-A224579EBC3F}" destId="{ED08A5D4-235B-4A06-82FA-844736CF1FB7}" srcOrd="0" destOrd="0" presId="urn:microsoft.com/office/officeart/2005/8/layout/chevron2"/>
    <dgm:cxn modelId="{644E37E5-6D3C-4D1E-84E9-51472A820A38}" type="presParOf" srcId="{3B3E9205-CE9F-4B0B-8380-A224579EBC3F}" destId="{B77F15CD-E94C-4F5F-B4D9-82F314EDEC89}" srcOrd="1" destOrd="0" presId="urn:microsoft.com/office/officeart/2005/8/layout/chevron2"/>
    <dgm:cxn modelId="{014FBF57-C88F-49B7-BE60-4CCEAB99F18A}" type="presParOf" srcId="{507B2475-BDBD-485F-9A4D-59EF36DC1D4A}" destId="{B71DCCAD-50F8-4C64-987E-DFA8C543CF0C}" srcOrd="1" destOrd="0" presId="urn:microsoft.com/office/officeart/2005/8/layout/chevron2"/>
    <dgm:cxn modelId="{7EEB81D9-0600-4589-B87E-714ADFF53386}" type="presParOf" srcId="{507B2475-BDBD-485F-9A4D-59EF36DC1D4A}" destId="{5CDC49D0-0FC1-4D2F-B1B7-22499BC9BCF9}" srcOrd="2" destOrd="0" presId="urn:microsoft.com/office/officeart/2005/8/layout/chevron2"/>
    <dgm:cxn modelId="{3D9F2911-63AA-44B4-853A-41AAFEEC08E6}" type="presParOf" srcId="{5CDC49D0-0FC1-4D2F-B1B7-22499BC9BCF9}" destId="{F6FDB134-7AD5-4B25-8AB1-A7678A07E6DB}" srcOrd="0" destOrd="0" presId="urn:microsoft.com/office/officeart/2005/8/layout/chevron2"/>
    <dgm:cxn modelId="{39361F5F-884D-451F-9238-F9C1C9C75416}" type="presParOf" srcId="{5CDC49D0-0FC1-4D2F-B1B7-22499BC9BCF9}" destId="{DE989DCC-EA17-4BE0-A220-0AC67D03A35D}" srcOrd="1" destOrd="0" presId="urn:microsoft.com/office/officeart/2005/8/layout/chevron2"/>
    <dgm:cxn modelId="{BF616AAD-11AF-4941-AB86-3CF6BD486B80}" type="presParOf" srcId="{507B2475-BDBD-485F-9A4D-59EF36DC1D4A}" destId="{71CD1B8C-5033-4F83-BABB-1939E4D7FFC2}" srcOrd="3" destOrd="0" presId="urn:microsoft.com/office/officeart/2005/8/layout/chevron2"/>
    <dgm:cxn modelId="{90F997C8-7732-40D2-8A16-BAB0A825F095}" type="presParOf" srcId="{507B2475-BDBD-485F-9A4D-59EF36DC1D4A}" destId="{0F0AFA1B-CFCC-4EE3-AA36-456381467CE4}" srcOrd="4" destOrd="0" presId="urn:microsoft.com/office/officeart/2005/8/layout/chevron2"/>
    <dgm:cxn modelId="{63D07257-8D77-4D4D-92DB-A397249135F1}" type="presParOf" srcId="{0F0AFA1B-CFCC-4EE3-AA36-456381467CE4}" destId="{5B123555-0ACE-4161-8C9F-B1DA1A7F6798}" srcOrd="0" destOrd="0" presId="urn:microsoft.com/office/officeart/2005/8/layout/chevron2"/>
    <dgm:cxn modelId="{0202076C-0CE9-43C7-9788-5CE6CB4FEA1F}" type="presParOf" srcId="{0F0AFA1B-CFCC-4EE3-AA36-456381467CE4}" destId="{209FFEED-B4A7-428F-A383-50831AB0D740}" srcOrd="1" destOrd="0" presId="urn:microsoft.com/office/officeart/2005/8/layout/chevron2"/>
  </dgm:cxnLst>
  <dgm:bg/>
  <dgm:whole/>
  <dgm:extLst>
    <a:ext uri="http://schemas.microsoft.com/office/drawing/2008/diagram">
      <dsp:dataModelExt xmlns:dsp="http://schemas.microsoft.com/office/drawing/2008/diagram" xmlns="" relId="rId7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AFC6C45-6A25-460F-99FF-D82B0C810568}">
      <dsp:nvSpPr>
        <dsp:cNvPr id="0" name=""/>
        <dsp:cNvSpPr/>
      </dsp:nvSpPr>
      <dsp:spPr>
        <a:xfrm rot="5400000">
          <a:off x="-125143" y="126409"/>
          <a:ext cx="834291" cy="584004"/>
        </a:xfrm>
        <a:prstGeom prst="chevron">
          <a:avLst/>
        </a:prstGeom>
        <a:solidFill>
          <a:schemeClr val="accent4">
            <a:lumMod val="60000"/>
            <a:lumOff val="40000"/>
          </a:schemeClr>
        </a:solidFill>
        <a:ln w="12700" cap="flat" cmpd="sng" algn="ctr">
          <a:solidFill>
            <a:schemeClr val="accent4">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ru-RU" sz="1000" kern="1200" dirty="0">
            <a:latin typeface="Times New Roman" panose="02020603050405020304" pitchFamily="18" charset="0"/>
            <a:cs typeface="Times New Roman" panose="02020603050405020304" pitchFamily="18" charset="0"/>
          </a:endParaRPr>
        </a:p>
      </dsp:txBody>
      <dsp:txXfrm rot="5400000">
        <a:off x="-125143" y="126409"/>
        <a:ext cx="834291" cy="584004"/>
      </dsp:txXfrm>
    </dsp:sp>
    <dsp:sp modelId="{90684187-A4A2-46A3-AEEC-15C36EA2F1EB}">
      <dsp:nvSpPr>
        <dsp:cNvPr id="0" name=""/>
        <dsp:cNvSpPr/>
      </dsp:nvSpPr>
      <dsp:spPr>
        <a:xfrm rot="5400000">
          <a:off x="891563" y="-305876"/>
          <a:ext cx="542289" cy="115740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dirty="0">
              <a:latin typeface="Times New Roman" panose="02020603050405020304" pitchFamily="18" charset="0"/>
              <a:cs typeface="Times New Roman" panose="02020603050405020304" pitchFamily="18" charset="0"/>
            </a:rPr>
            <a:t>Фильтрация полученного раствора</a:t>
          </a:r>
        </a:p>
      </dsp:txBody>
      <dsp:txXfrm rot="5400000">
        <a:off x="891563" y="-305876"/>
        <a:ext cx="542289" cy="1157407"/>
      </dsp:txXfrm>
    </dsp:sp>
    <dsp:sp modelId="{6354C2EF-3DE1-4E7B-8477-0A6FBEC3E846}">
      <dsp:nvSpPr>
        <dsp:cNvPr id="0" name=""/>
        <dsp:cNvSpPr/>
      </dsp:nvSpPr>
      <dsp:spPr>
        <a:xfrm rot="5400000">
          <a:off x="-125143" y="745801"/>
          <a:ext cx="834291" cy="584004"/>
        </a:xfrm>
        <a:prstGeom prst="chevron">
          <a:avLst/>
        </a:prstGeom>
        <a:solidFill>
          <a:srgbClr val="CF5315"/>
        </a:solidFill>
        <a:ln w="12700" cap="flat" cmpd="sng" algn="ctr">
          <a:solidFill>
            <a:srgbClr val="CF531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ru-RU" sz="1000" kern="1200" dirty="0">
            <a:latin typeface="Times New Roman" panose="02020603050405020304" pitchFamily="18" charset="0"/>
            <a:cs typeface="Times New Roman" panose="02020603050405020304" pitchFamily="18" charset="0"/>
          </a:endParaRPr>
        </a:p>
      </dsp:txBody>
      <dsp:txXfrm rot="5400000">
        <a:off x="-125143" y="745801"/>
        <a:ext cx="834291" cy="584004"/>
      </dsp:txXfrm>
    </dsp:sp>
    <dsp:sp modelId="{B6D77EDB-1627-4773-8456-50254D505260}">
      <dsp:nvSpPr>
        <dsp:cNvPr id="0" name=""/>
        <dsp:cNvSpPr/>
      </dsp:nvSpPr>
      <dsp:spPr>
        <a:xfrm rot="5400000">
          <a:off x="891563" y="313098"/>
          <a:ext cx="542289" cy="115740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dirty="0">
              <a:latin typeface="Times New Roman" panose="02020603050405020304" pitchFamily="18" charset="0"/>
              <a:cs typeface="Times New Roman" panose="02020603050405020304" pitchFamily="18" charset="0"/>
            </a:rPr>
            <a:t>Реакция</a:t>
          </a:r>
          <a:r>
            <a:rPr lang="ru-RU" sz="1000" kern="1200" baseline="0" dirty="0">
              <a:latin typeface="Times New Roman" panose="02020603050405020304" pitchFamily="18" charset="0"/>
              <a:cs typeface="Times New Roman" panose="02020603050405020304" pitchFamily="18" charset="0"/>
            </a:rPr>
            <a:t> с гидроксидом бария </a:t>
          </a:r>
          <a:endParaRPr lang="ru-RU" sz="1000" kern="1200" dirty="0">
            <a:latin typeface="Times New Roman" panose="02020603050405020304" pitchFamily="18" charset="0"/>
            <a:cs typeface="Times New Roman" panose="02020603050405020304" pitchFamily="18" charset="0"/>
          </a:endParaRPr>
        </a:p>
      </dsp:txBody>
      <dsp:txXfrm rot="5400000">
        <a:off x="891563" y="313098"/>
        <a:ext cx="542289" cy="1157407"/>
      </dsp:txXfrm>
    </dsp:sp>
    <dsp:sp modelId="{320E31D5-2082-4BCF-A628-7CB678D53AB8}">
      <dsp:nvSpPr>
        <dsp:cNvPr id="0" name=""/>
        <dsp:cNvSpPr/>
      </dsp:nvSpPr>
      <dsp:spPr>
        <a:xfrm rot="5400000">
          <a:off x="-125143" y="1364776"/>
          <a:ext cx="834291" cy="584004"/>
        </a:xfrm>
        <a:prstGeom prst="chevron">
          <a:avLst/>
        </a:prstGeom>
        <a:solidFill>
          <a:schemeClr val="accent6"/>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ru-RU" sz="1000" kern="1200" dirty="0">
            <a:latin typeface="Times New Roman" panose="02020603050405020304" pitchFamily="18" charset="0"/>
            <a:cs typeface="Times New Roman" panose="02020603050405020304" pitchFamily="18" charset="0"/>
          </a:endParaRPr>
        </a:p>
      </dsp:txBody>
      <dsp:txXfrm rot="5400000">
        <a:off x="-125143" y="1364776"/>
        <a:ext cx="834291" cy="584004"/>
      </dsp:txXfrm>
    </dsp:sp>
    <dsp:sp modelId="{E521EB6C-CAA9-4C5D-BD57-62C5C6B34FC0}">
      <dsp:nvSpPr>
        <dsp:cNvPr id="0" name=""/>
        <dsp:cNvSpPr/>
      </dsp:nvSpPr>
      <dsp:spPr>
        <a:xfrm rot="5400000">
          <a:off x="891563" y="932073"/>
          <a:ext cx="542289" cy="115740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dirty="0">
              <a:latin typeface="Times New Roman" panose="02020603050405020304" pitchFamily="18" charset="0"/>
              <a:cs typeface="Times New Roman" panose="02020603050405020304" pitchFamily="18" charset="0"/>
            </a:rPr>
            <a:t>Реакция полученного раствора с углекислым газом</a:t>
          </a:r>
        </a:p>
      </dsp:txBody>
      <dsp:txXfrm rot="5400000">
        <a:off x="891563" y="932073"/>
        <a:ext cx="542289" cy="115740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8ADCD5B-9D7B-4A50-97F3-512CCC3D2EF3}">
      <dsp:nvSpPr>
        <dsp:cNvPr id="0" name=""/>
        <dsp:cNvSpPr/>
      </dsp:nvSpPr>
      <dsp:spPr>
        <a:xfrm rot="5400000">
          <a:off x="-98840" y="214753"/>
          <a:ext cx="658938" cy="461257"/>
        </a:xfrm>
        <a:prstGeom prst="chevron">
          <a:avLst/>
        </a:prstGeom>
        <a:solidFill>
          <a:schemeClr val="accent4">
            <a:lumMod val="60000"/>
            <a:lumOff val="40000"/>
          </a:schemeClr>
        </a:solidFill>
        <a:ln w="12700" cap="flat" cmpd="sng" algn="ctr">
          <a:solidFill>
            <a:schemeClr val="accent4">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dirty="0"/>
        </a:p>
      </dsp:txBody>
      <dsp:txXfrm rot="5400000">
        <a:off x="-98840" y="214753"/>
        <a:ext cx="658938" cy="461257"/>
      </dsp:txXfrm>
    </dsp:sp>
    <dsp:sp modelId="{B965D536-B9D2-4636-A580-C5ED66C6C0CA}">
      <dsp:nvSpPr>
        <dsp:cNvPr id="0" name=""/>
        <dsp:cNvSpPr/>
      </dsp:nvSpPr>
      <dsp:spPr>
        <a:xfrm rot="5400000">
          <a:off x="1100735" y="-639478"/>
          <a:ext cx="428310" cy="170726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dirty="0">
              <a:latin typeface="Times New Roman" panose="02020603050405020304" pitchFamily="18" charset="0"/>
              <a:cs typeface="Times New Roman" panose="02020603050405020304" pitchFamily="18" charset="0"/>
            </a:rPr>
            <a:t>Очищение измельченной руды  </a:t>
          </a:r>
        </a:p>
      </dsp:txBody>
      <dsp:txXfrm rot="5400000">
        <a:off x="1100735" y="-639478"/>
        <a:ext cx="428310" cy="1707267"/>
      </dsp:txXfrm>
    </dsp:sp>
    <dsp:sp modelId="{8C1CF0D8-20E1-4396-80ED-D6588C391D7C}">
      <dsp:nvSpPr>
        <dsp:cNvPr id="0" name=""/>
        <dsp:cNvSpPr/>
      </dsp:nvSpPr>
      <dsp:spPr>
        <a:xfrm rot="5400000">
          <a:off x="-98840" y="712988"/>
          <a:ext cx="658938" cy="461257"/>
        </a:xfrm>
        <a:prstGeom prst="chevron">
          <a:avLst/>
        </a:prstGeom>
        <a:solidFill>
          <a:srgbClr val="CF5315"/>
        </a:solidFill>
        <a:ln w="12700" cap="flat" cmpd="sng" algn="ctr">
          <a:solidFill>
            <a:srgbClr val="CF531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dirty="0"/>
        </a:p>
      </dsp:txBody>
      <dsp:txXfrm rot="5400000">
        <a:off x="-98840" y="712988"/>
        <a:ext cx="658938" cy="461257"/>
      </dsp:txXfrm>
    </dsp:sp>
    <dsp:sp modelId="{B0AFB70A-E8DD-4BF8-A583-457EF63552AE}">
      <dsp:nvSpPr>
        <dsp:cNvPr id="0" name=""/>
        <dsp:cNvSpPr/>
      </dsp:nvSpPr>
      <dsp:spPr>
        <a:xfrm rot="5400000">
          <a:off x="1100735" y="-121812"/>
          <a:ext cx="428310" cy="170726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dirty="0">
              <a:latin typeface="Times New Roman" panose="02020603050405020304" pitchFamily="18" charset="0"/>
              <a:cs typeface="Times New Roman" panose="02020603050405020304" pitchFamily="18" charset="0"/>
            </a:rPr>
            <a:t>Высушивание очищенной руды</a:t>
          </a:r>
        </a:p>
      </dsp:txBody>
      <dsp:txXfrm rot="5400000">
        <a:off x="1100735" y="-121812"/>
        <a:ext cx="428310" cy="1707267"/>
      </dsp:txXfrm>
    </dsp:sp>
    <dsp:sp modelId="{35E6FA64-ACCD-4868-BBFD-A8A2ACDDE94A}">
      <dsp:nvSpPr>
        <dsp:cNvPr id="0" name=""/>
        <dsp:cNvSpPr/>
      </dsp:nvSpPr>
      <dsp:spPr>
        <a:xfrm rot="5400000">
          <a:off x="-98840" y="1481153"/>
          <a:ext cx="658938" cy="461257"/>
        </a:xfrm>
        <a:prstGeom prst="chevron">
          <a:avLst/>
        </a:prstGeom>
        <a:solidFill>
          <a:schemeClr val="accent6"/>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kern="1200" dirty="0"/>
        </a:p>
      </dsp:txBody>
      <dsp:txXfrm rot="5400000">
        <a:off x="-98840" y="1481153"/>
        <a:ext cx="658938" cy="461257"/>
      </dsp:txXfrm>
    </dsp:sp>
    <dsp:sp modelId="{F0C01B79-8AB3-4BEB-9A7E-D0CD9A5A8002}">
      <dsp:nvSpPr>
        <dsp:cNvPr id="0" name=""/>
        <dsp:cNvSpPr/>
      </dsp:nvSpPr>
      <dsp:spPr>
        <a:xfrm rot="5400000">
          <a:off x="830806" y="742833"/>
          <a:ext cx="968169" cy="1707267"/>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dirty="0">
              <a:latin typeface="Times New Roman" panose="02020603050405020304" pitchFamily="18" charset="0"/>
              <a:cs typeface="Times New Roman" panose="02020603050405020304" pitchFamily="18" charset="0"/>
            </a:rPr>
            <a:t>Реакция полученного порошка с избытком концентрированной серной кислоты, разбавление </a:t>
          </a:r>
          <a:r>
            <a:rPr lang="ru-RU" sz="1000" kern="1200" dirty="0" err="1">
              <a:latin typeface="Times New Roman" panose="02020603050405020304" pitchFamily="18" charset="0"/>
              <a:cs typeface="Times New Roman" panose="02020603050405020304" pitchFamily="18" charset="0"/>
            </a:rPr>
            <a:t>дист</a:t>
          </a:r>
          <a:r>
            <a:rPr lang="ru-RU" sz="1000" kern="1200" dirty="0">
              <a:latin typeface="Times New Roman" panose="02020603050405020304" pitchFamily="18" charset="0"/>
              <a:cs typeface="Times New Roman" panose="02020603050405020304" pitchFamily="18" charset="0"/>
            </a:rPr>
            <a:t>. водой</a:t>
          </a:r>
        </a:p>
      </dsp:txBody>
      <dsp:txXfrm rot="5400000">
        <a:off x="830806" y="742833"/>
        <a:ext cx="968169" cy="170726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D08A5D4-235B-4A06-82FA-844736CF1FB7}">
      <dsp:nvSpPr>
        <dsp:cNvPr id="0" name=""/>
        <dsp:cNvSpPr/>
      </dsp:nvSpPr>
      <dsp:spPr>
        <a:xfrm rot="5400000">
          <a:off x="-143965" y="143965"/>
          <a:ext cx="959768" cy="671837"/>
        </a:xfrm>
        <a:prstGeom prst="chevron">
          <a:avLst/>
        </a:prstGeom>
        <a:solidFill>
          <a:schemeClr val="accent4">
            <a:lumMod val="60000"/>
            <a:lumOff val="40000"/>
          </a:schemeClr>
        </a:solidFill>
        <a:ln w="12700" cap="flat" cmpd="sng" algn="ctr">
          <a:solidFill>
            <a:schemeClr val="accent4">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ru-RU" sz="1800" kern="1200" dirty="0"/>
        </a:p>
      </dsp:txBody>
      <dsp:txXfrm rot="5400000">
        <a:off x="-143965" y="143965"/>
        <a:ext cx="959768" cy="671837"/>
      </dsp:txXfrm>
    </dsp:sp>
    <dsp:sp modelId="{B77F15CD-E94C-4F5F-B4D9-82F314EDEC89}">
      <dsp:nvSpPr>
        <dsp:cNvPr id="0" name=""/>
        <dsp:cNvSpPr/>
      </dsp:nvSpPr>
      <dsp:spPr>
        <a:xfrm rot="5400000">
          <a:off x="1287009" y="-600178"/>
          <a:ext cx="623849" cy="1854192"/>
        </a:xfrm>
        <a:prstGeom prst="round2SameRect">
          <a:avLst/>
        </a:prstGeom>
        <a:solidFill>
          <a:schemeClr val="lt1">
            <a:alpha val="90000"/>
            <a:hueOff val="0"/>
            <a:satOff val="0"/>
            <a:lumOff val="0"/>
            <a:alphaOff val="0"/>
          </a:schemeClr>
        </a:solidFill>
        <a:ln w="12700" cap="flat" cmpd="sng" algn="ctr">
          <a:solidFill>
            <a:schemeClr val="accent5">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dirty="0">
              <a:latin typeface="Times New Roman" panose="02020603050405020304" pitchFamily="18" charset="0"/>
              <a:cs typeface="Times New Roman" panose="02020603050405020304" pitchFamily="18" charset="0"/>
            </a:rPr>
            <a:t>Отбор образца апатитовой руды с месторождения </a:t>
          </a:r>
          <a:r>
            <a:rPr lang="ru-RU" sz="1000" kern="1200" dirty="0" err="1">
              <a:latin typeface="Times New Roman" panose="02020603050405020304" pitchFamily="18" charset="0"/>
              <a:cs typeface="Times New Roman" panose="02020603050405020304" pitchFamily="18" charset="0"/>
            </a:rPr>
            <a:t>Кукисвумчорр</a:t>
          </a:r>
          <a:endParaRPr lang="ru-RU" sz="1000" kern="1200" dirty="0">
            <a:latin typeface="Times New Roman" panose="02020603050405020304" pitchFamily="18" charset="0"/>
            <a:cs typeface="Times New Roman" panose="02020603050405020304" pitchFamily="18" charset="0"/>
          </a:endParaRPr>
        </a:p>
      </dsp:txBody>
      <dsp:txXfrm rot="5400000">
        <a:off x="1287009" y="-600178"/>
        <a:ext cx="623849" cy="1854192"/>
      </dsp:txXfrm>
    </dsp:sp>
    <dsp:sp modelId="{F6FDB134-7AD5-4B25-8AB1-A7678A07E6DB}">
      <dsp:nvSpPr>
        <dsp:cNvPr id="0" name=""/>
        <dsp:cNvSpPr/>
      </dsp:nvSpPr>
      <dsp:spPr>
        <a:xfrm rot="5400000">
          <a:off x="-143965" y="895663"/>
          <a:ext cx="959768" cy="671837"/>
        </a:xfrm>
        <a:prstGeom prst="chevron">
          <a:avLst/>
        </a:prstGeom>
        <a:solidFill>
          <a:srgbClr val="CF5315"/>
        </a:solidFill>
        <a:ln w="12700" cap="flat" cmpd="sng" algn="ctr">
          <a:solidFill>
            <a:srgbClr val="CF531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ru-RU" sz="1800" kern="1200" dirty="0"/>
        </a:p>
      </dsp:txBody>
      <dsp:txXfrm rot="5400000">
        <a:off x="-143965" y="895663"/>
        <a:ext cx="959768" cy="671837"/>
      </dsp:txXfrm>
    </dsp:sp>
    <dsp:sp modelId="{DE989DCC-EA17-4BE0-A220-0AC67D03A35D}">
      <dsp:nvSpPr>
        <dsp:cNvPr id="0" name=""/>
        <dsp:cNvSpPr/>
      </dsp:nvSpPr>
      <dsp:spPr>
        <a:xfrm rot="5400000">
          <a:off x="1287009" y="136526"/>
          <a:ext cx="623849" cy="185419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dirty="0">
              <a:latin typeface="Times New Roman" panose="02020603050405020304" pitchFamily="18" charset="0"/>
              <a:cs typeface="Times New Roman" panose="02020603050405020304" pitchFamily="18" charset="0"/>
            </a:rPr>
            <a:t>Отбор навески апатитовой руды</a:t>
          </a:r>
        </a:p>
      </dsp:txBody>
      <dsp:txXfrm rot="5400000">
        <a:off x="1287009" y="136526"/>
        <a:ext cx="623849" cy="1854192"/>
      </dsp:txXfrm>
    </dsp:sp>
    <dsp:sp modelId="{5B123555-0ACE-4161-8C9F-B1DA1A7F6798}">
      <dsp:nvSpPr>
        <dsp:cNvPr id="0" name=""/>
        <dsp:cNvSpPr/>
      </dsp:nvSpPr>
      <dsp:spPr>
        <a:xfrm rot="5400000">
          <a:off x="-143965" y="1646705"/>
          <a:ext cx="959768" cy="671837"/>
        </a:xfrm>
        <a:prstGeom prst="chevron">
          <a:avLst/>
        </a:prstGeom>
        <a:solidFill>
          <a:schemeClr val="accent6"/>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endParaRPr lang="ru-RU" sz="1800" kern="1200" dirty="0"/>
        </a:p>
      </dsp:txBody>
      <dsp:txXfrm rot="5400000">
        <a:off x="-143965" y="1646705"/>
        <a:ext cx="959768" cy="671837"/>
      </dsp:txXfrm>
    </dsp:sp>
    <dsp:sp modelId="{209FFEED-B4A7-428F-A383-50831AB0D740}">
      <dsp:nvSpPr>
        <dsp:cNvPr id="0" name=""/>
        <dsp:cNvSpPr/>
      </dsp:nvSpPr>
      <dsp:spPr>
        <a:xfrm rot="5400000">
          <a:off x="1287009" y="887568"/>
          <a:ext cx="623849" cy="185419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dirty="0">
              <a:latin typeface="Times New Roman" panose="02020603050405020304" pitchFamily="18" charset="0"/>
              <a:cs typeface="Times New Roman" panose="02020603050405020304" pitchFamily="18" charset="0"/>
            </a:rPr>
            <a:t>Измельчение апатитовой руды в опаловой ступке</a:t>
          </a:r>
        </a:p>
      </dsp:txBody>
      <dsp:txXfrm rot="5400000">
        <a:off x="1287009" y="887568"/>
        <a:ext cx="623849" cy="185419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58</Pages>
  <Words>27345</Words>
  <Characters>155873</Characters>
  <Application>Microsoft Office Word</Application>
  <DocSecurity>0</DocSecurity>
  <Lines>1298</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182853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dima</cp:lastModifiedBy>
  <cp:revision>2</cp:revision>
  <dcterms:created xsi:type="dcterms:W3CDTF">2024-10-30T20:18:00Z</dcterms:created>
  <dcterms:modified xsi:type="dcterms:W3CDTF">2024-10-30T20:18:00Z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2350548</vt:lpwstr>
  </property>
  <property fmtid="{D5CDD505-2E9C-101B-9397-08002B2CF9AE}" pid="3" name="NXPowerLiteSettings">
    <vt:lpwstr>C70005D002A000</vt:lpwstr>
  </property>
  <property fmtid="{D5CDD505-2E9C-101B-9397-08002B2CF9AE}" pid="4" name="NXPowerLiteVersion">
    <vt:lpwstr>D10.3.0</vt:lpwstr>
  </property>
</Properties>
</file>